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62" w:type="dxa"/>
        <w:jc w:val="center"/>
        <w:tblLook w:val="0000" w:firstRow="0" w:lastRow="0" w:firstColumn="0" w:lastColumn="0" w:noHBand="0" w:noVBand="0"/>
      </w:tblPr>
      <w:tblGrid>
        <w:gridCol w:w="2518"/>
        <w:gridCol w:w="7644"/>
      </w:tblGrid>
      <w:tr w:rsidR="006725C0" w:rsidTr="00B25A15">
        <w:trPr>
          <w:jc w:val="center"/>
        </w:trPr>
        <w:tc>
          <w:tcPr>
            <w:tcW w:w="2518" w:type="dxa"/>
            <w:shd w:val="clear" w:color="auto" w:fill="auto"/>
          </w:tcPr>
          <w:p w:rsidR="006725C0" w:rsidRDefault="006725C0" w:rsidP="006725C0">
            <w:pPr>
              <w:snapToGrid w:val="0"/>
              <w:jc w:val="left"/>
              <w:rPr>
                <w:b/>
                <w:caps/>
                <w:sz w:val="48"/>
              </w:rPr>
            </w:pPr>
            <w:bookmarkStart w:id="0" w:name="Logo_Collectivité"/>
            <w:bookmarkStart w:id="1" w:name="_GoBack"/>
            <w:bookmarkEnd w:id="0"/>
            <w:bookmarkEnd w:id="1"/>
          </w:p>
        </w:tc>
        <w:tc>
          <w:tcPr>
            <w:tcW w:w="7644" w:type="dxa"/>
            <w:shd w:val="clear" w:color="auto" w:fill="auto"/>
          </w:tcPr>
          <w:p w:rsidR="006725C0" w:rsidRDefault="006725C0" w:rsidP="006725C0">
            <w:pPr>
              <w:ind w:right="63"/>
              <w:rPr>
                <w:b/>
                <w:caps/>
                <w:sz w:val="48"/>
              </w:rPr>
            </w:pPr>
            <w:r>
              <w:rPr>
                <w:b/>
                <w:caps/>
                <w:sz w:val="48"/>
              </w:rPr>
              <w:t>COMMUNE DE SAINT THOIS</w:t>
            </w:r>
          </w:p>
          <w:p w:rsidR="006725C0" w:rsidRDefault="006725C0" w:rsidP="001924DC">
            <w:pPr>
              <w:ind w:right="63"/>
              <w:rPr>
                <w:b/>
                <w:caps/>
                <w:sz w:val="48"/>
              </w:rPr>
            </w:pPr>
          </w:p>
        </w:tc>
      </w:tr>
      <w:tr w:rsidR="006725C0" w:rsidTr="00B25A15">
        <w:trPr>
          <w:trHeight w:val="1030"/>
          <w:jc w:val="center"/>
        </w:trPr>
        <w:tc>
          <w:tcPr>
            <w:tcW w:w="10162"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725C0" w:rsidRDefault="006725C0" w:rsidP="006725C0">
            <w:pPr>
              <w:jc w:val="center"/>
            </w:pPr>
            <w:r>
              <w:rPr>
                <w:b/>
                <w:bCs/>
                <w:sz w:val="36"/>
              </w:rPr>
              <w:t>Aménagement de la voirie communale</w:t>
            </w:r>
          </w:p>
          <w:p w:rsidR="006725C0" w:rsidRDefault="006725C0" w:rsidP="006725C0">
            <w:pPr>
              <w:jc w:val="center"/>
              <w:rPr>
                <w:i/>
              </w:rPr>
            </w:pPr>
            <w:r>
              <w:rPr>
                <w:b/>
                <w:bCs/>
                <w:sz w:val="36"/>
              </w:rPr>
              <w:t>Programme 2018</w:t>
            </w:r>
          </w:p>
        </w:tc>
      </w:tr>
      <w:tr w:rsidR="006725C0" w:rsidTr="00B25A15">
        <w:trPr>
          <w:trHeight w:val="907"/>
          <w:jc w:val="center"/>
        </w:trPr>
        <w:tc>
          <w:tcPr>
            <w:tcW w:w="10162" w:type="dxa"/>
            <w:gridSpan w:val="2"/>
            <w:tcBorders>
              <w:top w:val="single" w:sz="4" w:space="0" w:color="000000"/>
            </w:tcBorders>
            <w:shd w:val="clear" w:color="auto" w:fill="auto"/>
            <w:vAlign w:val="center"/>
          </w:tcPr>
          <w:p w:rsidR="006725C0" w:rsidRDefault="006725C0" w:rsidP="006725C0">
            <w:pPr>
              <w:jc w:val="center"/>
              <w:rPr>
                <w:b/>
                <w:bCs/>
                <w:iCs/>
                <w:caps/>
                <w:sz w:val="36"/>
                <w:szCs w:val="32"/>
              </w:rPr>
            </w:pPr>
            <w:r>
              <w:rPr>
                <w:b/>
                <w:bCs/>
                <w:iCs/>
                <w:caps/>
                <w:sz w:val="36"/>
                <w:szCs w:val="32"/>
              </w:rPr>
              <w:t>Contrat</w:t>
            </w:r>
          </w:p>
          <w:p w:rsidR="00B25A15" w:rsidRDefault="006725C0" w:rsidP="00B25A15">
            <w:pPr>
              <w:spacing w:line="249" w:lineRule="auto"/>
              <w:ind w:right="3"/>
              <w:rPr>
                <w:rFonts w:ascii="Arial" w:eastAsia="Arial" w:hAnsi="Arial" w:cs="Arial"/>
                <w:sz w:val="20"/>
              </w:rPr>
            </w:pPr>
            <w:r w:rsidRPr="00B25A15">
              <w:rPr>
                <w:b/>
                <w:i/>
                <w:iCs/>
                <w:szCs w:val="32"/>
              </w:rPr>
              <w:t>Mode de consultation</w:t>
            </w:r>
            <w:r>
              <w:rPr>
                <w:i/>
                <w:iCs/>
                <w:szCs w:val="32"/>
              </w:rPr>
              <w:t xml:space="preserve"> : </w:t>
            </w:r>
            <w:r w:rsidR="00B25A15">
              <w:t>La procédure de passation utilisée est la procédure adaptée ouverte. Elle est soumise aux dispositions de l'article 27 du Décret n°2016-360 du 25 mars 2016.</w:t>
            </w:r>
          </w:p>
          <w:p w:rsidR="006725C0" w:rsidRDefault="006725C0" w:rsidP="006725C0">
            <w:pPr>
              <w:jc w:val="center"/>
              <w:rPr>
                <w:i/>
                <w:sz w:val="28"/>
              </w:rPr>
            </w:pPr>
          </w:p>
        </w:tc>
      </w:tr>
    </w:tbl>
    <w:p w:rsidR="002909A3" w:rsidRDefault="00093326">
      <w:pPr>
        <w:pStyle w:val="Niveau1"/>
      </w:pPr>
      <w:r>
        <w:t>Montant total de l’offre</w:t>
      </w:r>
    </w:p>
    <w:p w:rsidR="00B96F41" w:rsidRDefault="00B96F41" w:rsidP="00B96F41"/>
    <w:p w:rsidR="00B96F41" w:rsidRDefault="00B96F41" w:rsidP="00B25A15">
      <w:pPr>
        <w:spacing w:line="253" w:lineRule="exact"/>
        <w:ind w:left="20" w:right="623"/>
        <w:rPr>
          <w:rFonts w:ascii="Arial" w:eastAsia="Arial" w:hAnsi="Arial" w:cs="Arial"/>
          <w:sz w:val="22"/>
          <w:szCs w:val="24"/>
        </w:rPr>
      </w:pPr>
      <w:bookmarkStart w:id="2" w:name="_Hlk526777151"/>
      <w:r>
        <w:rPr>
          <w:szCs w:val="20"/>
        </w:rPr>
        <w:t>Les travaux seront rémunérés par application aux quantités réellement exécutées des prix unitaires fixés dans le bordereau des prix.</w:t>
      </w:r>
      <w:r>
        <w:rPr>
          <w:sz w:val="22"/>
          <w:szCs w:val="24"/>
        </w:rPr>
        <w:t xml:space="preserve"> </w:t>
      </w:r>
    </w:p>
    <w:p w:rsidR="00B96F41" w:rsidRDefault="00B96F41" w:rsidP="00B96F41">
      <w:pPr>
        <w:spacing w:line="253" w:lineRule="exact"/>
        <w:ind w:left="20" w:right="20"/>
        <w:rPr>
          <w:sz w:val="22"/>
          <w:szCs w:val="24"/>
        </w:rPr>
      </w:pPr>
    </w:p>
    <w:p w:rsidR="00B96F41" w:rsidRDefault="00B96F41" w:rsidP="00BB1ACD">
      <w:pPr>
        <w:spacing w:line="253" w:lineRule="exact"/>
        <w:ind w:left="20" w:right="20"/>
        <w:jc w:val="center"/>
        <w:rPr>
          <w:sz w:val="20"/>
          <w:szCs w:val="20"/>
        </w:rPr>
      </w:pPr>
      <w:r w:rsidRPr="00BB1ACD">
        <w:rPr>
          <w:b/>
          <w:szCs w:val="20"/>
        </w:rPr>
        <w:t>Les quantités estimatives des travaux sont définies comme suit (voir DQE)</w:t>
      </w:r>
      <w:r>
        <w:rPr>
          <w:szCs w:val="20"/>
        </w:rPr>
        <w:t xml:space="preserve"> :</w:t>
      </w:r>
    </w:p>
    <w:p w:rsidR="00B96F41" w:rsidRDefault="00B96F41" w:rsidP="00BB1ACD">
      <w:pPr>
        <w:spacing w:line="253" w:lineRule="exact"/>
        <w:ind w:left="20" w:right="20"/>
        <w:jc w:val="center"/>
        <w:rPr>
          <w:szCs w:val="20"/>
        </w:rPr>
      </w:pPr>
    </w:p>
    <w:tbl>
      <w:tblPr>
        <w:tblW w:w="0" w:type="auto"/>
        <w:jc w:val="center"/>
        <w:tblLayout w:type="fixed"/>
        <w:tblLook w:val="04A0" w:firstRow="1" w:lastRow="0" w:firstColumn="1" w:lastColumn="0" w:noHBand="0" w:noVBand="1"/>
      </w:tblPr>
      <w:tblGrid>
        <w:gridCol w:w="4400"/>
        <w:gridCol w:w="1800"/>
      </w:tblGrid>
      <w:tr w:rsidR="00B96F41" w:rsidTr="00BB1ACD">
        <w:trPr>
          <w:trHeight w:val="306"/>
          <w:jc w:val="center"/>
        </w:trPr>
        <w:tc>
          <w:tcPr>
            <w:tcW w:w="4400" w:type="dxa"/>
            <w:tcBorders>
              <w:top w:val="single" w:sz="2" w:space="0" w:color="000000"/>
              <w:left w:val="single" w:sz="2" w:space="0" w:color="000000"/>
              <w:bottom w:val="single" w:sz="2" w:space="0" w:color="000000"/>
              <w:right w:val="single" w:sz="2" w:space="0" w:color="000000"/>
            </w:tcBorders>
            <w:shd w:val="clear" w:color="auto" w:fill="CCCCCC"/>
            <w:tcMar>
              <w:top w:w="0" w:type="dxa"/>
              <w:left w:w="0" w:type="dxa"/>
              <w:bottom w:w="0" w:type="dxa"/>
              <w:right w:w="0" w:type="dxa"/>
            </w:tcMar>
            <w:hideMark/>
          </w:tcPr>
          <w:p w:rsidR="00B96F41" w:rsidRDefault="00B96F41" w:rsidP="00BB1ACD">
            <w:pPr>
              <w:spacing w:before="60" w:after="20"/>
              <w:ind w:left="-69"/>
              <w:jc w:val="center"/>
              <w:rPr>
                <w:szCs w:val="20"/>
              </w:rPr>
            </w:pPr>
            <w:r>
              <w:rPr>
                <w:szCs w:val="20"/>
              </w:rPr>
              <w:t>Désignation</w:t>
            </w:r>
          </w:p>
        </w:tc>
        <w:tc>
          <w:tcPr>
            <w:tcW w:w="1800" w:type="dxa"/>
            <w:tcBorders>
              <w:top w:val="single" w:sz="4" w:space="0" w:color="000000"/>
              <w:left w:val="single" w:sz="2" w:space="0" w:color="000000"/>
              <w:bottom w:val="single" w:sz="4" w:space="0" w:color="000000"/>
              <w:right w:val="single" w:sz="2" w:space="0" w:color="000000"/>
            </w:tcBorders>
            <w:shd w:val="clear" w:color="auto" w:fill="CCCCCC"/>
            <w:tcMar>
              <w:top w:w="0" w:type="dxa"/>
              <w:left w:w="0" w:type="dxa"/>
              <w:bottom w:w="0" w:type="dxa"/>
              <w:right w:w="0" w:type="dxa"/>
            </w:tcMar>
            <w:hideMark/>
          </w:tcPr>
          <w:p w:rsidR="00B96F41" w:rsidRDefault="00B96F41" w:rsidP="00BB1ACD">
            <w:pPr>
              <w:spacing w:before="60" w:after="20"/>
              <w:ind w:left="-69"/>
              <w:jc w:val="center"/>
              <w:rPr>
                <w:szCs w:val="20"/>
              </w:rPr>
            </w:pPr>
            <w:r>
              <w:rPr>
                <w:szCs w:val="20"/>
              </w:rPr>
              <w:t>Quantités estimées</w:t>
            </w:r>
          </w:p>
        </w:tc>
      </w:tr>
      <w:tr w:rsidR="007D41BB" w:rsidTr="00BB1ACD">
        <w:trPr>
          <w:trHeight w:val="360"/>
          <w:jc w:val="center"/>
        </w:trPr>
        <w:tc>
          <w:tcPr>
            <w:tcW w:w="4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7D41BB" w:rsidRPr="00B96F41" w:rsidRDefault="007D41BB" w:rsidP="00BB1ACD">
            <w:pPr>
              <w:ind w:left="-69"/>
              <w:jc w:val="center"/>
              <w:rPr>
                <w:rFonts w:asciiTheme="minorHAnsi" w:hAnsiTheme="minorHAnsi" w:cs="Arial"/>
                <w:szCs w:val="24"/>
              </w:rPr>
            </w:pPr>
            <w:r>
              <w:rPr>
                <w:rFonts w:asciiTheme="minorHAnsi" w:hAnsiTheme="minorHAnsi" w:cs="Arial"/>
                <w:szCs w:val="24"/>
              </w:rPr>
              <w:t>Réalisation d’engravures</w:t>
            </w:r>
          </w:p>
        </w:tc>
        <w:tc>
          <w:tcPr>
            <w:tcW w:w="1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7D41BB" w:rsidRDefault="007D41BB" w:rsidP="00BB1ACD">
            <w:pPr>
              <w:spacing w:before="100" w:after="20"/>
              <w:ind w:left="-69" w:right="80"/>
              <w:jc w:val="center"/>
              <w:rPr>
                <w:rFonts w:asciiTheme="minorHAnsi" w:hAnsiTheme="minorHAnsi"/>
                <w:szCs w:val="24"/>
              </w:rPr>
            </w:pPr>
            <w:r>
              <w:rPr>
                <w:rFonts w:asciiTheme="minorHAnsi" w:hAnsiTheme="minorHAnsi"/>
                <w:szCs w:val="24"/>
              </w:rPr>
              <w:t>60 m²</w:t>
            </w:r>
          </w:p>
        </w:tc>
      </w:tr>
      <w:tr w:rsidR="00B96F41" w:rsidTr="00BB1ACD">
        <w:trPr>
          <w:trHeight w:val="360"/>
          <w:jc w:val="center"/>
        </w:trPr>
        <w:tc>
          <w:tcPr>
            <w:tcW w:w="4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B96F41" w:rsidRPr="00B96F41" w:rsidRDefault="00B96F41" w:rsidP="00BB1ACD">
            <w:pPr>
              <w:ind w:left="-69"/>
              <w:jc w:val="center"/>
              <w:rPr>
                <w:rFonts w:asciiTheme="minorHAnsi" w:hAnsiTheme="minorHAnsi"/>
                <w:szCs w:val="24"/>
              </w:rPr>
            </w:pPr>
            <w:r w:rsidRPr="00B96F41">
              <w:rPr>
                <w:rFonts w:asciiTheme="minorHAnsi" w:hAnsiTheme="minorHAnsi" w:cs="Arial"/>
                <w:szCs w:val="24"/>
              </w:rPr>
              <w:t>Couche d'accrochage avant enrobés</w:t>
            </w:r>
          </w:p>
        </w:tc>
        <w:tc>
          <w:tcPr>
            <w:tcW w:w="1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B96F41" w:rsidRPr="00B96F41" w:rsidRDefault="00B96F41" w:rsidP="00BB1ACD">
            <w:pPr>
              <w:spacing w:before="100" w:after="20"/>
              <w:ind w:left="-69" w:right="80"/>
              <w:jc w:val="center"/>
              <w:rPr>
                <w:rFonts w:asciiTheme="minorHAnsi" w:hAnsiTheme="minorHAnsi"/>
                <w:szCs w:val="24"/>
              </w:rPr>
            </w:pPr>
            <w:r>
              <w:rPr>
                <w:rFonts w:asciiTheme="minorHAnsi" w:hAnsiTheme="minorHAnsi"/>
                <w:szCs w:val="24"/>
              </w:rPr>
              <w:t>5 100 m²</w:t>
            </w:r>
          </w:p>
        </w:tc>
      </w:tr>
      <w:tr w:rsidR="00B96F41" w:rsidTr="00BB1ACD">
        <w:trPr>
          <w:trHeight w:val="360"/>
          <w:jc w:val="center"/>
        </w:trPr>
        <w:tc>
          <w:tcPr>
            <w:tcW w:w="4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96F41" w:rsidRDefault="00B96F41" w:rsidP="00BB1ACD">
            <w:pPr>
              <w:ind w:left="-69"/>
              <w:jc w:val="center"/>
              <w:rPr>
                <w:szCs w:val="20"/>
              </w:rPr>
            </w:pPr>
            <w:r w:rsidRPr="00B96F41">
              <w:rPr>
                <w:rFonts w:asciiTheme="minorHAnsi" w:hAnsiTheme="minorHAnsi" w:cs="Arial"/>
                <w:szCs w:val="24"/>
              </w:rPr>
              <w:t>BBSG 0/10 sur chaussée</w:t>
            </w:r>
          </w:p>
        </w:tc>
        <w:tc>
          <w:tcPr>
            <w:tcW w:w="1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96F41" w:rsidRDefault="00B96F41" w:rsidP="00BB1ACD">
            <w:pPr>
              <w:spacing w:before="100" w:after="20"/>
              <w:ind w:left="-69" w:right="80"/>
              <w:jc w:val="center"/>
              <w:rPr>
                <w:szCs w:val="20"/>
              </w:rPr>
            </w:pPr>
            <w:r>
              <w:rPr>
                <w:szCs w:val="20"/>
              </w:rPr>
              <w:t>612 Tonnes</w:t>
            </w:r>
          </w:p>
        </w:tc>
      </w:tr>
    </w:tbl>
    <w:p w:rsidR="00B96F41" w:rsidRDefault="00B96F41" w:rsidP="00B96F41">
      <w:pPr>
        <w:spacing w:line="100" w:lineRule="exact"/>
        <w:rPr>
          <w:rFonts w:ascii="Times New Roman" w:eastAsia="Times New Roman" w:hAnsi="Times New Roman" w:cs="Times New Roman"/>
          <w:sz w:val="20"/>
          <w:szCs w:val="20"/>
        </w:rPr>
      </w:pPr>
      <w:r>
        <w:rPr>
          <w:rFonts w:ascii="Times New Roman" w:eastAsia="Times New Roman" w:hAnsi="Times New Roman" w:cs="Times New Roman"/>
          <w:szCs w:val="20"/>
        </w:rPr>
        <w:t xml:space="preserve"> </w:t>
      </w:r>
    </w:p>
    <w:p w:rsidR="00B96F41" w:rsidRDefault="00B96F41" w:rsidP="00B96F41">
      <w:pPr>
        <w:spacing w:line="253" w:lineRule="exact"/>
        <w:ind w:left="20" w:right="20"/>
        <w:rPr>
          <w:rFonts w:ascii="Arial" w:eastAsia="Arial" w:hAnsi="Arial" w:cs="Arial"/>
          <w:color w:val="000000"/>
          <w:szCs w:val="20"/>
        </w:rPr>
      </w:pPr>
    </w:p>
    <w:p w:rsidR="00B96F41" w:rsidRDefault="00BB1ACD" w:rsidP="00BB1ACD">
      <w:pPr>
        <w:spacing w:line="253" w:lineRule="exact"/>
        <w:ind w:left="20" w:right="20"/>
        <w:jc w:val="center"/>
        <w:rPr>
          <w:szCs w:val="20"/>
        </w:rPr>
      </w:pPr>
      <w:r w:rsidRPr="00BB1ACD">
        <w:rPr>
          <w:b/>
          <w:sz w:val="28"/>
          <w:szCs w:val="28"/>
          <w:u w:val="single"/>
        </w:rPr>
        <w:t>L</w:t>
      </w:r>
      <w:r w:rsidR="00B96F41" w:rsidRPr="00BB1ACD">
        <w:rPr>
          <w:b/>
          <w:sz w:val="28"/>
          <w:szCs w:val="28"/>
          <w:u w:val="single"/>
        </w:rPr>
        <w:t xml:space="preserve">'ensemble des travaux à exécuter </w:t>
      </w:r>
      <w:r w:rsidRPr="00BB1ACD">
        <w:rPr>
          <w:b/>
          <w:sz w:val="28"/>
          <w:szCs w:val="28"/>
          <w:u w:val="single"/>
        </w:rPr>
        <w:t>se fera suivant les prix unitaires suivant</w:t>
      </w:r>
      <w:r>
        <w:rPr>
          <w:szCs w:val="20"/>
        </w:rPr>
        <w:t xml:space="preserve"> </w:t>
      </w:r>
      <w:r w:rsidR="00B96F41">
        <w:rPr>
          <w:szCs w:val="20"/>
        </w:rPr>
        <w:t>:</w:t>
      </w:r>
    </w:p>
    <w:p w:rsidR="00BB1ACD" w:rsidRDefault="00BB1ACD" w:rsidP="00BB1ACD">
      <w:pPr>
        <w:spacing w:line="253" w:lineRule="exact"/>
        <w:ind w:left="20" w:right="20"/>
        <w:jc w:val="center"/>
        <w:rPr>
          <w:szCs w:val="20"/>
        </w:rPr>
      </w:pPr>
    </w:p>
    <w:p w:rsidR="00B96F41" w:rsidRDefault="00B96F41" w:rsidP="00B96F41">
      <w:pPr>
        <w:spacing w:line="253" w:lineRule="exact"/>
        <w:ind w:left="20" w:right="20"/>
        <w:rPr>
          <w:sz w:val="22"/>
          <w:szCs w:val="24"/>
        </w:rPr>
      </w:pPr>
    </w:p>
    <w:tbl>
      <w:tblPr>
        <w:tblW w:w="0" w:type="auto"/>
        <w:jc w:val="center"/>
        <w:tblLayout w:type="fixed"/>
        <w:tblLook w:val="04A0" w:firstRow="1" w:lastRow="0" w:firstColumn="1" w:lastColumn="0" w:noHBand="0" w:noVBand="1"/>
      </w:tblPr>
      <w:tblGrid>
        <w:gridCol w:w="2638"/>
        <w:gridCol w:w="1740"/>
        <w:gridCol w:w="850"/>
        <w:gridCol w:w="1559"/>
        <w:gridCol w:w="2977"/>
      </w:tblGrid>
      <w:tr w:rsidR="007F42ED" w:rsidTr="00BB1ACD">
        <w:trPr>
          <w:trHeight w:val="468"/>
          <w:jc w:val="center"/>
        </w:trPr>
        <w:tc>
          <w:tcPr>
            <w:tcW w:w="2638" w:type="dxa"/>
            <w:tcBorders>
              <w:top w:val="single" w:sz="2" w:space="0" w:color="000000"/>
              <w:left w:val="single" w:sz="2" w:space="0" w:color="000000"/>
              <w:bottom w:val="nil"/>
              <w:right w:val="single" w:sz="2" w:space="0" w:color="000000"/>
            </w:tcBorders>
            <w:shd w:val="clear" w:color="auto" w:fill="CCCCCC"/>
            <w:tcMar>
              <w:top w:w="0" w:type="dxa"/>
              <w:left w:w="0" w:type="dxa"/>
              <w:bottom w:w="0" w:type="dxa"/>
              <w:right w:w="0" w:type="dxa"/>
            </w:tcMar>
            <w:vAlign w:val="center"/>
            <w:hideMark/>
          </w:tcPr>
          <w:p w:rsidR="00B96F41" w:rsidRDefault="00B96F41">
            <w:pPr>
              <w:spacing w:before="200" w:after="60"/>
              <w:jc w:val="center"/>
              <w:rPr>
                <w:sz w:val="20"/>
                <w:szCs w:val="20"/>
              </w:rPr>
            </w:pPr>
            <w:bookmarkStart w:id="3" w:name="_Hlk527557312"/>
            <w:r>
              <w:rPr>
                <w:szCs w:val="20"/>
              </w:rPr>
              <w:t>Désignation</w:t>
            </w:r>
          </w:p>
        </w:tc>
        <w:tc>
          <w:tcPr>
            <w:tcW w:w="1740" w:type="dxa"/>
            <w:tcBorders>
              <w:top w:val="single" w:sz="2" w:space="0" w:color="000000"/>
              <w:left w:val="single" w:sz="2" w:space="0" w:color="000000"/>
              <w:bottom w:val="nil"/>
              <w:right w:val="single" w:sz="2" w:space="0" w:color="000000"/>
            </w:tcBorders>
            <w:shd w:val="clear" w:color="auto" w:fill="CCCCCC"/>
            <w:tcMar>
              <w:top w:w="0" w:type="dxa"/>
              <w:left w:w="0" w:type="dxa"/>
              <w:bottom w:w="0" w:type="dxa"/>
              <w:right w:w="0" w:type="dxa"/>
            </w:tcMar>
            <w:vAlign w:val="center"/>
            <w:hideMark/>
          </w:tcPr>
          <w:p w:rsidR="00B96F41" w:rsidRDefault="00B96F41">
            <w:pPr>
              <w:spacing w:before="200" w:after="60"/>
              <w:jc w:val="center"/>
              <w:rPr>
                <w:b/>
                <w:szCs w:val="20"/>
              </w:rPr>
            </w:pPr>
            <w:r>
              <w:rPr>
                <w:b/>
                <w:szCs w:val="20"/>
              </w:rPr>
              <w:t xml:space="preserve">Prix Unitaire HT </w:t>
            </w:r>
          </w:p>
        </w:tc>
        <w:tc>
          <w:tcPr>
            <w:tcW w:w="850" w:type="dxa"/>
            <w:tcBorders>
              <w:top w:val="single" w:sz="2" w:space="0" w:color="000000"/>
              <w:left w:val="single" w:sz="2" w:space="0" w:color="000000"/>
              <w:bottom w:val="nil"/>
              <w:right w:val="single" w:sz="2" w:space="0" w:color="000000"/>
            </w:tcBorders>
            <w:shd w:val="clear" w:color="auto" w:fill="CCCCCC"/>
            <w:tcMar>
              <w:top w:w="0" w:type="dxa"/>
              <w:left w:w="0" w:type="dxa"/>
              <w:bottom w:w="0" w:type="dxa"/>
              <w:right w:w="0" w:type="dxa"/>
            </w:tcMar>
            <w:vAlign w:val="center"/>
            <w:hideMark/>
          </w:tcPr>
          <w:p w:rsidR="00B96F41" w:rsidRDefault="00B96F41">
            <w:pPr>
              <w:spacing w:line="253" w:lineRule="exact"/>
              <w:jc w:val="center"/>
              <w:rPr>
                <w:szCs w:val="20"/>
              </w:rPr>
            </w:pPr>
            <w:r>
              <w:rPr>
                <w:szCs w:val="20"/>
              </w:rPr>
              <w:t>TVA 20%</w:t>
            </w:r>
          </w:p>
        </w:tc>
        <w:tc>
          <w:tcPr>
            <w:tcW w:w="1559" w:type="dxa"/>
            <w:tcBorders>
              <w:top w:val="single" w:sz="2" w:space="0" w:color="000000"/>
              <w:left w:val="single" w:sz="2" w:space="0" w:color="000000"/>
              <w:bottom w:val="nil"/>
              <w:right w:val="single" w:sz="2" w:space="0" w:color="000000"/>
            </w:tcBorders>
            <w:shd w:val="clear" w:color="auto" w:fill="CCCCCC"/>
            <w:tcMar>
              <w:top w:w="0" w:type="dxa"/>
              <w:left w:w="0" w:type="dxa"/>
              <w:bottom w:w="0" w:type="dxa"/>
              <w:right w:w="0" w:type="dxa"/>
            </w:tcMar>
            <w:vAlign w:val="center"/>
            <w:hideMark/>
          </w:tcPr>
          <w:p w:rsidR="00B96F41" w:rsidRDefault="00B96F41">
            <w:pPr>
              <w:spacing w:line="253" w:lineRule="exact"/>
              <w:jc w:val="center"/>
              <w:rPr>
                <w:szCs w:val="20"/>
              </w:rPr>
            </w:pPr>
            <w:r>
              <w:rPr>
                <w:szCs w:val="20"/>
              </w:rPr>
              <w:t xml:space="preserve">Prix unitaire TTC </w:t>
            </w:r>
          </w:p>
        </w:tc>
        <w:tc>
          <w:tcPr>
            <w:tcW w:w="2977" w:type="dxa"/>
            <w:tcBorders>
              <w:top w:val="single" w:sz="2" w:space="0" w:color="000000"/>
              <w:left w:val="single" w:sz="2" w:space="0" w:color="000000"/>
              <w:bottom w:val="nil"/>
              <w:right w:val="single" w:sz="2" w:space="0" w:color="000000"/>
            </w:tcBorders>
            <w:shd w:val="clear" w:color="auto" w:fill="CCCCCC"/>
            <w:tcMar>
              <w:top w:w="0" w:type="dxa"/>
              <w:left w:w="0" w:type="dxa"/>
              <w:bottom w:w="0" w:type="dxa"/>
              <w:right w:w="0" w:type="dxa"/>
            </w:tcMar>
            <w:vAlign w:val="center"/>
            <w:hideMark/>
          </w:tcPr>
          <w:p w:rsidR="00B96F41" w:rsidRDefault="00B96F41">
            <w:pPr>
              <w:spacing w:before="200" w:after="60"/>
              <w:jc w:val="center"/>
              <w:rPr>
                <w:szCs w:val="20"/>
              </w:rPr>
            </w:pPr>
            <w:r>
              <w:rPr>
                <w:szCs w:val="20"/>
              </w:rPr>
              <w:t>Soit en toutes lettres prix TTC</w:t>
            </w:r>
          </w:p>
        </w:tc>
      </w:tr>
      <w:tr w:rsidR="007F42ED" w:rsidTr="00BB1ACD">
        <w:trPr>
          <w:trHeight w:val="842"/>
          <w:jc w:val="center"/>
        </w:trPr>
        <w:tc>
          <w:tcPr>
            <w:tcW w:w="263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7F42ED" w:rsidRDefault="007F42ED" w:rsidP="007F42ED">
            <w:pPr>
              <w:spacing w:before="240" w:line="253" w:lineRule="exact"/>
              <w:ind w:left="80" w:right="80"/>
              <w:jc w:val="center"/>
              <w:rPr>
                <w:szCs w:val="20"/>
              </w:rPr>
            </w:pPr>
            <w:r w:rsidRPr="00B96F41">
              <w:rPr>
                <w:rFonts w:asciiTheme="minorHAnsi" w:eastAsia="Times New Roman" w:hAnsiTheme="minorHAnsi" w:cs="Arial"/>
                <w:color w:val="000000"/>
                <w:szCs w:val="24"/>
                <w:lang w:eastAsia="fr-FR"/>
              </w:rPr>
              <w:t>Réalisation d’engravures</w:t>
            </w:r>
          </w:p>
        </w:tc>
        <w:tc>
          <w:tcPr>
            <w:tcW w:w="17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42ED" w:rsidRDefault="007F42ED" w:rsidP="007F42ED">
            <w:pPr>
              <w:spacing w:before="260"/>
              <w:jc w:val="center"/>
              <w:rPr>
                <w:szCs w:val="20"/>
              </w:rPr>
            </w:pPr>
            <w:r>
              <w:rPr>
                <w:szCs w:val="20"/>
              </w:rPr>
              <w:t>............ / m²</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42ED" w:rsidRDefault="007F42ED" w:rsidP="007F42ED">
            <w:pPr>
              <w:spacing w:before="260"/>
              <w:jc w:val="center"/>
              <w:rPr>
                <w:szCs w:val="20"/>
              </w:rPr>
            </w:pPr>
            <w:r>
              <w:rPr>
                <w:szCs w:val="20"/>
              </w:rPr>
              <w:t>.............</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42ED" w:rsidRDefault="007F42ED" w:rsidP="007F42ED">
            <w:pPr>
              <w:spacing w:before="260"/>
              <w:jc w:val="center"/>
              <w:rPr>
                <w:szCs w:val="20"/>
              </w:rPr>
            </w:pPr>
            <w:r>
              <w:rPr>
                <w:szCs w:val="20"/>
              </w:rPr>
              <w:t>............ / m²</w:t>
            </w:r>
          </w:p>
        </w:tc>
        <w:tc>
          <w:tcPr>
            <w:tcW w:w="297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42ED" w:rsidRDefault="007F42ED" w:rsidP="007F42ED">
            <w:pPr>
              <w:spacing w:before="260"/>
              <w:jc w:val="center"/>
              <w:rPr>
                <w:szCs w:val="20"/>
              </w:rPr>
            </w:pPr>
            <w:r>
              <w:rPr>
                <w:szCs w:val="20"/>
              </w:rPr>
              <w:t>................................................</w:t>
            </w:r>
          </w:p>
        </w:tc>
      </w:tr>
      <w:tr w:rsidR="007F42ED" w:rsidTr="00BB1ACD">
        <w:trPr>
          <w:trHeight w:val="842"/>
          <w:jc w:val="center"/>
        </w:trPr>
        <w:tc>
          <w:tcPr>
            <w:tcW w:w="263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7F42ED" w:rsidRDefault="007F42ED" w:rsidP="007F42ED">
            <w:pPr>
              <w:spacing w:line="253" w:lineRule="exact"/>
              <w:ind w:left="80" w:right="80"/>
              <w:jc w:val="center"/>
              <w:rPr>
                <w:szCs w:val="20"/>
              </w:rPr>
            </w:pPr>
            <w:r w:rsidRPr="00B96F41">
              <w:rPr>
                <w:rFonts w:asciiTheme="minorHAnsi" w:hAnsiTheme="minorHAnsi" w:cs="Arial"/>
                <w:szCs w:val="24"/>
              </w:rPr>
              <w:t>Couche d'accrochage avant enrobés</w:t>
            </w:r>
          </w:p>
        </w:tc>
        <w:tc>
          <w:tcPr>
            <w:tcW w:w="17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42ED" w:rsidRDefault="007F42ED" w:rsidP="007F42ED">
            <w:pPr>
              <w:spacing w:before="260"/>
              <w:jc w:val="center"/>
              <w:rPr>
                <w:szCs w:val="20"/>
              </w:rPr>
            </w:pPr>
            <w:r>
              <w:rPr>
                <w:szCs w:val="20"/>
              </w:rPr>
              <w:t>............ / m²</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42ED" w:rsidRDefault="007F42ED" w:rsidP="007F42ED">
            <w:pPr>
              <w:spacing w:before="260"/>
              <w:jc w:val="center"/>
              <w:rPr>
                <w:szCs w:val="20"/>
              </w:rPr>
            </w:pPr>
            <w:r>
              <w:rPr>
                <w:szCs w:val="20"/>
              </w:rPr>
              <w:t>.............</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42ED" w:rsidRDefault="007F42ED" w:rsidP="007F42ED">
            <w:pPr>
              <w:spacing w:before="260"/>
              <w:jc w:val="center"/>
              <w:rPr>
                <w:szCs w:val="20"/>
              </w:rPr>
            </w:pPr>
            <w:r>
              <w:rPr>
                <w:szCs w:val="20"/>
              </w:rPr>
              <w:t>............ / m²</w:t>
            </w:r>
          </w:p>
        </w:tc>
        <w:tc>
          <w:tcPr>
            <w:tcW w:w="297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42ED" w:rsidRDefault="007F42ED" w:rsidP="007F42ED">
            <w:pPr>
              <w:spacing w:before="260"/>
              <w:jc w:val="center"/>
              <w:rPr>
                <w:szCs w:val="20"/>
              </w:rPr>
            </w:pPr>
            <w:r>
              <w:rPr>
                <w:szCs w:val="20"/>
              </w:rPr>
              <w:t>................................................</w:t>
            </w:r>
          </w:p>
        </w:tc>
      </w:tr>
      <w:tr w:rsidR="00B96F41" w:rsidTr="00BB1ACD">
        <w:trPr>
          <w:trHeight w:val="842"/>
          <w:jc w:val="center"/>
        </w:trPr>
        <w:tc>
          <w:tcPr>
            <w:tcW w:w="263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96F41" w:rsidRPr="007F42ED" w:rsidRDefault="00B96F41" w:rsidP="007F42ED">
            <w:pPr>
              <w:spacing w:before="240"/>
              <w:jc w:val="center"/>
              <w:rPr>
                <w:rFonts w:asciiTheme="minorHAnsi" w:eastAsia="Times New Roman" w:hAnsiTheme="minorHAnsi" w:cs="Arial"/>
                <w:szCs w:val="24"/>
              </w:rPr>
            </w:pPr>
            <w:r w:rsidRPr="007F42ED">
              <w:rPr>
                <w:rFonts w:asciiTheme="minorHAnsi" w:hAnsiTheme="minorHAnsi" w:cs="Arial"/>
                <w:szCs w:val="24"/>
              </w:rPr>
              <w:t>BBSG 0/10 sur chaussée</w:t>
            </w:r>
          </w:p>
          <w:p w:rsidR="00B96F41" w:rsidRDefault="00B96F41">
            <w:pPr>
              <w:spacing w:line="253" w:lineRule="exact"/>
              <w:ind w:left="80" w:right="80"/>
              <w:jc w:val="center"/>
              <w:rPr>
                <w:szCs w:val="20"/>
              </w:rPr>
            </w:pPr>
          </w:p>
        </w:tc>
        <w:tc>
          <w:tcPr>
            <w:tcW w:w="17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96F41" w:rsidRDefault="00B96F41">
            <w:pPr>
              <w:spacing w:before="260"/>
              <w:jc w:val="center"/>
              <w:rPr>
                <w:szCs w:val="20"/>
              </w:rPr>
            </w:pPr>
            <w:r>
              <w:rPr>
                <w:szCs w:val="20"/>
              </w:rPr>
              <w:t>.....</w:t>
            </w:r>
            <w:r w:rsidR="007F42ED">
              <w:rPr>
                <w:szCs w:val="20"/>
              </w:rPr>
              <w:t>..</w:t>
            </w:r>
            <w:r>
              <w:rPr>
                <w:szCs w:val="20"/>
              </w:rPr>
              <w:t>....</w:t>
            </w:r>
            <w:r w:rsidR="007F42ED">
              <w:rPr>
                <w:szCs w:val="20"/>
              </w:rPr>
              <w:t xml:space="preserve"> / tonne</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96F41" w:rsidRDefault="00B96F41">
            <w:pPr>
              <w:spacing w:before="260"/>
              <w:jc w:val="center"/>
              <w:rPr>
                <w:szCs w:val="20"/>
              </w:rPr>
            </w:pPr>
            <w:r>
              <w:rPr>
                <w:szCs w:val="20"/>
              </w:rPr>
              <w:t>.............</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96F41" w:rsidRDefault="007F42ED">
            <w:pPr>
              <w:spacing w:before="260"/>
              <w:jc w:val="center"/>
              <w:rPr>
                <w:szCs w:val="20"/>
              </w:rPr>
            </w:pPr>
            <w:r>
              <w:rPr>
                <w:szCs w:val="20"/>
              </w:rPr>
              <w:t>............/ tonne</w:t>
            </w:r>
          </w:p>
        </w:tc>
        <w:tc>
          <w:tcPr>
            <w:tcW w:w="297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96F41" w:rsidRDefault="00B96F41">
            <w:pPr>
              <w:spacing w:before="260"/>
              <w:jc w:val="center"/>
              <w:rPr>
                <w:szCs w:val="20"/>
              </w:rPr>
            </w:pPr>
            <w:r>
              <w:rPr>
                <w:szCs w:val="20"/>
              </w:rPr>
              <w:t>................................................</w:t>
            </w:r>
          </w:p>
        </w:tc>
      </w:tr>
    </w:tbl>
    <w:bookmarkEnd w:id="3"/>
    <w:p w:rsidR="00B96F41" w:rsidRPr="00B96F41" w:rsidRDefault="00B96F41" w:rsidP="00BB1ACD">
      <w:pPr>
        <w:spacing w:after="100" w:line="240" w:lineRule="exact"/>
      </w:pPr>
      <w:r>
        <w:rPr>
          <w:rFonts w:ascii="Times New Roman" w:eastAsia="Times New Roman" w:hAnsi="Times New Roman" w:cs="Times New Roman"/>
          <w:szCs w:val="24"/>
        </w:rPr>
        <w:t xml:space="preserve"> </w:t>
      </w:r>
      <w:bookmarkEnd w:id="2"/>
    </w:p>
    <w:p w:rsidR="002909A3" w:rsidRDefault="002909A3"/>
    <w:p w:rsidR="002909A3" w:rsidRDefault="00093326">
      <w:pPr>
        <w:pStyle w:val="Niveau1"/>
      </w:pPr>
      <w:r>
        <w:t>D</w:t>
      </w:r>
      <w:bookmarkStart w:id="4" w:name="Date_Délai_Prestations"/>
      <w:r>
        <w:t>ate et délai des prestation</w:t>
      </w:r>
      <w:bookmarkEnd w:id="4"/>
      <w:r>
        <w:t>s</w:t>
      </w:r>
    </w:p>
    <w:p w:rsidR="002909A3" w:rsidRDefault="00093326">
      <w:r>
        <w:t xml:space="preserve">La date de commencement de la période de préparation de chantier est fixée à notification. Celle-ci, par dérogation à l’article 28.1 du CCAG, est de 1 mois. Le </w:t>
      </w:r>
      <w:r w:rsidRPr="00945144">
        <w:t>délai de réalisation est de 4 mois</w:t>
      </w:r>
      <w:r>
        <w:t xml:space="preserve"> (incluant préparation et congés légaux).</w:t>
      </w:r>
    </w:p>
    <w:p w:rsidR="007F42ED" w:rsidRDefault="007F42ED"/>
    <w:p w:rsidR="00BB1ACD" w:rsidRDefault="00BB1ACD"/>
    <w:p w:rsidR="002909A3" w:rsidRDefault="00093326">
      <w:pPr>
        <w:pStyle w:val="Niveau1"/>
      </w:pPr>
      <w:r>
        <w:lastRenderedPageBreak/>
        <w:t>Versement d’une avance</w:t>
      </w:r>
    </w:p>
    <w:tbl>
      <w:tblPr>
        <w:tblW w:w="11165" w:type="dxa"/>
        <w:jc w:val="center"/>
        <w:tblLook w:val="0000" w:firstRow="0" w:lastRow="0" w:firstColumn="0" w:lastColumn="0" w:noHBand="0" w:noVBand="0"/>
      </w:tblPr>
      <w:tblGrid>
        <w:gridCol w:w="8755"/>
        <w:gridCol w:w="2410"/>
      </w:tblGrid>
      <w:tr w:rsidR="002909A3">
        <w:trPr>
          <w:jc w:val="center"/>
        </w:trPr>
        <w:tc>
          <w:tcPr>
            <w:tcW w:w="8755" w:type="dxa"/>
            <w:shd w:val="clear" w:color="auto" w:fill="auto"/>
          </w:tcPr>
          <w:p w:rsidR="002909A3" w:rsidRDefault="00093326">
            <w:pPr>
              <w:jc w:val="left"/>
              <w:rPr>
                <w:i/>
              </w:rPr>
            </w:pPr>
            <w:r>
              <w:rPr>
                <w:i/>
              </w:rPr>
              <w:t xml:space="preserve">Une avance de 5 % ne peut être versée à l’entreprise en début de contrat que si </w:t>
            </w:r>
          </w:p>
          <w:p w:rsidR="002909A3" w:rsidRDefault="00093326">
            <w:pPr>
              <w:jc w:val="left"/>
              <w:rPr>
                <w:i/>
              </w:rPr>
            </w:pPr>
            <w:r>
              <w:rPr>
                <w:i/>
              </w:rPr>
              <w:t>le montant est supérieur à 50 000 € HT et que le contrat dure plus de deux mois.</w:t>
            </w:r>
          </w:p>
        </w:tc>
        <w:tc>
          <w:tcPr>
            <w:tcW w:w="2410" w:type="dxa"/>
            <w:shd w:val="clear" w:color="auto" w:fill="auto"/>
          </w:tcPr>
          <w:p w:rsidR="002909A3" w:rsidRDefault="00093326">
            <w:r>
              <w:fldChar w:fldCharType="begin">
                <w:ffData>
                  <w:name w:val="CaseACocher4"/>
                  <w:enabled/>
                  <w:calcOnExit w:val="0"/>
                  <w:checkBox>
                    <w:sizeAuto/>
                    <w:default w:val="0"/>
                  </w:checkBox>
                </w:ffData>
              </w:fldChar>
            </w:r>
            <w:r>
              <w:instrText>FORMCHECKBOX</w:instrText>
            </w:r>
            <w:r w:rsidR="00B55F22">
              <w:fldChar w:fldCharType="separate"/>
            </w:r>
            <w:bookmarkStart w:id="5" w:name="__Fieldmark__4_551826393"/>
            <w:bookmarkEnd w:id="5"/>
            <w:r>
              <w:fldChar w:fldCharType="end"/>
            </w:r>
            <w:r>
              <w:rPr>
                <w:b/>
              </w:rPr>
              <w:t xml:space="preserve"> J’accepte l’avance</w:t>
            </w:r>
          </w:p>
          <w:p w:rsidR="002909A3" w:rsidRDefault="00093326">
            <w:pPr>
              <w:rPr>
                <w:b/>
              </w:rPr>
            </w:pPr>
            <w:r>
              <w:fldChar w:fldCharType="begin">
                <w:ffData>
                  <w:name w:val="CaseACocher5"/>
                  <w:enabled/>
                  <w:calcOnExit w:val="0"/>
                  <w:checkBox>
                    <w:sizeAuto/>
                    <w:default w:val="0"/>
                  </w:checkBox>
                </w:ffData>
              </w:fldChar>
            </w:r>
            <w:r>
              <w:instrText>FORMCHECKBOX</w:instrText>
            </w:r>
            <w:r w:rsidR="00B55F22">
              <w:fldChar w:fldCharType="separate"/>
            </w:r>
            <w:bookmarkStart w:id="6" w:name="__Fieldmark__5_551826393"/>
            <w:bookmarkEnd w:id="6"/>
            <w:r>
              <w:fldChar w:fldCharType="end"/>
            </w:r>
            <w:r>
              <w:rPr>
                <w:b/>
              </w:rPr>
              <w:t xml:space="preserve"> Je refuse l’avance</w:t>
            </w:r>
          </w:p>
          <w:p w:rsidR="007F42ED" w:rsidRDefault="007F42ED"/>
        </w:tc>
      </w:tr>
    </w:tbl>
    <w:p w:rsidR="002909A3" w:rsidRDefault="00093326">
      <w:pPr>
        <w:pStyle w:val="Niveau1"/>
        <w:rPr>
          <w:u w:val="single"/>
        </w:rPr>
      </w:pPr>
      <w:r>
        <w:rPr>
          <w:u w:val="single"/>
        </w:rPr>
        <w:t>Identification du candidat</w:t>
      </w:r>
    </w:p>
    <w:p w:rsidR="007F42ED" w:rsidRPr="007F42ED" w:rsidRDefault="007F42ED" w:rsidP="007F42ED"/>
    <w:tbl>
      <w:tblPr>
        <w:tblW w:w="8829"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2228"/>
        <w:gridCol w:w="6601"/>
      </w:tblGrid>
      <w:tr w:rsidR="002909A3">
        <w:trPr>
          <w:trHeight w:val="315"/>
          <w:tblHeader/>
          <w:jc w:val="center"/>
        </w:trPr>
        <w:tc>
          <w:tcPr>
            <w:tcW w:w="2228" w:type="dxa"/>
            <w:tcBorders>
              <w:top w:val="single" w:sz="4" w:space="0" w:color="000000"/>
              <w:left w:val="single" w:sz="4" w:space="0" w:color="000000"/>
              <w:bottom w:val="single" w:sz="4" w:space="0" w:color="000000"/>
            </w:tcBorders>
            <w:shd w:val="clear" w:color="auto" w:fill="auto"/>
            <w:tcMar>
              <w:left w:w="103" w:type="dxa"/>
            </w:tcMar>
            <w:vAlign w:val="center"/>
          </w:tcPr>
          <w:p w:rsidR="002909A3" w:rsidRDefault="00093326">
            <w:pPr>
              <w:jc w:val="center"/>
              <w:rPr>
                <w:i/>
              </w:rPr>
            </w:pPr>
            <w:r>
              <w:rPr>
                <w:i/>
              </w:rPr>
              <w:t>Nom de la société</w:t>
            </w:r>
          </w:p>
        </w:tc>
        <w:tc>
          <w:tcPr>
            <w:tcW w:w="660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909A3" w:rsidRDefault="00093326">
            <w:pPr>
              <w:jc w:val="center"/>
              <w:rPr>
                <w:lang w:eastAsia="fr-FR"/>
              </w:rPr>
            </w:pPr>
            <w:r>
              <w:fldChar w:fldCharType="begin">
                <w:ffData>
                  <w:name w:val="__Fieldmark__6_55182"/>
                  <w:enabled/>
                  <w:calcOnExit w:val="0"/>
                  <w:textInput/>
                </w:ffData>
              </w:fldChar>
            </w:r>
            <w:r>
              <w:instrText>FORMTEXT</w:instrText>
            </w:r>
            <w:r>
              <w:fldChar w:fldCharType="separate"/>
            </w:r>
            <w:bookmarkStart w:id="7" w:name="__Fieldmark__6_551826393"/>
            <w:bookmarkEnd w:id="7"/>
            <w:r>
              <w:rPr>
                <w:rFonts w:cs="Calibri"/>
                <w:lang w:eastAsia="fr-FR"/>
              </w:rPr>
              <w:t>    </w:t>
            </w:r>
            <w:r>
              <w:rPr>
                <w:lang w:eastAsia="fr-FR"/>
              </w:rPr>
              <w:t> </w:t>
            </w:r>
            <w:r>
              <w:fldChar w:fldCharType="end"/>
            </w:r>
          </w:p>
        </w:tc>
      </w:tr>
    </w:tbl>
    <w:p w:rsidR="002909A3" w:rsidRDefault="002909A3">
      <w:pPr>
        <w:rPr>
          <w:sz w:val="16"/>
        </w:rPr>
      </w:pPr>
    </w:p>
    <w:tbl>
      <w:tblPr>
        <w:tblW w:w="10956" w:type="dxa"/>
        <w:jc w:val="center"/>
        <w:tblBorders>
          <w:bottom w:val="single" w:sz="4" w:space="0" w:color="000000"/>
          <w:insideH w:val="single" w:sz="4" w:space="0" w:color="000000"/>
        </w:tblBorders>
        <w:tblLook w:val="0000" w:firstRow="0" w:lastRow="0" w:firstColumn="0" w:lastColumn="0" w:noHBand="0" w:noVBand="0"/>
      </w:tblPr>
      <w:tblGrid>
        <w:gridCol w:w="1747"/>
        <w:gridCol w:w="4390"/>
        <w:gridCol w:w="4819"/>
      </w:tblGrid>
      <w:tr w:rsidR="002909A3">
        <w:trPr>
          <w:tblHeader/>
          <w:jc w:val="center"/>
        </w:trPr>
        <w:tc>
          <w:tcPr>
            <w:tcW w:w="1747" w:type="dxa"/>
            <w:tcBorders>
              <w:bottom w:val="single" w:sz="4" w:space="0" w:color="000000"/>
            </w:tcBorders>
            <w:shd w:val="clear" w:color="auto" w:fill="auto"/>
            <w:vAlign w:val="center"/>
          </w:tcPr>
          <w:p w:rsidR="002909A3" w:rsidRDefault="002909A3">
            <w:pPr>
              <w:keepNext/>
              <w:snapToGrid w:val="0"/>
              <w:jc w:val="center"/>
            </w:pPr>
          </w:p>
        </w:tc>
        <w:tc>
          <w:tcPr>
            <w:tcW w:w="4390" w:type="dxa"/>
            <w:tcBorders>
              <w:top w:val="single" w:sz="4" w:space="0" w:color="000000"/>
              <w:left w:val="single" w:sz="4" w:space="0" w:color="000000"/>
              <w:bottom w:val="single" w:sz="4" w:space="0" w:color="000000"/>
            </w:tcBorders>
            <w:shd w:val="clear" w:color="auto" w:fill="auto"/>
            <w:tcMar>
              <w:left w:w="103" w:type="dxa"/>
            </w:tcMar>
            <w:vAlign w:val="center"/>
          </w:tcPr>
          <w:p w:rsidR="002909A3" w:rsidRDefault="00093326">
            <w:pPr>
              <w:keepNext/>
              <w:jc w:val="center"/>
              <w:rPr>
                <w:sz w:val="22"/>
                <w:u w:val="single"/>
              </w:rPr>
            </w:pPr>
            <w:r>
              <w:rPr>
                <w:sz w:val="22"/>
                <w:u w:val="single"/>
              </w:rPr>
              <w:t>Signataire</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909A3" w:rsidRDefault="00093326">
            <w:pPr>
              <w:keepNext/>
              <w:jc w:val="center"/>
            </w:pPr>
            <w:r>
              <w:rPr>
                <w:sz w:val="22"/>
                <w:u w:val="single"/>
              </w:rPr>
              <w:t>Interlocuteur privilégié auprès de la collectivité</w:t>
            </w:r>
            <w:r>
              <w:rPr>
                <w:sz w:val="22"/>
              </w:rPr>
              <w:t xml:space="preserve"> (</w:t>
            </w:r>
            <w:r>
              <w:rPr>
                <w:b/>
                <w:bCs/>
                <w:i/>
                <w:iCs/>
                <w:sz w:val="22"/>
              </w:rPr>
              <w:t>à remplir si différent du signataire</w:t>
            </w:r>
            <w:r>
              <w:rPr>
                <w:sz w:val="22"/>
              </w:rPr>
              <w:t>)</w:t>
            </w:r>
          </w:p>
        </w:tc>
      </w:tr>
      <w:tr w:rsidR="002909A3">
        <w:trPr>
          <w:jc w:val="center"/>
        </w:trPr>
        <w:tc>
          <w:tcPr>
            <w:tcW w:w="1747" w:type="dxa"/>
            <w:tcBorders>
              <w:top w:val="single" w:sz="4" w:space="0" w:color="000000"/>
              <w:left w:val="single" w:sz="4" w:space="0" w:color="000000"/>
              <w:bottom w:val="single" w:sz="4" w:space="0" w:color="000000"/>
            </w:tcBorders>
            <w:shd w:val="clear" w:color="auto" w:fill="auto"/>
            <w:tcMar>
              <w:left w:w="103" w:type="dxa"/>
            </w:tcMar>
            <w:vAlign w:val="center"/>
          </w:tcPr>
          <w:p w:rsidR="002909A3" w:rsidRDefault="00093326">
            <w:pPr>
              <w:jc w:val="center"/>
              <w:rPr>
                <w:i/>
                <w:iCs/>
              </w:rPr>
            </w:pPr>
            <w:r>
              <w:rPr>
                <w:i/>
                <w:iCs/>
              </w:rPr>
              <w:t>Prénom</w:t>
            </w:r>
          </w:p>
        </w:tc>
        <w:tc>
          <w:tcPr>
            <w:tcW w:w="4390" w:type="dxa"/>
            <w:tcBorders>
              <w:top w:val="single" w:sz="4" w:space="0" w:color="000000"/>
              <w:left w:val="single" w:sz="4" w:space="0" w:color="000000"/>
              <w:bottom w:val="single" w:sz="4" w:space="0" w:color="000000"/>
            </w:tcBorders>
            <w:shd w:val="clear" w:color="auto" w:fill="auto"/>
            <w:tcMar>
              <w:left w:w="103" w:type="dxa"/>
            </w:tcMar>
            <w:vAlign w:val="center"/>
          </w:tcPr>
          <w:p w:rsidR="002909A3" w:rsidRDefault="00093326">
            <w:pPr>
              <w:jc w:val="center"/>
              <w:rPr>
                <w:lang w:eastAsia="fr-FR"/>
              </w:rPr>
            </w:pPr>
            <w:r>
              <w:fldChar w:fldCharType="begin">
                <w:ffData>
                  <w:name w:val="__Fieldmark__7_55182"/>
                  <w:enabled/>
                  <w:calcOnExit w:val="0"/>
                  <w:textInput/>
                </w:ffData>
              </w:fldChar>
            </w:r>
            <w:r>
              <w:instrText>FORMTEXT</w:instrText>
            </w:r>
            <w:r>
              <w:fldChar w:fldCharType="separate"/>
            </w:r>
            <w:bookmarkStart w:id="8" w:name="__Fieldmark__7_551826393"/>
            <w:bookmarkEnd w:id="8"/>
            <w:r>
              <w:rPr>
                <w:rFonts w:cs="Calibri"/>
                <w:lang w:eastAsia="fr-FR"/>
              </w:rPr>
              <w:t>    </w:t>
            </w:r>
            <w:r>
              <w:rPr>
                <w:lang w:eastAsia="fr-FR"/>
              </w:rPr>
              <w:t> </w:t>
            </w:r>
            <w:r>
              <w:fldChar w:fldCharType="end"/>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909A3" w:rsidRDefault="00093326">
            <w:pPr>
              <w:jc w:val="center"/>
              <w:rPr>
                <w:lang w:eastAsia="fr-FR"/>
              </w:rPr>
            </w:pPr>
            <w:r>
              <w:fldChar w:fldCharType="begin">
                <w:ffData>
                  <w:name w:val="__Fieldmark__8_55182"/>
                  <w:enabled/>
                  <w:calcOnExit w:val="0"/>
                  <w:textInput/>
                </w:ffData>
              </w:fldChar>
            </w:r>
            <w:r>
              <w:instrText>FORMTEXT</w:instrText>
            </w:r>
            <w:r>
              <w:fldChar w:fldCharType="separate"/>
            </w:r>
            <w:bookmarkStart w:id="9" w:name="__Fieldmark__8_551826393"/>
            <w:bookmarkEnd w:id="9"/>
            <w:r>
              <w:rPr>
                <w:rFonts w:cs="Calibri"/>
                <w:lang w:eastAsia="fr-FR"/>
              </w:rPr>
              <w:t>    </w:t>
            </w:r>
            <w:r>
              <w:rPr>
                <w:lang w:eastAsia="fr-FR"/>
              </w:rPr>
              <w:t> </w:t>
            </w:r>
            <w:r>
              <w:fldChar w:fldCharType="end"/>
            </w:r>
          </w:p>
        </w:tc>
      </w:tr>
      <w:tr w:rsidR="002909A3">
        <w:trPr>
          <w:jc w:val="center"/>
        </w:trPr>
        <w:tc>
          <w:tcPr>
            <w:tcW w:w="1747" w:type="dxa"/>
            <w:tcBorders>
              <w:top w:val="single" w:sz="4" w:space="0" w:color="000000"/>
              <w:left w:val="single" w:sz="4" w:space="0" w:color="000000"/>
              <w:bottom w:val="single" w:sz="4" w:space="0" w:color="000000"/>
            </w:tcBorders>
            <w:shd w:val="clear" w:color="auto" w:fill="auto"/>
            <w:tcMar>
              <w:left w:w="103" w:type="dxa"/>
            </w:tcMar>
            <w:vAlign w:val="center"/>
          </w:tcPr>
          <w:p w:rsidR="002909A3" w:rsidRDefault="00093326">
            <w:pPr>
              <w:jc w:val="center"/>
              <w:rPr>
                <w:i/>
                <w:iCs/>
              </w:rPr>
            </w:pPr>
            <w:r>
              <w:rPr>
                <w:i/>
                <w:iCs/>
              </w:rPr>
              <w:t>Nom</w:t>
            </w:r>
          </w:p>
        </w:tc>
        <w:tc>
          <w:tcPr>
            <w:tcW w:w="4390" w:type="dxa"/>
            <w:tcBorders>
              <w:top w:val="single" w:sz="4" w:space="0" w:color="000000"/>
              <w:left w:val="single" w:sz="4" w:space="0" w:color="000000"/>
              <w:bottom w:val="single" w:sz="4" w:space="0" w:color="000000"/>
            </w:tcBorders>
            <w:shd w:val="clear" w:color="auto" w:fill="auto"/>
            <w:tcMar>
              <w:left w:w="103" w:type="dxa"/>
            </w:tcMar>
            <w:vAlign w:val="center"/>
          </w:tcPr>
          <w:p w:rsidR="002909A3" w:rsidRDefault="00093326">
            <w:pPr>
              <w:jc w:val="center"/>
              <w:rPr>
                <w:lang w:eastAsia="fr-FR"/>
              </w:rPr>
            </w:pPr>
            <w:r>
              <w:fldChar w:fldCharType="begin">
                <w:ffData>
                  <w:name w:val="__Fieldmark__9_55182"/>
                  <w:enabled/>
                  <w:calcOnExit w:val="0"/>
                  <w:textInput/>
                </w:ffData>
              </w:fldChar>
            </w:r>
            <w:r>
              <w:instrText>FORMTEXT</w:instrText>
            </w:r>
            <w:r>
              <w:fldChar w:fldCharType="separate"/>
            </w:r>
            <w:bookmarkStart w:id="10" w:name="__Fieldmark__9_551826393"/>
            <w:bookmarkEnd w:id="10"/>
            <w:r>
              <w:rPr>
                <w:rFonts w:cs="Calibri"/>
                <w:lang w:eastAsia="fr-FR"/>
              </w:rPr>
              <w:t>    </w:t>
            </w:r>
            <w:r>
              <w:rPr>
                <w:lang w:eastAsia="fr-FR"/>
              </w:rPr>
              <w:t> </w:t>
            </w:r>
            <w:r>
              <w:fldChar w:fldCharType="end"/>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909A3" w:rsidRDefault="00093326">
            <w:pPr>
              <w:jc w:val="center"/>
              <w:rPr>
                <w:lang w:eastAsia="fr-FR"/>
              </w:rPr>
            </w:pPr>
            <w:r>
              <w:fldChar w:fldCharType="begin">
                <w:ffData>
                  <w:name w:val="__Fieldmark__10_5518"/>
                  <w:enabled/>
                  <w:calcOnExit w:val="0"/>
                  <w:textInput/>
                </w:ffData>
              </w:fldChar>
            </w:r>
            <w:r>
              <w:instrText>FORMTEXT</w:instrText>
            </w:r>
            <w:r>
              <w:fldChar w:fldCharType="separate"/>
            </w:r>
            <w:bookmarkStart w:id="11" w:name="__Fieldmark__10_551826393"/>
            <w:bookmarkEnd w:id="11"/>
            <w:r>
              <w:rPr>
                <w:rFonts w:cs="Calibri"/>
                <w:lang w:eastAsia="fr-FR"/>
              </w:rPr>
              <w:t>    </w:t>
            </w:r>
            <w:r>
              <w:rPr>
                <w:lang w:eastAsia="fr-FR"/>
              </w:rPr>
              <w:t> </w:t>
            </w:r>
            <w:r>
              <w:fldChar w:fldCharType="end"/>
            </w:r>
          </w:p>
        </w:tc>
      </w:tr>
      <w:tr w:rsidR="002909A3">
        <w:trPr>
          <w:jc w:val="center"/>
        </w:trPr>
        <w:tc>
          <w:tcPr>
            <w:tcW w:w="1747" w:type="dxa"/>
            <w:tcBorders>
              <w:top w:val="single" w:sz="4" w:space="0" w:color="000000"/>
              <w:left w:val="single" w:sz="4" w:space="0" w:color="000000"/>
              <w:bottom w:val="single" w:sz="4" w:space="0" w:color="000000"/>
            </w:tcBorders>
            <w:shd w:val="clear" w:color="auto" w:fill="auto"/>
            <w:tcMar>
              <w:left w:w="103" w:type="dxa"/>
            </w:tcMar>
            <w:vAlign w:val="center"/>
          </w:tcPr>
          <w:p w:rsidR="002909A3" w:rsidRDefault="00093326">
            <w:pPr>
              <w:jc w:val="center"/>
              <w:rPr>
                <w:i/>
                <w:iCs/>
              </w:rPr>
            </w:pPr>
            <w:r>
              <w:rPr>
                <w:i/>
                <w:iCs/>
              </w:rPr>
              <w:t>Fonction</w:t>
            </w:r>
          </w:p>
        </w:tc>
        <w:tc>
          <w:tcPr>
            <w:tcW w:w="4390" w:type="dxa"/>
            <w:tcBorders>
              <w:top w:val="single" w:sz="4" w:space="0" w:color="000000"/>
              <w:left w:val="single" w:sz="4" w:space="0" w:color="000000"/>
              <w:bottom w:val="single" w:sz="4" w:space="0" w:color="000000"/>
            </w:tcBorders>
            <w:shd w:val="clear" w:color="auto" w:fill="auto"/>
            <w:tcMar>
              <w:left w:w="103" w:type="dxa"/>
            </w:tcMar>
            <w:vAlign w:val="center"/>
          </w:tcPr>
          <w:p w:rsidR="002909A3" w:rsidRDefault="00093326">
            <w:pPr>
              <w:jc w:val="center"/>
              <w:rPr>
                <w:lang w:eastAsia="fr-FR"/>
              </w:rPr>
            </w:pPr>
            <w:r>
              <w:fldChar w:fldCharType="begin">
                <w:ffData>
                  <w:name w:val="__Fieldmark__11_5518"/>
                  <w:enabled/>
                  <w:calcOnExit w:val="0"/>
                  <w:textInput/>
                </w:ffData>
              </w:fldChar>
            </w:r>
            <w:r>
              <w:instrText>FORMTEXT</w:instrText>
            </w:r>
            <w:r>
              <w:fldChar w:fldCharType="separate"/>
            </w:r>
            <w:bookmarkStart w:id="12" w:name="__Fieldmark__11_551826393"/>
            <w:bookmarkEnd w:id="12"/>
            <w:r>
              <w:rPr>
                <w:rFonts w:cs="Calibri"/>
                <w:lang w:eastAsia="fr-FR"/>
              </w:rPr>
              <w:t>    </w:t>
            </w:r>
            <w:r>
              <w:rPr>
                <w:lang w:eastAsia="fr-FR"/>
              </w:rPr>
              <w:t> </w:t>
            </w:r>
            <w:r>
              <w:fldChar w:fldCharType="end"/>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909A3" w:rsidRDefault="00093326">
            <w:pPr>
              <w:jc w:val="center"/>
              <w:rPr>
                <w:lang w:eastAsia="fr-FR"/>
              </w:rPr>
            </w:pPr>
            <w:r>
              <w:fldChar w:fldCharType="begin">
                <w:ffData>
                  <w:name w:val="__Fieldmark__12_5518"/>
                  <w:enabled/>
                  <w:calcOnExit w:val="0"/>
                  <w:textInput/>
                </w:ffData>
              </w:fldChar>
            </w:r>
            <w:r>
              <w:instrText>FORMTEXT</w:instrText>
            </w:r>
            <w:r>
              <w:fldChar w:fldCharType="separate"/>
            </w:r>
            <w:bookmarkStart w:id="13" w:name="__Fieldmark__12_551826393"/>
            <w:bookmarkEnd w:id="13"/>
            <w:r>
              <w:rPr>
                <w:rFonts w:cs="Calibri"/>
                <w:lang w:eastAsia="fr-FR"/>
              </w:rPr>
              <w:t>    </w:t>
            </w:r>
            <w:r>
              <w:rPr>
                <w:lang w:eastAsia="fr-FR"/>
              </w:rPr>
              <w:t> </w:t>
            </w:r>
            <w:r>
              <w:fldChar w:fldCharType="end"/>
            </w:r>
          </w:p>
        </w:tc>
      </w:tr>
      <w:tr w:rsidR="002909A3">
        <w:trPr>
          <w:jc w:val="center"/>
        </w:trPr>
        <w:tc>
          <w:tcPr>
            <w:tcW w:w="1747" w:type="dxa"/>
            <w:tcBorders>
              <w:top w:val="single" w:sz="4" w:space="0" w:color="000000"/>
              <w:left w:val="single" w:sz="4" w:space="0" w:color="000000"/>
              <w:bottom w:val="single" w:sz="4" w:space="0" w:color="000000"/>
            </w:tcBorders>
            <w:shd w:val="clear" w:color="auto" w:fill="auto"/>
            <w:tcMar>
              <w:left w:w="103" w:type="dxa"/>
            </w:tcMar>
            <w:vAlign w:val="center"/>
          </w:tcPr>
          <w:p w:rsidR="002909A3" w:rsidRDefault="00093326">
            <w:pPr>
              <w:jc w:val="center"/>
              <w:rPr>
                <w:i/>
                <w:iCs/>
              </w:rPr>
            </w:pPr>
            <w:r>
              <w:rPr>
                <w:i/>
                <w:iCs/>
              </w:rPr>
              <w:t>Tél. fixe/mobile</w:t>
            </w:r>
          </w:p>
        </w:tc>
        <w:tc>
          <w:tcPr>
            <w:tcW w:w="4390" w:type="dxa"/>
            <w:tcBorders>
              <w:top w:val="single" w:sz="4" w:space="0" w:color="000000"/>
              <w:left w:val="single" w:sz="4" w:space="0" w:color="000000"/>
              <w:bottom w:val="single" w:sz="4" w:space="0" w:color="000000"/>
            </w:tcBorders>
            <w:shd w:val="clear" w:color="auto" w:fill="auto"/>
            <w:tcMar>
              <w:left w:w="103" w:type="dxa"/>
            </w:tcMar>
            <w:vAlign w:val="center"/>
          </w:tcPr>
          <w:p w:rsidR="002909A3" w:rsidRDefault="00093326">
            <w:pPr>
              <w:jc w:val="center"/>
            </w:pPr>
            <w:r>
              <w:fldChar w:fldCharType="begin">
                <w:ffData>
                  <w:name w:val="__Fieldmark__13_5518"/>
                  <w:enabled/>
                  <w:calcOnExit w:val="0"/>
                  <w:textInput/>
                </w:ffData>
              </w:fldChar>
            </w:r>
            <w:r>
              <w:instrText>FORMTEXT</w:instrText>
            </w:r>
            <w:r>
              <w:fldChar w:fldCharType="separate"/>
            </w:r>
            <w:bookmarkStart w:id="14" w:name="__Fieldmark__13_551826393"/>
            <w:bookmarkEnd w:id="14"/>
            <w:r>
              <w:rPr>
                <w:rFonts w:cs="Calibri"/>
                <w:lang w:eastAsia="fr-FR"/>
              </w:rPr>
              <w:t> </w:t>
            </w:r>
            <w:r>
              <w:rPr>
                <w:lang w:eastAsia="fr-FR"/>
              </w:rPr>
              <w:t> </w:t>
            </w:r>
            <w:r>
              <w:fldChar w:fldCharType="end"/>
            </w:r>
            <w:r>
              <w:t xml:space="preserve"> </w:t>
            </w:r>
            <w:r>
              <w:fldChar w:fldCharType="begin">
                <w:ffData>
                  <w:name w:val="__Fieldmark__14_5518"/>
                  <w:enabled/>
                  <w:calcOnExit w:val="0"/>
                  <w:textInput/>
                </w:ffData>
              </w:fldChar>
            </w:r>
            <w:r>
              <w:instrText>FORMTEXT</w:instrText>
            </w:r>
            <w:r>
              <w:fldChar w:fldCharType="separate"/>
            </w:r>
            <w:bookmarkStart w:id="15" w:name="__Fieldmark__14_551826393"/>
            <w:bookmarkEnd w:id="15"/>
            <w:r>
              <w:rPr>
                <w:lang w:eastAsia="fr-FR"/>
              </w:rPr>
              <w:t>  </w:t>
            </w:r>
            <w:r>
              <w:fldChar w:fldCharType="end"/>
            </w:r>
            <w:r>
              <w:t xml:space="preserve"> </w:t>
            </w:r>
            <w:r>
              <w:fldChar w:fldCharType="begin">
                <w:ffData>
                  <w:name w:val="__Fieldmark__15_5518"/>
                  <w:enabled/>
                  <w:calcOnExit w:val="0"/>
                  <w:textInput/>
                </w:ffData>
              </w:fldChar>
            </w:r>
            <w:r>
              <w:instrText>FORMTEXT</w:instrText>
            </w:r>
            <w:r>
              <w:fldChar w:fldCharType="separate"/>
            </w:r>
            <w:bookmarkStart w:id="16" w:name="__Fieldmark__15_551826393"/>
            <w:bookmarkEnd w:id="16"/>
            <w:r>
              <w:rPr>
                <w:lang w:eastAsia="fr-FR"/>
              </w:rPr>
              <w:t>  </w:t>
            </w:r>
            <w:r>
              <w:fldChar w:fldCharType="end"/>
            </w:r>
            <w:r>
              <w:t xml:space="preserve"> </w:t>
            </w:r>
            <w:r>
              <w:fldChar w:fldCharType="begin">
                <w:ffData>
                  <w:name w:val="__Fieldmark__16_5518"/>
                  <w:enabled/>
                  <w:calcOnExit w:val="0"/>
                  <w:textInput/>
                </w:ffData>
              </w:fldChar>
            </w:r>
            <w:r>
              <w:instrText>FORMTEXT</w:instrText>
            </w:r>
            <w:r>
              <w:fldChar w:fldCharType="separate"/>
            </w:r>
            <w:bookmarkStart w:id="17" w:name="__Fieldmark__16_551826393"/>
            <w:bookmarkEnd w:id="17"/>
            <w:r>
              <w:rPr>
                <w:lang w:eastAsia="fr-FR"/>
              </w:rPr>
              <w:t>  </w:t>
            </w:r>
            <w:r>
              <w:fldChar w:fldCharType="end"/>
            </w:r>
            <w:r>
              <w:t xml:space="preserve"> </w:t>
            </w:r>
            <w:r>
              <w:fldChar w:fldCharType="begin">
                <w:ffData>
                  <w:name w:val="__Fieldmark__17_5518"/>
                  <w:enabled/>
                  <w:calcOnExit w:val="0"/>
                  <w:textInput/>
                </w:ffData>
              </w:fldChar>
            </w:r>
            <w:r>
              <w:instrText>FORMTEXT</w:instrText>
            </w:r>
            <w:r>
              <w:fldChar w:fldCharType="separate"/>
            </w:r>
            <w:bookmarkStart w:id="18" w:name="__Fieldmark__17_551826393"/>
            <w:bookmarkEnd w:id="18"/>
            <w:r>
              <w:rPr>
                <w:lang w:eastAsia="fr-FR"/>
              </w:rPr>
              <w:t>  </w:t>
            </w:r>
            <w:r>
              <w:fldChar w:fldCharType="end"/>
            </w:r>
            <w:r>
              <w:t xml:space="preserve"> / </w:t>
            </w:r>
            <w:r>
              <w:fldChar w:fldCharType="begin">
                <w:ffData>
                  <w:name w:val="__Fieldmark__18_5518"/>
                  <w:enabled/>
                  <w:calcOnExit w:val="0"/>
                  <w:textInput/>
                </w:ffData>
              </w:fldChar>
            </w:r>
            <w:r>
              <w:instrText>FORMTEXT</w:instrText>
            </w:r>
            <w:r>
              <w:fldChar w:fldCharType="separate"/>
            </w:r>
            <w:bookmarkStart w:id="19" w:name="__Fieldmark__18_551826393"/>
            <w:bookmarkEnd w:id="19"/>
            <w:r>
              <w:rPr>
                <w:lang w:eastAsia="fr-FR"/>
              </w:rPr>
              <w:t>  </w:t>
            </w:r>
            <w:r>
              <w:fldChar w:fldCharType="end"/>
            </w:r>
            <w:r>
              <w:t xml:space="preserve"> </w:t>
            </w:r>
            <w:r>
              <w:fldChar w:fldCharType="begin">
                <w:ffData>
                  <w:name w:val="__Fieldmark__19_5518"/>
                  <w:enabled/>
                  <w:calcOnExit w:val="0"/>
                  <w:textInput/>
                </w:ffData>
              </w:fldChar>
            </w:r>
            <w:r>
              <w:instrText>FORMTEXT</w:instrText>
            </w:r>
            <w:r>
              <w:fldChar w:fldCharType="separate"/>
            </w:r>
            <w:bookmarkStart w:id="20" w:name="__Fieldmark__19_551826393"/>
            <w:bookmarkEnd w:id="20"/>
            <w:r>
              <w:rPr>
                <w:lang w:eastAsia="fr-FR"/>
              </w:rPr>
              <w:t>  </w:t>
            </w:r>
            <w:r>
              <w:fldChar w:fldCharType="end"/>
            </w:r>
            <w:r>
              <w:t xml:space="preserve"> </w:t>
            </w:r>
            <w:r>
              <w:fldChar w:fldCharType="begin">
                <w:ffData>
                  <w:name w:val="__Fieldmark__20_5518"/>
                  <w:enabled/>
                  <w:calcOnExit w:val="0"/>
                  <w:textInput/>
                </w:ffData>
              </w:fldChar>
            </w:r>
            <w:r>
              <w:instrText>FORMTEXT</w:instrText>
            </w:r>
            <w:r>
              <w:fldChar w:fldCharType="separate"/>
            </w:r>
            <w:bookmarkStart w:id="21" w:name="__Fieldmark__20_551826393"/>
            <w:bookmarkEnd w:id="21"/>
            <w:r>
              <w:rPr>
                <w:lang w:eastAsia="fr-FR"/>
              </w:rPr>
              <w:t>  </w:t>
            </w:r>
            <w:r>
              <w:fldChar w:fldCharType="end"/>
            </w:r>
            <w:r>
              <w:t xml:space="preserve"> </w:t>
            </w:r>
            <w:r>
              <w:fldChar w:fldCharType="begin">
                <w:ffData>
                  <w:name w:val="__Fieldmark__21_5518"/>
                  <w:enabled/>
                  <w:calcOnExit w:val="0"/>
                  <w:textInput/>
                </w:ffData>
              </w:fldChar>
            </w:r>
            <w:r>
              <w:instrText>FORMTEXT</w:instrText>
            </w:r>
            <w:r>
              <w:fldChar w:fldCharType="separate"/>
            </w:r>
            <w:bookmarkStart w:id="22" w:name="__Fieldmark__21_551826393"/>
            <w:bookmarkEnd w:id="22"/>
            <w:r>
              <w:rPr>
                <w:lang w:eastAsia="fr-FR"/>
              </w:rPr>
              <w:t>  </w:t>
            </w:r>
            <w:r>
              <w:fldChar w:fldCharType="end"/>
            </w:r>
            <w:r>
              <w:t xml:space="preserve"> </w:t>
            </w:r>
            <w:r>
              <w:fldChar w:fldCharType="begin">
                <w:ffData>
                  <w:name w:val="__Fieldmark__22_5518"/>
                  <w:enabled/>
                  <w:calcOnExit w:val="0"/>
                  <w:textInput/>
                </w:ffData>
              </w:fldChar>
            </w:r>
            <w:r>
              <w:instrText>FORMTEXT</w:instrText>
            </w:r>
            <w:r>
              <w:fldChar w:fldCharType="separate"/>
            </w:r>
            <w:bookmarkStart w:id="23" w:name="__Fieldmark__22_551826393"/>
            <w:bookmarkEnd w:id="23"/>
            <w:r>
              <w:rPr>
                <w:lang w:eastAsia="fr-FR"/>
              </w:rPr>
              <w:t>  </w:t>
            </w:r>
            <w:r>
              <w:fldChar w:fldCharType="end"/>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909A3" w:rsidRDefault="00093326">
            <w:pPr>
              <w:jc w:val="center"/>
            </w:pPr>
            <w:r>
              <w:fldChar w:fldCharType="begin">
                <w:ffData>
                  <w:name w:val="__Fieldmark__23_5518"/>
                  <w:enabled/>
                  <w:calcOnExit w:val="0"/>
                  <w:textInput/>
                </w:ffData>
              </w:fldChar>
            </w:r>
            <w:r>
              <w:instrText>FORMTEXT</w:instrText>
            </w:r>
            <w:r>
              <w:fldChar w:fldCharType="separate"/>
            </w:r>
            <w:bookmarkStart w:id="24" w:name="__Fieldmark__23_551826393"/>
            <w:bookmarkEnd w:id="24"/>
            <w:r>
              <w:rPr>
                <w:rFonts w:cs="Calibri"/>
                <w:lang w:eastAsia="fr-FR"/>
              </w:rPr>
              <w:t> </w:t>
            </w:r>
            <w:r>
              <w:rPr>
                <w:lang w:eastAsia="fr-FR"/>
              </w:rPr>
              <w:t> </w:t>
            </w:r>
            <w:r>
              <w:fldChar w:fldCharType="end"/>
            </w:r>
            <w:r>
              <w:t xml:space="preserve"> </w:t>
            </w:r>
            <w:r>
              <w:fldChar w:fldCharType="begin">
                <w:ffData>
                  <w:name w:val="__Fieldmark__24_5518"/>
                  <w:enabled/>
                  <w:calcOnExit w:val="0"/>
                  <w:textInput/>
                </w:ffData>
              </w:fldChar>
            </w:r>
            <w:r>
              <w:instrText>FORMTEXT</w:instrText>
            </w:r>
            <w:r>
              <w:fldChar w:fldCharType="separate"/>
            </w:r>
            <w:bookmarkStart w:id="25" w:name="__Fieldmark__24_551826393"/>
            <w:bookmarkEnd w:id="25"/>
            <w:r>
              <w:rPr>
                <w:lang w:eastAsia="fr-FR"/>
              </w:rPr>
              <w:t>  </w:t>
            </w:r>
            <w:r>
              <w:fldChar w:fldCharType="end"/>
            </w:r>
            <w:r>
              <w:t xml:space="preserve"> </w:t>
            </w:r>
            <w:r>
              <w:fldChar w:fldCharType="begin">
                <w:ffData>
                  <w:name w:val="__Fieldmark__25_5518"/>
                  <w:enabled/>
                  <w:calcOnExit w:val="0"/>
                  <w:textInput/>
                </w:ffData>
              </w:fldChar>
            </w:r>
            <w:r>
              <w:instrText>FORMTEXT</w:instrText>
            </w:r>
            <w:r>
              <w:fldChar w:fldCharType="separate"/>
            </w:r>
            <w:bookmarkStart w:id="26" w:name="__Fieldmark__25_551826393"/>
            <w:bookmarkEnd w:id="26"/>
            <w:r>
              <w:rPr>
                <w:lang w:eastAsia="fr-FR"/>
              </w:rPr>
              <w:t>  </w:t>
            </w:r>
            <w:r>
              <w:fldChar w:fldCharType="end"/>
            </w:r>
            <w:r>
              <w:t xml:space="preserve"> </w:t>
            </w:r>
            <w:r>
              <w:fldChar w:fldCharType="begin">
                <w:ffData>
                  <w:name w:val="__Fieldmark__26_5518"/>
                  <w:enabled/>
                  <w:calcOnExit w:val="0"/>
                  <w:textInput/>
                </w:ffData>
              </w:fldChar>
            </w:r>
            <w:r>
              <w:instrText>FORMTEXT</w:instrText>
            </w:r>
            <w:r>
              <w:fldChar w:fldCharType="separate"/>
            </w:r>
            <w:bookmarkStart w:id="27" w:name="__Fieldmark__26_551826393"/>
            <w:bookmarkEnd w:id="27"/>
            <w:r>
              <w:rPr>
                <w:lang w:eastAsia="fr-FR"/>
              </w:rPr>
              <w:t>  </w:t>
            </w:r>
            <w:r>
              <w:fldChar w:fldCharType="end"/>
            </w:r>
            <w:r>
              <w:t xml:space="preserve"> </w:t>
            </w:r>
            <w:r>
              <w:fldChar w:fldCharType="begin">
                <w:ffData>
                  <w:name w:val="__Fieldmark__27_5518"/>
                  <w:enabled/>
                  <w:calcOnExit w:val="0"/>
                  <w:textInput/>
                </w:ffData>
              </w:fldChar>
            </w:r>
            <w:r>
              <w:instrText>FORMTEXT</w:instrText>
            </w:r>
            <w:r>
              <w:fldChar w:fldCharType="separate"/>
            </w:r>
            <w:bookmarkStart w:id="28" w:name="__Fieldmark__27_551826393"/>
            <w:bookmarkEnd w:id="28"/>
            <w:r>
              <w:rPr>
                <w:lang w:eastAsia="fr-FR"/>
              </w:rPr>
              <w:t>  </w:t>
            </w:r>
            <w:r>
              <w:fldChar w:fldCharType="end"/>
            </w:r>
            <w:r>
              <w:t xml:space="preserve"> / </w:t>
            </w:r>
            <w:r>
              <w:fldChar w:fldCharType="begin">
                <w:ffData>
                  <w:name w:val="__Fieldmark__28_5518"/>
                  <w:enabled/>
                  <w:calcOnExit w:val="0"/>
                  <w:textInput/>
                </w:ffData>
              </w:fldChar>
            </w:r>
            <w:r>
              <w:instrText>FORMTEXT</w:instrText>
            </w:r>
            <w:r>
              <w:fldChar w:fldCharType="separate"/>
            </w:r>
            <w:bookmarkStart w:id="29" w:name="__Fieldmark__28_551826393"/>
            <w:bookmarkEnd w:id="29"/>
            <w:r>
              <w:rPr>
                <w:lang w:eastAsia="fr-FR"/>
              </w:rPr>
              <w:t>  </w:t>
            </w:r>
            <w:r>
              <w:fldChar w:fldCharType="end"/>
            </w:r>
            <w:r>
              <w:t xml:space="preserve"> </w:t>
            </w:r>
            <w:r>
              <w:fldChar w:fldCharType="begin">
                <w:ffData>
                  <w:name w:val="__Fieldmark__29_5518"/>
                  <w:enabled/>
                  <w:calcOnExit w:val="0"/>
                  <w:textInput/>
                </w:ffData>
              </w:fldChar>
            </w:r>
            <w:r>
              <w:instrText>FORMTEXT</w:instrText>
            </w:r>
            <w:r>
              <w:fldChar w:fldCharType="separate"/>
            </w:r>
            <w:bookmarkStart w:id="30" w:name="__Fieldmark__29_551826393"/>
            <w:bookmarkEnd w:id="30"/>
            <w:r>
              <w:rPr>
                <w:lang w:eastAsia="fr-FR"/>
              </w:rPr>
              <w:t>  </w:t>
            </w:r>
            <w:r>
              <w:fldChar w:fldCharType="end"/>
            </w:r>
            <w:r>
              <w:t xml:space="preserve"> </w:t>
            </w:r>
            <w:r>
              <w:fldChar w:fldCharType="begin">
                <w:ffData>
                  <w:name w:val="__Fieldmark__30_5518"/>
                  <w:enabled/>
                  <w:calcOnExit w:val="0"/>
                  <w:textInput/>
                </w:ffData>
              </w:fldChar>
            </w:r>
            <w:r>
              <w:instrText>FORMTEXT</w:instrText>
            </w:r>
            <w:r>
              <w:fldChar w:fldCharType="separate"/>
            </w:r>
            <w:bookmarkStart w:id="31" w:name="__Fieldmark__30_551826393"/>
            <w:bookmarkEnd w:id="31"/>
            <w:r>
              <w:rPr>
                <w:lang w:eastAsia="fr-FR"/>
              </w:rPr>
              <w:t>  </w:t>
            </w:r>
            <w:r>
              <w:fldChar w:fldCharType="end"/>
            </w:r>
            <w:r>
              <w:t xml:space="preserve"> </w:t>
            </w:r>
            <w:r>
              <w:fldChar w:fldCharType="begin">
                <w:ffData>
                  <w:name w:val="__Fieldmark__31_5518"/>
                  <w:enabled/>
                  <w:calcOnExit w:val="0"/>
                  <w:textInput/>
                </w:ffData>
              </w:fldChar>
            </w:r>
            <w:r>
              <w:instrText>FORMTEXT</w:instrText>
            </w:r>
            <w:r>
              <w:fldChar w:fldCharType="separate"/>
            </w:r>
            <w:bookmarkStart w:id="32" w:name="__Fieldmark__31_551826393"/>
            <w:bookmarkEnd w:id="32"/>
            <w:r>
              <w:rPr>
                <w:lang w:eastAsia="fr-FR"/>
              </w:rPr>
              <w:t>  </w:t>
            </w:r>
            <w:r>
              <w:fldChar w:fldCharType="end"/>
            </w:r>
            <w:r>
              <w:t xml:space="preserve"> </w:t>
            </w:r>
            <w:r>
              <w:fldChar w:fldCharType="begin">
                <w:ffData>
                  <w:name w:val="__Fieldmark__32_5518"/>
                  <w:enabled/>
                  <w:calcOnExit w:val="0"/>
                  <w:textInput/>
                </w:ffData>
              </w:fldChar>
            </w:r>
            <w:r>
              <w:instrText>FORMTEXT</w:instrText>
            </w:r>
            <w:r>
              <w:fldChar w:fldCharType="separate"/>
            </w:r>
            <w:bookmarkStart w:id="33" w:name="__Fieldmark__32_551826393"/>
            <w:bookmarkEnd w:id="33"/>
            <w:r>
              <w:rPr>
                <w:lang w:eastAsia="fr-FR"/>
              </w:rPr>
              <w:t>  </w:t>
            </w:r>
            <w:r>
              <w:fldChar w:fldCharType="end"/>
            </w:r>
          </w:p>
        </w:tc>
      </w:tr>
      <w:tr w:rsidR="002909A3">
        <w:trPr>
          <w:jc w:val="center"/>
        </w:trPr>
        <w:tc>
          <w:tcPr>
            <w:tcW w:w="1747" w:type="dxa"/>
            <w:tcBorders>
              <w:top w:val="single" w:sz="4" w:space="0" w:color="000000"/>
              <w:left w:val="single" w:sz="4" w:space="0" w:color="000000"/>
              <w:bottom w:val="single" w:sz="4" w:space="0" w:color="000000"/>
            </w:tcBorders>
            <w:shd w:val="clear" w:color="auto" w:fill="auto"/>
            <w:tcMar>
              <w:left w:w="103" w:type="dxa"/>
            </w:tcMar>
            <w:vAlign w:val="center"/>
          </w:tcPr>
          <w:p w:rsidR="002909A3" w:rsidRDefault="00093326">
            <w:pPr>
              <w:jc w:val="center"/>
              <w:rPr>
                <w:i/>
                <w:iCs/>
              </w:rPr>
            </w:pPr>
            <w:r>
              <w:rPr>
                <w:i/>
                <w:iCs/>
              </w:rPr>
              <w:t>E-mail</w:t>
            </w:r>
          </w:p>
        </w:tc>
        <w:tc>
          <w:tcPr>
            <w:tcW w:w="4390" w:type="dxa"/>
            <w:tcBorders>
              <w:top w:val="single" w:sz="4" w:space="0" w:color="000000"/>
              <w:left w:val="single" w:sz="4" w:space="0" w:color="000000"/>
              <w:bottom w:val="single" w:sz="4" w:space="0" w:color="000000"/>
            </w:tcBorders>
            <w:shd w:val="clear" w:color="auto" w:fill="auto"/>
            <w:tcMar>
              <w:left w:w="103" w:type="dxa"/>
            </w:tcMar>
            <w:vAlign w:val="center"/>
          </w:tcPr>
          <w:p w:rsidR="002909A3" w:rsidRDefault="00093326">
            <w:pPr>
              <w:jc w:val="center"/>
              <w:rPr>
                <w:lang w:eastAsia="fr-FR"/>
              </w:rPr>
            </w:pPr>
            <w:r>
              <w:fldChar w:fldCharType="begin">
                <w:ffData>
                  <w:name w:val="__Fieldmark__33_5518"/>
                  <w:enabled/>
                  <w:calcOnExit w:val="0"/>
                  <w:textInput/>
                </w:ffData>
              </w:fldChar>
            </w:r>
            <w:r>
              <w:instrText>FORMTEXT</w:instrText>
            </w:r>
            <w:r>
              <w:fldChar w:fldCharType="separate"/>
            </w:r>
            <w:bookmarkStart w:id="34" w:name="__Fieldmark__33_551826393"/>
            <w:bookmarkEnd w:id="34"/>
            <w:r>
              <w:rPr>
                <w:rFonts w:cs="Calibri"/>
                <w:lang w:eastAsia="fr-FR"/>
              </w:rPr>
              <w:t>    </w:t>
            </w:r>
            <w:r>
              <w:rPr>
                <w:lang w:eastAsia="fr-FR"/>
              </w:rPr>
              <w:t> </w:t>
            </w:r>
            <w:r>
              <w:fldChar w:fldCharType="end"/>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909A3" w:rsidRDefault="00093326">
            <w:pPr>
              <w:jc w:val="center"/>
              <w:rPr>
                <w:lang w:eastAsia="fr-FR"/>
              </w:rPr>
            </w:pPr>
            <w:r>
              <w:fldChar w:fldCharType="begin">
                <w:ffData>
                  <w:name w:val="__Fieldmark__34_5518"/>
                  <w:enabled/>
                  <w:calcOnExit w:val="0"/>
                  <w:textInput/>
                </w:ffData>
              </w:fldChar>
            </w:r>
            <w:r>
              <w:instrText>FORMTEXT</w:instrText>
            </w:r>
            <w:r>
              <w:fldChar w:fldCharType="separate"/>
            </w:r>
            <w:bookmarkStart w:id="35" w:name="__Fieldmark__34_551826393"/>
            <w:bookmarkEnd w:id="35"/>
            <w:r>
              <w:rPr>
                <w:rFonts w:cs="Calibri"/>
                <w:lang w:eastAsia="fr-FR"/>
              </w:rPr>
              <w:t>    </w:t>
            </w:r>
            <w:r>
              <w:rPr>
                <w:lang w:eastAsia="fr-FR"/>
              </w:rPr>
              <w:t> </w:t>
            </w:r>
            <w:r>
              <w:fldChar w:fldCharType="end"/>
            </w:r>
          </w:p>
        </w:tc>
      </w:tr>
    </w:tbl>
    <w:p w:rsidR="002909A3" w:rsidRDefault="002909A3">
      <w:pPr>
        <w:rPr>
          <w:sz w:val="16"/>
        </w:rPr>
      </w:pPr>
    </w:p>
    <w:tbl>
      <w:tblPr>
        <w:tblW w:w="10919"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731"/>
        <w:gridCol w:w="9188"/>
      </w:tblGrid>
      <w:tr w:rsidR="002909A3">
        <w:trPr>
          <w:trHeight w:val="476"/>
          <w:tblHeader/>
          <w:jc w:val="center"/>
        </w:trPr>
        <w:tc>
          <w:tcPr>
            <w:tcW w:w="1731" w:type="dxa"/>
            <w:tcBorders>
              <w:top w:val="single" w:sz="4" w:space="0" w:color="000000"/>
              <w:left w:val="single" w:sz="4" w:space="0" w:color="000000"/>
              <w:bottom w:val="single" w:sz="4" w:space="0" w:color="000000"/>
            </w:tcBorders>
            <w:shd w:val="clear" w:color="auto" w:fill="auto"/>
            <w:tcMar>
              <w:left w:w="103" w:type="dxa"/>
            </w:tcMar>
          </w:tcPr>
          <w:p w:rsidR="002909A3" w:rsidRDefault="00093326">
            <w:pPr>
              <w:keepNext/>
              <w:jc w:val="center"/>
              <w:rPr>
                <w:i/>
              </w:rPr>
            </w:pPr>
            <w:r>
              <w:rPr>
                <w:i/>
              </w:rPr>
              <w:t>Adresse professionnelle</w:t>
            </w:r>
          </w:p>
        </w:tc>
        <w:tc>
          <w:tcPr>
            <w:tcW w:w="918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909A3" w:rsidRDefault="00093326">
            <w:pPr>
              <w:keepNext/>
              <w:tabs>
                <w:tab w:val="left" w:pos="1320"/>
              </w:tabs>
            </w:pPr>
            <w:r>
              <w:t xml:space="preserve">Adresse : </w:t>
            </w:r>
            <w:r>
              <w:tab/>
            </w:r>
            <w:r>
              <w:fldChar w:fldCharType="begin">
                <w:ffData>
                  <w:name w:val="__Fieldmark__35_5518"/>
                  <w:enabled/>
                  <w:calcOnExit w:val="0"/>
                  <w:textInput/>
                </w:ffData>
              </w:fldChar>
            </w:r>
            <w:r>
              <w:instrText>FORMTEXT</w:instrText>
            </w:r>
            <w:r>
              <w:fldChar w:fldCharType="separate"/>
            </w:r>
            <w:bookmarkStart w:id="36" w:name="__Fieldmark__35_551826393"/>
            <w:bookmarkEnd w:id="36"/>
            <w:r>
              <w:rPr>
                <w:lang w:eastAsia="fr-FR"/>
              </w:rPr>
              <w:t>     </w:t>
            </w:r>
            <w:r>
              <w:fldChar w:fldCharType="end"/>
            </w:r>
          </w:p>
          <w:p w:rsidR="002909A3" w:rsidRDefault="00093326">
            <w:pPr>
              <w:tabs>
                <w:tab w:val="left" w:pos="1320"/>
                <w:tab w:val="left" w:pos="2656"/>
                <w:tab w:val="left" w:pos="5916"/>
              </w:tabs>
            </w:pPr>
            <w:r>
              <w:t>Code postal :</w:t>
            </w:r>
            <w:r>
              <w:tab/>
            </w:r>
            <w:r>
              <w:fldChar w:fldCharType="begin">
                <w:ffData>
                  <w:name w:val="__Fieldmark__36_5518"/>
                  <w:enabled/>
                  <w:calcOnExit w:val="0"/>
                  <w:textInput/>
                </w:ffData>
              </w:fldChar>
            </w:r>
            <w:r>
              <w:instrText>FORMTEXT</w:instrText>
            </w:r>
            <w:r>
              <w:fldChar w:fldCharType="separate"/>
            </w:r>
            <w:bookmarkStart w:id="37" w:name="__Fieldmark__36_551826393"/>
            <w:bookmarkEnd w:id="37"/>
            <w:r>
              <w:rPr>
                <w:lang w:eastAsia="fr-FR"/>
              </w:rPr>
              <w:t>     </w:t>
            </w:r>
            <w:r>
              <w:fldChar w:fldCharType="end"/>
            </w:r>
            <w:r>
              <w:tab/>
              <w:t xml:space="preserve">Ville : </w:t>
            </w:r>
            <w:r>
              <w:fldChar w:fldCharType="begin">
                <w:ffData>
                  <w:name w:val="__Fieldmark__37_5518"/>
                  <w:enabled/>
                  <w:calcOnExit w:val="0"/>
                  <w:textInput/>
                </w:ffData>
              </w:fldChar>
            </w:r>
            <w:r>
              <w:instrText>FORMTEXT</w:instrText>
            </w:r>
            <w:r>
              <w:fldChar w:fldCharType="separate"/>
            </w:r>
            <w:bookmarkStart w:id="38" w:name="__Fieldmark__37_551826393"/>
            <w:bookmarkEnd w:id="38"/>
            <w:r>
              <w:rPr>
                <w:lang w:eastAsia="fr-FR"/>
              </w:rPr>
              <w:t>     </w:t>
            </w:r>
            <w:r>
              <w:fldChar w:fldCharType="end"/>
            </w:r>
            <w:r>
              <w:tab/>
              <w:t xml:space="preserve">Complément : </w:t>
            </w:r>
            <w:r>
              <w:fldChar w:fldCharType="begin">
                <w:ffData>
                  <w:name w:val="__Fieldmark__38_5518"/>
                  <w:enabled/>
                  <w:calcOnExit w:val="0"/>
                  <w:textInput/>
                </w:ffData>
              </w:fldChar>
            </w:r>
            <w:r>
              <w:instrText>FORMTEXT</w:instrText>
            </w:r>
            <w:r>
              <w:fldChar w:fldCharType="separate"/>
            </w:r>
            <w:bookmarkStart w:id="39" w:name="__Fieldmark__38_551826393"/>
            <w:bookmarkEnd w:id="39"/>
            <w:r>
              <w:rPr>
                <w:lang w:eastAsia="fr-FR"/>
              </w:rPr>
              <w:t>     </w:t>
            </w:r>
            <w:r>
              <w:fldChar w:fldCharType="end"/>
            </w:r>
          </w:p>
        </w:tc>
      </w:tr>
    </w:tbl>
    <w:p w:rsidR="002909A3" w:rsidRDefault="00093326">
      <w:pPr>
        <w:tabs>
          <w:tab w:val="left" w:pos="6237"/>
        </w:tabs>
        <w:spacing w:before="120"/>
      </w:pPr>
      <w:r>
        <w:t xml:space="preserve">SIRET : </w:t>
      </w:r>
      <w:r>
        <w:fldChar w:fldCharType="begin">
          <w:ffData>
            <w:name w:val="__Fieldmark__39_5518"/>
            <w:enabled/>
            <w:calcOnExit w:val="0"/>
            <w:textInput/>
          </w:ffData>
        </w:fldChar>
      </w:r>
      <w:r>
        <w:instrText>FORMTEXT</w:instrText>
      </w:r>
      <w:r>
        <w:fldChar w:fldCharType="separate"/>
      </w:r>
      <w:bookmarkStart w:id="40" w:name="__Fieldmark__39_551826393"/>
      <w:bookmarkEnd w:id="40"/>
      <w:r>
        <w:rPr>
          <w:lang w:eastAsia="fr-FR"/>
        </w:rPr>
        <w:t>     </w:t>
      </w:r>
      <w:r>
        <w:fldChar w:fldCharType="end"/>
      </w:r>
      <w:r>
        <w:t>-</w:t>
      </w:r>
      <w:r>
        <w:fldChar w:fldCharType="begin">
          <w:ffData>
            <w:name w:val="__Fieldmark__40_5518"/>
            <w:enabled/>
            <w:calcOnExit w:val="0"/>
            <w:textInput/>
          </w:ffData>
        </w:fldChar>
      </w:r>
      <w:r>
        <w:instrText>FORMTEXT</w:instrText>
      </w:r>
      <w:r>
        <w:fldChar w:fldCharType="separate"/>
      </w:r>
      <w:bookmarkStart w:id="41" w:name="__Fieldmark__40_551826393"/>
      <w:bookmarkEnd w:id="41"/>
      <w:r>
        <w:rPr>
          <w:lang w:eastAsia="fr-FR"/>
        </w:rPr>
        <w:t>     </w:t>
      </w:r>
      <w:r>
        <w:fldChar w:fldCharType="end"/>
      </w:r>
      <w:r>
        <w:t>-</w:t>
      </w:r>
      <w:r>
        <w:fldChar w:fldCharType="begin">
          <w:ffData>
            <w:name w:val="__Fieldmark__41_5518"/>
            <w:enabled/>
            <w:calcOnExit w:val="0"/>
            <w:textInput/>
          </w:ffData>
        </w:fldChar>
      </w:r>
      <w:r>
        <w:instrText>FORMTEXT</w:instrText>
      </w:r>
      <w:r>
        <w:fldChar w:fldCharType="separate"/>
      </w:r>
      <w:bookmarkStart w:id="42" w:name="__Fieldmark__41_551826393"/>
      <w:bookmarkEnd w:id="42"/>
      <w:r>
        <w:rPr>
          <w:lang w:eastAsia="fr-FR"/>
        </w:rPr>
        <w:t>     </w:t>
      </w:r>
      <w:r>
        <w:fldChar w:fldCharType="end"/>
      </w:r>
      <w:r>
        <w:t>-</w:t>
      </w:r>
      <w:r>
        <w:fldChar w:fldCharType="begin">
          <w:ffData>
            <w:name w:val="__Fieldmark__42_5518"/>
            <w:enabled/>
            <w:calcOnExit w:val="0"/>
            <w:textInput/>
          </w:ffData>
        </w:fldChar>
      </w:r>
      <w:r>
        <w:instrText>FORMTEXT</w:instrText>
      </w:r>
      <w:r>
        <w:fldChar w:fldCharType="separate"/>
      </w:r>
      <w:bookmarkStart w:id="43" w:name="__Fieldmark__42_551826393"/>
      <w:bookmarkEnd w:id="43"/>
      <w:r>
        <w:rPr>
          <w:lang w:eastAsia="fr-FR"/>
        </w:rPr>
        <w:t>     </w:t>
      </w:r>
      <w:r>
        <w:fldChar w:fldCharType="end"/>
      </w:r>
      <w:r>
        <w:tab/>
        <w:t xml:space="preserve">Code APE/NAF : </w:t>
      </w:r>
      <w:r>
        <w:fldChar w:fldCharType="begin">
          <w:ffData>
            <w:name w:val="__Fieldmark__43_5518"/>
            <w:enabled/>
            <w:calcOnExit w:val="0"/>
            <w:textInput/>
          </w:ffData>
        </w:fldChar>
      </w:r>
      <w:r>
        <w:instrText>FORMTEXT</w:instrText>
      </w:r>
      <w:r>
        <w:fldChar w:fldCharType="separate"/>
      </w:r>
      <w:bookmarkStart w:id="44" w:name="__Fieldmark__43_551826393"/>
      <w:bookmarkEnd w:id="44"/>
      <w:r>
        <w:rPr>
          <w:lang w:eastAsia="fr-FR"/>
        </w:rPr>
        <w:t>     </w:t>
      </w:r>
      <w:r>
        <w:fldChar w:fldCharType="end"/>
      </w:r>
    </w:p>
    <w:p w:rsidR="002909A3" w:rsidRDefault="00093326">
      <w:pPr>
        <w:keepNext/>
        <w:spacing w:before="120" w:after="60"/>
      </w:pPr>
      <w:r>
        <w:rPr>
          <w:u w:val="single"/>
        </w:rPr>
        <w:t>Compte à créditer (</w:t>
      </w:r>
      <w:r>
        <w:rPr>
          <w:i/>
          <w:u w:val="single"/>
        </w:rPr>
        <w:t>remplir les informations ci-dessous ou fournir un RIB</w:t>
      </w:r>
      <w:r>
        <w:rPr>
          <w:u w:val="single"/>
        </w:rPr>
        <w:t>)</w:t>
      </w:r>
      <w:r>
        <w:t xml:space="preserve"> :</w:t>
      </w:r>
    </w:p>
    <w:p w:rsidR="002909A3" w:rsidRDefault="00093326">
      <w:pPr>
        <w:keepNext/>
        <w:tabs>
          <w:tab w:val="left" w:pos="5954"/>
        </w:tabs>
      </w:pPr>
      <w:r>
        <w:t xml:space="preserve">Nom du titulaire du compte : </w:t>
      </w:r>
      <w:r>
        <w:fldChar w:fldCharType="begin">
          <w:ffData>
            <w:name w:val="__Fieldmark__44_5518"/>
            <w:enabled/>
            <w:calcOnExit w:val="0"/>
            <w:textInput/>
          </w:ffData>
        </w:fldChar>
      </w:r>
      <w:r>
        <w:instrText>FORMTEXT</w:instrText>
      </w:r>
      <w:r>
        <w:fldChar w:fldCharType="separate"/>
      </w:r>
      <w:bookmarkStart w:id="45" w:name="__Fieldmark__44_551826393"/>
      <w:bookmarkEnd w:id="45"/>
      <w:r>
        <w:rPr>
          <w:lang w:eastAsia="fr-FR"/>
        </w:rPr>
        <w:t>     </w:t>
      </w:r>
      <w:r>
        <w:fldChar w:fldCharType="end"/>
      </w:r>
      <w:r>
        <w:tab/>
        <w:t xml:space="preserve">Domiciliation : </w:t>
      </w:r>
      <w:r>
        <w:fldChar w:fldCharType="begin">
          <w:ffData>
            <w:name w:val="__Fieldmark__45_5518"/>
            <w:enabled/>
            <w:calcOnExit w:val="0"/>
            <w:textInput/>
          </w:ffData>
        </w:fldChar>
      </w:r>
      <w:r>
        <w:instrText>FORMTEXT</w:instrText>
      </w:r>
      <w:r>
        <w:fldChar w:fldCharType="separate"/>
      </w:r>
      <w:bookmarkStart w:id="46" w:name="__Fieldmark__45_551826393"/>
      <w:bookmarkEnd w:id="46"/>
      <w:r>
        <w:rPr>
          <w:lang w:eastAsia="fr-FR"/>
        </w:rPr>
        <w:t>     </w:t>
      </w:r>
      <w:r>
        <w:fldChar w:fldCharType="end"/>
      </w:r>
    </w:p>
    <w:p w:rsidR="002909A3" w:rsidRDefault="00093326">
      <w:pPr>
        <w:tabs>
          <w:tab w:val="left" w:pos="5954"/>
        </w:tabs>
      </w:pPr>
      <w:r>
        <w:t xml:space="preserve">IBAN : </w:t>
      </w:r>
      <w:r>
        <w:fldChar w:fldCharType="begin">
          <w:ffData>
            <w:name w:val="__Fieldmark__46_5518"/>
            <w:enabled/>
            <w:calcOnExit w:val="0"/>
            <w:textInput/>
          </w:ffData>
        </w:fldChar>
      </w:r>
      <w:r>
        <w:instrText>FORMTEXT</w:instrText>
      </w:r>
      <w:r>
        <w:fldChar w:fldCharType="separate"/>
      </w:r>
      <w:bookmarkStart w:id="47" w:name="__Fieldmark__46_551826393"/>
      <w:bookmarkEnd w:id="47"/>
      <w:r>
        <w:rPr>
          <w:lang w:eastAsia="fr-FR"/>
        </w:rPr>
        <w:t>    </w:t>
      </w:r>
      <w:r>
        <w:fldChar w:fldCharType="end"/>
      </w:r>
      <w:r>
        <w:t>-</w:t>
      </w:r>
      <w:r>
        <w:fldChar w:fldCharType="begin">
          <w:ffData>
            <w:name w:val="__Fieldmark__47_5518"/>
            <w:enabled/>
            <w:calcOnExit w:val="0"/>
            <w:textInput/>
          </w:ffData>
        </w:fldChar>
      </w:r>
      <w:r>
        <w:instrText>FORMTEXT</w:instrText>
      </w:r>
      <w:r>
        <w:fldChar w:fldCharType="separate"/>
      </w:r>
      <w:bookmarkStart w:id="48" w:name="__Fieldmark__47_551826393"/>
      <w:bookmarkEnd w:id="48"/>
      <w:r>
        <w:rPr>
          <w:lang w:eastAsia="fr-FR"/>
        </w:rPr>
        <w:t>    </w:t>
      </w:r>
      <w:r>
        <w:fldChar w:fldCharType="end"/>
      </w:r>
      <w:r>
        <w:t>-</w:t>
      </w:r>
      <w:r>
        <w:fldChar w:fldCharType="begin">
          <w:ffData>
            <w:name w:val="__Fieldmark__48_5518"/>
            <w:enabled/>
            <w:calcOnExit w:val="0"/>
            <w:textInput/>
          </w:ffData>
        </w:fldChar>
      </w:r>
      <w:r>
        <w:instrText>FORMTEXT</w:instrText>
      </w:r>
      <w:r>
        <w:fldChar w:fldCharType="separate"/>
      </w:r>
      <w:bookmarkStart w:id="49" w:name="__Fieldmark__48_551826393"/>
      <w:bookmarkEnd w:id="49"/>
      <w:r>
        <w:rPr>
          <w:lang w:eastAsia="fr-FR"/>
        </w:rPr>
        <w:t>    </w:t>
      </w:r>
      <w:r>
        <w:fldChar w:fldCharType="end"/>
      </w:r>
      <w:r>
        <w:t>-</w:t>
      </w:r>
      <w:r>
        <w:fldChar w:fldCharType="begin">
          <w:ffData>
            <w:name w:val="__Fieldmark__49_5518"/>
            <w:enabled/>
            <w:calcOnExit w:val="0"/>
            <w:textInput/>
          </w:ffData>
        </w:fldChar>
      </w:r>
      <w:r>
        <w:instrText>FORMTEXT</w:instrText>
      </w:r>
      <w:r>
        <w:fldChar w:fldCharType="separate"/>
      </w:r>
      <w:bookmarkStart w:id="50" w:name="__Fieldmark__49_551826393"/>
      <w:bookmarkEnd w:id="50"/>
      <w:r>
        <w:rPr>
          <w:lang w:eastAsia="fr-FR"/>
        </w:rPr>
        <w:t>    </w:t>
      </w:r>
      <w:r>
        <w:fldChar w:fldCharType="end"/>
      </w:r>
      <w:r>
        <w:t>-</w:t>
      </w:r>
      <w:r>
        <w:fldChar w:fldCharType="begin">
          <w:ffData>
            <w:name w:val="__Fieldmark__50_5518"/>
            <w:enabled/>
            <w:calcOnExit w:val="0"/>
            <w:textInput/>
          </w:ffData>
        </w:fldChar>
      </w:r>
      <w:r>
        <w:instrText>FORMTEXT</w:instrText>
      </w:r>
      <w:r>
        <w:fldChar w:fldCharType="separate"/>
      </w:r>
      <w:bookmarkStart w:id="51" w:name="__Fieldmark__50_551826393"/>
      <w:bookmarkEnd w:id="51"/>
      <w:r>
        <w:rPr>
          <w:lang w:eastAsia="fr-FR"/>
        </w:rPr>
        <w:t>    </w:t>
      </w:r>
      <w:r>
        <w:fldChar w:fldCharType="end"/>
      </w:r>
      <w:r>
        <w:t>-</w:t>
      </w:r>
      <w:r>
        <w:fldChar w:fldCharType="begin">
          <w:ffData>
            <w:name w:val="__Fieldmark__51_5518"/>
            <w:enabled/>
            <w:calcOnExit w:val="0"/>
            <w:textInput/>
          </w:ffData>
        </w:fldChar>
      </w:r>
      <w:r>
        <w:instrText>FORMTEXT</w:instrText>
      </w:r>
      <w:r>
        <w:fldChar w:fldCharType="separate"/>
      </w:r>
      <w:bookmarkStart w:id="52" w:name="__Fieldmark__51_551826393"/>
      <w:bookmarkEnd w:id="52"/>
      <w:r>
        <w:rPr>
          <w:lang w:eastAsia="fr-FR"/>
        </w:rPr>
        <w:t>    </w:t>
      </w:r>
      <w:r>
        <w:fldChar w:fldCharType="end"/>
      </w:r>
      <w:r>
        <w:t>-</w:t>
      </w:r>
      <w:r>
        <w:fldChar w:fldCharType="begin">
          <w:ffData>
            <w:name w:val="__Fieldmark__52_5518"/>
            <w:enabled/>
            <w:calcOnExit w:val="0"/>
            <w:textInput/>
          </w:ffData>
        </w:fldChar>
      </w:r>
      <w:r>
        <w:instrText>FORMTEXT</w:instrText>
      </w:r>
      <w:r>
        <w:fldChar w:fldCharType="separate"/>
      </w:r>
      <w:bookmarkStart w:id="53" w:name="__Fieldmark__52_551826393"/>
      <w:bookmarkEnd w:id="53"/>
      <w:r>
        <w:rPr>
          <w:lang w:eastAsia="fr-FR"/>
        </w:rPr>
        <w:t>   </w:t>
      </w:r>
      <w:r>
        <w:fldChar w:fldCharType="end"/>
      </w:r>
      <w:r>
        <w:tab/>
        <w:t xml:space="preserve">BIC : </w:t>
      </w:r>
      <w:r>
        <w:fldChar w:fldCharType="begin">
          <w:ffData>
            <w:name w:val="__Fieldmark__53_5518"/>
            <w:enabled/>
            <w:calcOnExit w:val="0"/>
            <w:textInput/>
          </w:ffData>
        </w:fldChar>
      </w:r>
      <w:r>
        <w:instrText>FORMTEXT</w:instrText>
      </w:r>
      <w:r>
        <w:fldChar w:fldCharType="separate"/>
      </w:r>
      <w:bookmarkStart w:id="54" w:name="__Fieldmark__53_551826393"/>
      <w:bookmarkEnd w:id="54"/>
      <w:r>
        <w:rPr>
          <w:lang w:eastAsia="fr-FR"/>
        </w:rPr>
        <w:t>     </w:t>
      </w:r>
      <w:r>
        <w:fldChar w:fldCharType="end"/>
      </w:r>
    </w:p>
    <w:p w:rsidR="002909A3" w:rsidRDefault="002909A3">
      <w:pPr>
        <w:tabs>
          <w:tab w:val="left" w:pos="6237"/>
        </w:tabs>
        <w:rPr>
          <w:sz w:val="20"/>
          <w:szCs w:val="20"/>
        </w:rPr>
      </w:pPr>
    </w:p>
    <w:p w:rsidR="00940E9B" w:rsidRDefault="00940E9B">
      <w:pPr>
        <w:tabs>
          <w:tab w:val="left" w:pos="6237"/>
        </w:tabs>
        <w:rPr>
          <w:sz w:val="20"/>
          <w:szCs w:val="20"/>
        </w:rPr>
      </w:pPr>
    </w:p>
    <w:tbl>
      <w:tblPr>
        <w:tblW w:w="10867" w:type="dxa"/>
        <w:jc w:val="center"/>
        <w:tblCellMar>
          <w:left w:w="0" w:type="dxa"/>
          <w:right w:w="0" w:type="dxa"/>
        </w:tblCellMar>
        <w:tblLook w:val="0000" w:firstRow="0" w:lastRow="0" w:firstColumn="0" w:lastColumn="0" w:noHBand="0" w:noVBand="0"/>
      </w:tblPr>
      <w:tblGrid>
        <w:gridCol w:w="1512"/>
        <w:gridCol w:w="9355"/>
      </w:tblGrid>
      <w:tr w:rsidR="00940E9B" w:rsidTr="00C439AB">
        <w:trPr>
          <w:cantSplit/>
          <w:jc w:val="center"/>
        </w:trPr>
        <w:tc>
          <w:tcPr>
            <w:tcW w:w="1512" w:type="dxa"/>
            <w:vMerge w:val="restart"/>
            <w:shd w:val="clear" w:color="auto" w:fill="auto"/>
            <w:vAlign w:val="center"/>
          </w:tcPr>
          <w:p w:rsidR="00940E9B" w:rsidRDefault="00940E9B" w:rsidP="00C439AB">
            <w:pPr>
              <w:keepNext/>
              <w:tabs>
                <w:tab w:val="left" w:pos="4395"/>
                <w:tab w:val="right" w:pos="10180"/>
              </w:tabs>
              <w:jc w:val="left"/>
              <w:rPr>
                <w:i/>
              </w:rPr>
            </w:pPr>
            <w:r>
              <w:rPr>
                <w:i/>
              </w:rPr>
              <w:t>En cas de groupement</w:t>
            </w:r>
          </w:p>
        </w:tc>
        <w:tc>
          <w:tcPr>
            <w:tcW w:w="9355" w:type="dxa"/>
            <w:shd w:val="clear" w:color="auto" w:fill="auto"/>
          </w:tcPr>
          <w:p w:rsidR="00940E9B" w:rsidRDefault="00940E9B" w:rsidP="00C439AB">
            <w:pPr>
              <w:keepNext/>
              <w:tabs>
                <w:tab w:val="left" w:pos="4395"/>
                <w:tab w:val="right" w:pos="10180"/>
              </w:tabs>
            </w:pPr>
            <w:r>
              <w:fldChar w:fldCharType="begin">
                <w:ffData>
                  <w:name w:val="CaseACocher4"/>
                  <w:enabled/>
                  <w:calcOnExit w:val="0"/>
                  <w:checkBox>
                    <w:sizeAuto/>
                    <w:default w:val="0"/>
                  </w:checkBox>
                </w:ffData>
              </w:fldChar>
            </w:r>
            <w:r>
              <w:instrText>FORMCHECKBOX</w:instrText>
            </w:r>
            <w:r w:rsidR="00B55F22">
              <w:fldChar w:fldCharType="separate"/>
            </w:r>
            <w:bookmarkStart w:id="55" w:name="__Fieldmark__54_551826393"/>
            <w:bookmarkEnd w:id="55"/>
            <w:r>
              <w:fldChar w:fldCharType="end"/>
            </w:r>
            <w:r>
              <w:t xml:space="preserve"> </w:t>
            </w:r>
            <w:r>
              <w:rPr>
                <w:iCs/>
              </w:rPr>
              <w:t>chaque membre est payé directement (</w:t>
            </w:r>
            <w:r>
              <w:rPr>
                <w:i/>
                <w:sz w:val="21"/>
                <w:szCs w:val="20"/>
              </w:rPr>
              <w:t>fournir un RIB par membre du groupement</w:t>
            </w:r>
            <w:r>
              <w:rPr>
                <w:iCs/>
              </w:rPr>
              <w:t>)</w:t>
            </w:r>
          </w:p>
        </w:tc>
      </w:tr>
      <w:tr w:rsidR="00940E9B" w:rsidTr="00C439AB">
        <w:trPr>
          <w:cantSplit/>
          <w:jc w:val="center"/>
        </w:trPr>
        <w:tc>
          <w:tcPr>
            <w:tcW w:w="1512" w:type="dxa"/>
            <w:vMerge/>
            <w:shd w:val="clear" w:color="auto" w:fill="auto"/>
            <w:vAlign w:val="center"/>
          </w:tcPr>
          <w:p w:rsidR="00940E9B" w:rsidRDefault="00940E9B" w:rsidP="00C439AB">
            <w:pPr>
              <w:snapToGrid w:val="0"/>
              <w:jc w:val="left"/>
              <w:rPr>
                <w:i/>
                <w:iCs/>
                <w:sz w:val="20"/>
                <w:szCs w:val="20"/>
                <w:lang w:eastAsia="zh-TW"/>
              </w:rPr>
            </w:pPr>
          </w:p>
        </w:tc>
        <w:tc>
          <w:tcPr>
            <w:tcW w:w="9355" w:type="dxa"/>
            <w:shd w:val="clear" w:color="auto" w:fill="auto"/>
          </w:tcPr>
          <w:p w:rsidR="00940E9B" w:rsidRDefault="00940E9B" w:rsidP="00C439AB">
            <w:pPr>
              <w:tabs>
                <w:tab w:val="right" w:pos="10180"/>
              </w:tabs>
              <w:rPr>
                <w:sz w:val="21"/>
                <w:szCs w:val="21"/>
                <w:u w:val="dottedHeavy"/>
              </w:rPr>
            </w:pPr>
            <w:r>
              <w:fldChar w:fldCharType="begin">
                <w:ffData>
                  <w:name w:val="CaseACocher5"/>
                  <w:enabled/>
                  <w:calcOnExit w:val="0"/>
                  <w:checkBox>
                    <w:sizeAuto/>
                    <w:default w:val="0"/>
                  </w:checkBox>
                </w:ffData>
              </w:fldChar>
            </w:r>
            <w:r>
              <w:instrText>FORMCHECKBOX</w:instrText>
            </w:r>
            <w:r w:rsidR="00B55F22">
              <w:fldChar w:fldCharType="separate"/>
            </w:r>
            <w:bookmarkStart w:id="56" w:name="__Fieldmark__55_551826393"/>
            <w:bookmarkEnd w:id="56"/>
            <w:r>
              <w:fldChar w:fldCharType="end"/>
            </w:r>
            <w:r>
              <w:t xml:space="preserve"> Le mandataire perçoit seul les paiements </w:t>
            </w:r>
            <w:r>
              <w:rPr>
                <w:sz w:val="21"/>
                <w:szCs w:val="21"/>
              </w:rPr>
              <w:t>(</w:t>
            </w:r>
            <w:r>
              <w:rPr>
                <w:i/>
                <w:iCs/>
                <w:sz w:val="21"/>
                <w:szCs w:val="21"/>
              </w:rPr>
              <w:t>ne fournir que les coordonnées bancaires du mandataire</w:t>
            </w:r>
            <w:r>
              <w:rPr>
                <w:sz w:val="21"/>
                <w:szCs w:val="21"/>
              </w:rPr>
              <w:t>)</w:t>
            </w:r>
          </w:p>
        </w:tc>
      </w:tr>
      <w:tr w:rsidR="00940E9B" w:rsidTr="00C439AB">
        <w:trPr>
          <w:cantSplit/>
          <w:jc w:val="center"/>
        </w:trPr>
        <w:tc>
          <w:tcPr>
            <w:tcW w:w="1512" w:type="dxa"/>
            <w:shd w:val="clear" w:color="auto" w:fill="auto"/>
            <w:vAlign w:val="center"/>
          </w:tcPr>
          <w:p w:rsidR="00940E9B" w:rsidRDefault="00940E9B" w:rsidP="00C439AB">
            <w:pPr>
              <w:snapToGrid w:val="0"/>
              <w:jc w:val="left"/>
              <w:rPr>
                <w:i/>
                <w:iCs/>
                <w:sz w:val="20"/>
                <w:szCs w:val="20"/>
                <w:lang w:eastAsia="zh-TW"/>
              </w:rPr>
            </w:pPr>
          </w:p>
        </w:tc>
        <w:tc>
          <w:tcPr>
            <w:tcW w:w="9355" w:type="dxa"/>
            <w:shd w:val="clear" w:color="auto" w:fill="auto"/>
          </w:tcPr>
          <w:p w:rsidR="00940E9B" w:rsidRDefault="00940E9B" w:rsidP="00C439AB">
            <w:pPr>
              <w:tabs>
                <w:tab w:val="right" w:pos="10180"/>
              </w:tabs>
            </w:pPr>
          </w:p>
        </w:tc>
      </w:tr>
    </w:tbl>
    <w:p w:rsidR="00940E9B" w:rsidRDefault="00940E9B">
      <w:pPr>
        <w:tabs>
          <w:tab w:val="left" w:pos="6237"/>
        </w:tabs>
        <w:rPr>
          <w:sz w:val="20"/>
          <w:szCs w:val="20"/>
        </w:rPr>
      </w:pPr>
    </w:p>
    <w:p w:rsidR="00940E9B" w:rsidRDefault="00940E9B">
      <w:pPr>
        <w:tabs>
          <w:tab w:val="left" w:pos="6237"/>
        </w:tabs>
        <w:rPr>
          <w:sz w:val="20"/>
          <w:szCs w:val="20"/>
        </w:rPr>
      </w:pPr>
    </w:p>
    <w:p w:rsidR="002909A3" w:rsidRDefault="00BB1ACD">
      <w:pPr>
        <w:pStyle w:val="Niveau1"/>
      </w:pPr>
      <w:r>
        <w:t>S</w:t>
      </w:r>
      <w:r w:rsidR="00093326">
        <w:t>ignature des parties</w:t>
      </w:r>
    </w:p>
    <w:tbl>
      <w:tblPr>
        <w:tblW w:w="11220" w:type="dxa"/>
        <w:jc w:val="center"/>
        <w:tblLook w:val="0000" w:firstRow="0" w:lastRow="0" w:firstColumn="0" w:lastColumn="0" w:noHBand="0" w:noVBand="0"/>
      </w:tblPr>
      <w:tblGrid>
        <w:gridCol w:w="10971"/>
        <w:gridCol w:w="249"/>
      </w:tblGrid>
      <w:tr w:rsidR="002909A3" w:rsidTr="00BB1ACD">
        <w:trPr>
          <w:trHeight w:val="567"/>
          <w:jc w:val="center"/>
        </w:trPr>
        <w:tc>
          <w:tcPr>
            <w:tcW w:w="10971" w:type="dxa"/>
            <w:shd w:val="clear" w:color="auto" w:fill="auto"/>
          </w:tcPr>
          <w:p w:rsidR="007F42ED" w:rsidRDefault="007F42ED" w:rsidP="00BB1ACD">
            <w:pPr>
              <w:keepNext/>
              <w:ind w:right="-247"/>
              <w:rPr>
                <w:b/>
              </w:rPr>
            </w:pPr>
          </w:p>
          <w:p w:rsidR="00BB1ACD" w:rsidRDefault="00BB1ACD" w:rsidP="00940E9B">
            <w:pPr>
              <w:spacing w:line="253" w:lineRule="exact"/>
              <w:ind w:left="20" w:right="20"/>
              <w:jc w:val="center"/>
              <w:rPr>
                <w:rFonts w:ascii="Arial" w:eastAsia="Arial" w:hAnsi="Arial" w:cs="Arial"/>
                <w:sz w:val="20"/>
                <w:szCs w:val="20"/>
              </w:rPr>
            </w:pPr>
            <w:r>
              <w:rPr>
                <w:b/>
                <w:szCs w:val="20"/>
                <w:u w:val="single"/>
              </w:rPr>
              <w:t>ENGAGEMENT DU CANDIDAT</w:t>
            </w:r>
          </w:p>
          <w:p w:rsidR="00BB1ACD" w:rsidRDefault="00BB1ACD" w:rsidP="00BB1ACD">
            <w:pPr>
              <w:spacing w:line="253" w:lineRule="exact"/>
              <w:ind w:left="20" w:right="20"/>
              <w:rPr>
                <w:szCs w:val="20"/>
              </w:rPr>
            </w:pPr>
          </w:p>
          <w:p w:rsidR="00BB1ACD" w:rsidRDefault="00BB1ACD" w:rsidP="00BB1ACD">
            <w:pPr>
              <w:spacing w:line="253" w:lineRule="exact"/>
              <w:ind w:left="20" w:right="20"/>
              <w:rPr>
                <w:szCs w:val="20"/>
              </w:rPr>
            </w:pPr>
            <w:r>
              <w:rPr>
                <w:szCs w:val="20"/>
              </w:rPr>
              <w:t>J'affirme (nous affirmons) sous peine de résiliation du marché à mes (nos) torts exclusifs que la (les) société(s) pour laquelle (lesquelles) j'interviens (nous intervenons) ne tombe(nt) pas sous le coup des interdictions découlant des articles 45 à 50 de l'Ordonnance n°2015-899 du 23 juillet 2015.</w:t>
            </w:r>
          </w:p>
          <w:p w:rsidR="00BB1ACD" w:rsidRDefault="00BB1ACD" w:rsidP="00BB1ACD">
            <w:pPr>
              <w:spacing w:line="253" w:lineRule="exact"/>
              <w:ind w:left="20" w:right="20"/>
              <w:rPr>
                <w:szCs w:val="20"/>
              </w:rPr>
            </w:pPr>
          </w:p>
          <w:p w:rsidR="00BB1ACD" w:rsidRDefault="00BB1ACD" w:rsidP="00BB1ACD">
            <w:pPr>
              <w:spacing w:line="253" w:lineRule="exact"/>
              <w:ind w:left="20" w:right="20"/>
              <w:rPr>
                <w:szCs w:val="20"/>
              </w:rPr>
            </w:pPr>
            <w:r>
              <w:rPr>
                <w:szCs w:val="20"/>
              </w:rPr>
              <w:t>(Ne pas compléter dans le cas d'un dépôt signé électroniquement)</w:t>
            </w:r>
          </w:p>
          <w:p w:rsidR="00BB1ACD" w:rsidRDefault="00BB1ACD" w:rsidP="00BB1ACD">
            <w:pPr>
              <w:spacing w:line="253" w:lineRule="exact"/>
              <w:ind w:left="20" w:right="20"/>
              <w:rPr>
                <w:szCs w:val="20"/>
              </w:rPr>
            </w:pPr>
          </w:p>
          <w:p w:rsidR="00BB1ACD" w:rsidRDefault="00BB1ACD" w:rsidP="00BB1ACD">
            <w:pPr>
              <w:spacing w:line="253" w:lineRule="exact"/>
              <w:ind w:left="20" w:right="20"/>
              <w:rPr>
                <w:szCs w:val="20"/>
              </w:rPr>
            </w:pPr>
            <w:r>
              <w:rPr>
                <w:szCs w:val="20"/>
              </w:rPr>
              <w:t>Fait en un seul original</w:t>
            </w:r>
          </w:p>
          <w:p w:rsidR="00BB1ACD" w:rsidRDefault="00BB1ACD" w:rsidP="00BB1ACD">
            <w:pPr>
              <w:spacing w:line="253" w:lineRule="exact"/>
              <w:ind w:left="20" w:right="40"/>
              <w:jc w:val="center"/>
              <w:rPr>
                <w:szCs w:val="20"/>
              </w:rPr>
            </w:pPr>
            <w:r>
              <w:rPr>
                <w:szCs w:val="20"/>
              </w:rPr>
              <w:t>A .............................................</w:t>
            </w:r>
          </w:p>
          <w:p w:rsidR="00BB1ACD" w:rsidRDefault="00BB1ACD" w:rsidP="00BB1ACD">
            <w:pPr>
              <w:spacing w:line="253" w:lineRule="exact"/>
              <w:ind w:left="20" w:right="40"/>
              <w:jc w:val="center"/>
              <w:rPr>
                <w:szCs w:val="20"/>
              </w:rPr>
            </w:pPr>
            <w:r>
              <w:rPr>
                <w:szCs w:val="20"/>
              </w:rPr>
              <w:t>Le .............................................</w:t>
            </w:r>
          </w:p>
          <w:p w:rsidR="00BB1ACD" w:rsidRDefault="00BB1ACD" w:rsidP="00BB1ACD">
            <w:pPr>
              <w:spacing w:line="253" w:lineRule="exact"/>
              <w:ind w:left="20" w:right="40"/>
              <w:jc w:val="center"/>
              <w:rPr>
                <w:szCs w:val="20"/>
              </w:rPr>
            </w:pPr>
          </w:p>
          <w:p w:rsidR="00BB1ACD" w:rsidRDefault="00BB1ACD" w:rsidP="00BB1ACD">
            <w:pPr>
              <w:spacing w:line="253" w:lineRule="exact"/>
              <w:ind w:left="20" w:right="40"/>
              <w:jc w:val="center"/>
              <w:rPr>
                <w:szCs w:val="20"/>
              </w:rPr>
            </w:pPr>
            <w:r>
              <w:rPr>
                <w:b/>
                <w:szCs w:val="20"/>
              </w:rPr>
              <w:t>Signature du candidat</w:t>
            </w:r>
            <w:r>
              <w:rPr>
                <w:szCs w:val="20"/>
              </w:rPr>
              <w:t xml:space="preserve">, du mandataire ou des membres du groupement </w:t>
            </w:r>
            <w:r>
              <w:rPr>
                <w:szCs w:val="20"/>
                <w:vertAlign w:val="superscript"/>
              </w:rPr>
              <w:t>1</w:t>
            </w:r>
          </w:p>
          <w:p w:rsidR="00BB1ACD" w:rsidRDefault="00BB1ACD" w:rsidP="00940E9B">
            <w:pPr>
              <w:pStyle w:val="Paragraphedeliste"/>
              <w:spacing w:line="253" w:lineRule="exact"/>
              <w:ind w:left="380" w:right="40"/>
              <w:jc w:val="center"/>
              <w:rPr>
                <w:b/>
              </w:rPr>
            </w:pPr>
            <w:r>
              <w:t>Mon offre m’engage pour la durée de validité des offres indiquée au cadre</w:t>
            </w:r>
            <w:r w:rsidR="00940E9B">
              <w:t xml:space="preserve"> </w:t>
            </w:r>
            <w:r>
              <w:t>B.</w:t>
            </w:r>
          </w:p>
        </w:tc>
        <w:tc>
          <w:tcPr>
            <w:tcW w:w="249" w:type="dxa"/>
            <w:shd w:val="clear" w:color="auto" w:fill="auto"/>
            <w:tcMar>
              <w:left w:w="103" w:type="dxa"/>
            </w:tcMar>
          </w:tcPr>
          <w:p w:rsidR="002909A3" w:rsidRDefault="002909A3" w:rsidP="00BB1ACD">
            <w:pPr>
              <w:ind w:right="-247"/>
              <w:rPr>
                <w:lang w:eastAsia="fr-FR"/>
              </w:rPr>
            </w:pPr>
          </w:p>
        </w:tc>
      </w:tr>
    </w:tbl>
    <w:p w:rsidR="002909A3" w:rsidRDefault="002909A3">
      <w:pPr>
        <w:rPr>
          <w:szCs w:val="24"/>
        </w:rPr>
      </w:pPr>
    </w:p>
    <w:p w:rsidR="00940E9B" w:rsidRDefault="00940E9B">
      <w:pPr>
        <w:rPr>
          <w:szCs w:val="24"/>
        </w:rPr>
      </w:pPr>
    </w:p>
    <w:p w:rsidR="00940E9B" w:rsidRDefault="00940E9B">
      <w:pPr>
        <w:rPr>
          <w:szCs w:val="24"/>
        </w:rPr>
      </w:pPr>
    </w:p>
    <w:p w:rsidR="00940E9B" w:rsidRDefault="00940E9B">
      <w:pPr>
        <w:rPr>
          <w:szCs w:val="24"/>
        </w:rPr>
      </w:pPr>
    </w:p>
    <w:p w:rsidR="00940E9B" w:rsidRPr="00940E9B" w:rsidRDefault="00940E9B" w:rsidP="00940E9B">
      <w:pPr>
        <w:ind w:left="20" w:right="20"/>
        <w:jc w:val="center"/>
        <w:rPr>
          <w:rFonts w:ascii="Arial" w:eastAsia="Arial" w:hAnsi="Arial" w:cs="Arial"/>
          <w:b/>
          <w:szCs w:val="24"/>
          <w:u w:val="single"/>
        </w:rPr>
      </w:pPr>
      <w:r w:rsidRPr="00940E9B">
        <w:rPr>
          <w:b/>
          <w:szCs w:val="24"/>
          <w:u w:val="single"/>
        </w:rPr>
        <w:lastRenderedPageBreak/>
        <w:t>ACCEPTATION DE L'OFFRE PAR LE POUVOIR ADJUDICATEUR</w:t>
      </w:r>
    </w:p>
    <w:p w:rsidR="00940E9B" w:rsidRDefault="00940E9B" w:rsidP="00940E9B">
      <w:pPr>
        <w:ind w:left="20" w:right="20"/>
        <w:rPr>
          <w:b/>
          <w:sz w:val="22"/>
          <w:szCs w:val="24"/>
          <w:u w:val="single"/>
        </w:rPr>
      </w:pPr>
    </w:p>
    <w:p w:rsidR="00B25A15" w:rsidRDefault="00B25A15" w:rsidP="00940E9B">
      <w:pPr>
        <w:ind w:left="20" w:right="20"/>
        <w:rPr>
          <w:b/>
          <w:sz w:val="22"/>
          <w:szCs w:val="24"/>
          <w:u w:val="single"/>
        </w:rPr>
      </w:pPr>
    </w:p>
    <w:tbl>
      <w:tblPr>
        <w:tblW w:w="0" w:type="auto"/>
        <w:jc w:val="center"/>
        <w:tblLayout w:type="fixed"/>
        <w:tblLook w:val="04A0" w:firstRow="1" w:lastRow="0" w:firstColumn="1" w:lastColumn="0" w:noHBand="0" w:noVBand="1"/>
      </w:tblPr>
      <w:tblGrid>
        <w:gridCol w:w="2638"/>
        <w:gridCol w:w="1740"/>
        <w:gridCol w:w="850"/>
        <w:gridCol w:w="1559"/>
      </w:tblGrid>
      <w:tr w:rsidR="00B25A15" w:rsidTr="00C439AB">
        <w:trPr>
          <w:trHeight w:val="468"/>
          <w:jc w:val="center"/>
        </w:trPr>
        <w:tc>
          <w:tcPr>
            <w:tcW w:w="2638" w:type="dxa"/>
            <w:tcBorders>
              <w:top w:val="single" w:sz="2" w:space="0" w:color="000000"/>
              <w:left w:val="single" w:sz="2" w:space="0" w:color="000000"/>
              <w:bottom w:val="nil"/>
              <w:right w:val="single" w:sz="2" w:space="0" w:color="000000"/>
            </w:tcBorders>
            <w:shd w:val="clear" w:color="auto" w:fill="CCCCCC"/>
            <w:tcMar>
              <w:top w:w="0" w:type="dxa"/>
              <w:left w:w="0" w:type="dxa"/>
              <w:bottom w:w="0" w:type="dxa"/>
              <w:right w:w="0" w:type="dxa"/>
            </w:tcMar>
            <w:vAlign w:val="center"/>
            <w:hideMark/>
          </w:tcPr>
          <w:p w:rsidR="00B25A15" w:rsidRDefault="00B25A15" w:rsidP="00C439AB">
            <w:pPr>
              <w:spacing w:before="200" w:after="60"/>
              <w:jc w:val="center"/>
              <w:rPr>
                <w:sz w:val="20"/>
                <w:szCs w:val="20"/>
              </w:rPr>
            </w:pPr>
            <w:r>
              <w:rPr>
                <w:szCs w:val="20"/>
              </w:rPr>
              <w:t>Désignation</w:t>
            </w:r>
          </w:p>
        </w:tc>
        <w:tc>
          <w:tcPr>
            <w:tcW w:w="1740" w:type="dxa"/>
            <w:tcBorders>
              <w:top w:val="single" w:sz="2" w:space="0" w:color="000000"/>
              <w:left w:val="single" w:sz="2" w:space="0" w:color="000000"/>
              <w:bottom w:val="nil"/>
              <w:right w:val="single" w:sz="2" w:space="0" w:color="000000"/>
            </w:tcBorders>
            <w:shd w:val="clear" w:color="auto" w:fill="CCCCCC"/>
            <w:tcMar>
              <w:top w:w="0" w:type="dxa"/>
              <w:left w:w="0" w:type="dxa"/>
              <w:bottom w:w="0" w:type="dxa"/>
              <w:right w:w="0" w:type="dxa"/>
            </w:tcMar>
            <w:vAlign w:val="center"/>
            <w:hideMark/>
          </w:tcPr>
          <w:p w:rsidR="00B25A15" w:rsidRDefault="00B25A15" w:rsidP="00C439AB">
            <w:pPr>
              <w:spacing w:before="200" w:after="60"/>
              <w:jc w:val="center"/>
              <w:rPr>
                <w:b/>
                <w:szCs w:val="20"/>
              </w:rPr>
            </w:pPr>
            <w:r>
              <w:rPr>
                <w:b/>
                <w:szCs w:val="20"/>
              </w:rPr>
              <w:t xml:space="preserve">Prix Unitaire HT </w:t>
            </w:r>
          </w:p>
        </w:tc>
        <w:tc>
          <w:tcPr>
            <w:tcW w:w="850" w:type="dxa"/>
            <w:tcBorders>
              <w:top w:val="single" w:sz="2" w:space="0" w:color="000000"/>
              <w:left w:val="single" w:sz="2" w:space="0" w:color="000000"/>
              <w:bottom w:val="nil"/>
              <w:right w:val="single" w:sz="2" w:space="0" w:color="000000"/>
            </w:tcBorders>
            <w:shd w:val="clear" w:color="auto" w:fill="CCCCCC"/>
            <w:tcMar>
              <w:top w:w="0" w:type="dxa"/>
              <w:left w:w="0" w:type="dxa"/>
              <w:bottom w:w="0" w:type="dxa"/>
              <w:right w:w="0" w:type="dxa"/>
            </w:tcMar>
            <w:vAlign w:val="center"/>
            <w:hideMark/>
          </w:tcPr>
          <w:p w:rsidR="00B25A15" w:rsidRDefault="00B25A15" w:rsidP="00C439AB">
            <w:pPr>
              <w:spacing w:line="253" w:lineRule="exact"/>
              <w:jc w:val="center"/>
              <w:rPr>
                <w:szCs w:val="20"/>
              </w:rPr>
            </w:pPr>
            <w:r>
              <w:rPr>
                <w:szCs w:val="20"/>
              </w:rPr>
              <w:t>TVA 20%</w:t>
            </w:r>
          </w:p>
        </w:tc>
        <w:tc>
          <w:tcPr>
            <w:tcW w:w="1559" w:type="dxa"/>
            <w:tcBorders>
              <w:top w:val="single" w:sz="2" w:space="0" w:color="000000"/>
              <w:left w:val="single" w:sz="2" w:space="0" w:color="000000"/>
              <w:bottom w:val="nil"/>
              <w:right w:val="single" w:sz="2" w:space="0" w:color="000000"/>
            </w:tcBorders>
            <w:shd w:val="clear" w:color="auto" w:fill="CCCCCC"/>
            <w:tcMar>
              <w:top w:w="0" w:type="dxa"/>
              <w:left w:w="0" w:type="dxa"/>
              <w:bottom w:w="0" w:type="dxa"/>
              <w:right w:w="0" w:type="dxa"/>
            </w:tcMar>
            <w:vAlign w:val="center"/>
            <w:hideMark/>
          </w:tcPr>
          <w:p w:rsidR="00B25A15" w:rsidRDefault="00B25A15" w:rsidP="00C439AB">
            <w:pPr>
              <w:spacing w:line="253" w:lineRule="exact"/>
              <w:jc w:val="center"/>
              <w:rPr>
                <w:szCs w:val="20"/>
              </w:rPr>
            </w:pPr>
            <w:r>
              <w:rPr>
                <w:szCs w:val="20"/>
              </w:rPr>
              <w:t xml:space="preserve">Prix unitaire TTC </w:t>
            </w:r>
          </w:p>
        </w:tc>
      </w:tr>
      <w:tr w:rsidR="00B25A15" w:rsidTr="00C439AB">
        <w:trPr>
          <w:trHeight w:val="842"/>
          <w:jc w:val="center"/>
        </w:trPr>
        <w:tc>
          <w:tcPr>
            <w:tcW w:w="263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B25A15" w:rsidRDefault="00B25A15" w:rsidP="00C439AB">
            <w:pPr>
              <w:spacing w:before="240" w:line="253" w:lineRule="exact"/>
              <w:ind w:left="80" w:right="80"/>
              <w:jc w:val="center"/>
              <w:rPr>
                <w:szCs w:val="20"/>
              </w:rPr>
            </w:pPr>
            <w:r w:rsidRPr="00B96F41">
              <w:rPr>
                <w:rFonts w:asciiTheme="minorHAnsi" w:eastAsia="Times New Roman" w:hAnsiTheme="minorHAnsi" w:cs="Arial"/>
                <w:color w:val="000000"/>
                <w:szCs w:val="24"/>
                <w:lang w:eastAsia="fr-FR"/>
              </w:rPr>
              <w:t>Réalisation d’engravures</w:t>
            </w:r>
          </w:p>
        </w:tc>
        <w:tc>
          <w:tcPr>
            <w:tcW w:w="17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25A15" w:rsidRDefault="00B25A15" w:rsidP="00C439AB">
            <w:pPr>
              <w:spacing w:before="260"/>
              <w:jc w:val="center"/>
              <w:rPr>
                <w:szCs w:val="20"/>
              </w:rPr>
            </w:pPr>
            <w:r>
              <w:rPr>
                <w:szCs w:val="20"/>
              </w:rPr>
              <w:t>............ / m²</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25A15" w:rsidRDefault="00B25A15" w:rsidP="00C439AB">
            <w:pPr>
              <w:spacing w:before="260"/>
              <w:jc w:val="center"/>
              <w:rPr>
                <w:szCs w:val="20"/>
              </w:rPr>
            </w:pPr>
            <w:r>
              <w:rPr>
                <w:szCs w:val="20"/>
              </w:rPr>
              <w:t>.............</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25A15" w:rsidRDefault="00B25A15" w:rsidP="00C439AB">
            <w:pPr>
              <w:spacing w:before="260"/>
              <w:jc w:val="center"/>
              <w:rPr>
                <w:szCs w:val="20"/>
              </w:rPr>
            </w:pPr>
            <w:r>
              <w:rPr>
                <w:szCs w:val="20"/>
              </w:rPr>
              <w:t>............ / m²</w:t>
            </w:r>
          </w:p>
        </w:tc>
      </w:tr>
      <w:tr w:rsidR="00B25A15" w:rsidTr="00C439AB">
        <w:trPr>
          <w:trHeight w:val="842"/>
          <w:jc w:val="center"/>
        </w:trPr>
        <w:tc>
          <w:tcPr>
            <w:tcW w:w="263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B25A15" w:rsidRDefault="00B25A15" w:rsidP="00C439AB">
            <w:pPr>
              <w:spacing w:line="253" w:lineRule="exact"/>
              <w:ind w:left="80" w:right="80"/>
              <w:jc w:val="center"/>
              <w:rPr>
                <w:szCs w:val="20"/>
              </w:rPr>
            </w:pPr>
            <w:r w:rsidRPr="00B96F41">
              <w:rPr>
                <w:rFonts w:asciiTheme="minorHAnsi" w:hAnsiTheme="minorHAnsi" w:cs="Arial"/>
                <w:szCs w:val="24"/>
              </w:rPr>
              <w:t>Couche d'accrochage avant enrobés</w:t>
            </w:r>
          </w:p>
        </w:tc>
        <w:tc>
          <w:tcPr>
            <w:tcW w:w="17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25A15" w:rsidRDefault="00B25A15" w:rsidP="00C439AB">
            <w:pPr>
              <w:spacing w:before="260"/>
              <w:jc w:val="center"/>
              <w:rPr>
                <w:szCs w:val="20"/>
              </w:rPr>
            </w:pPr>
            <w:r>
              <w:rPr>
                <w:szCs w:val="20"/>
              </w:rPr>
              <w:t>............ / m²</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25A15" w:rsidRDefault="00B25A15" w:rsidP="00C439AB">
            <w:pPr>
              <w:spacing w:before="260"/>
              <w:jc w:val="center"/>
              <w:rPr>
                <w:szCs w:val="20"/>
              </w:rPr>
            </w:pPr>
            <w:r>
              <w:rPr>
                <w:szCs w:val="20"/>
              </w:rPr>
              <w:t>.............</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25A15" w:rsidRDefault="00B25A15" w:rsidP="00C439AB">
            <w:pPr>
              <w:spacing w:before="260"/>
              <w:jc w:val="center"/>
              <w:rPr>
                <w:szCs w:val="20"/>
              </w:rPr>
            </w:pPr>
            <w:r>
              <w:rPr>
                <w:szCs w:val="20"/>
              </w:rPr>
              <w:t>............ / m²</w:t>
            </w:r>
          </w:p>
        </w:tc>
      </w:tr>
      <w:tr w:rsidR="00B25A15" w:rsidTr="00C439AB">
        <w:trPr>
          <w:trHeight w:val="842"/>
          <w:jc w:val="center"/>
        </w:trPr>
        <w:tc>
          <w:tcPr>
            <w:tcW w:w="263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25A15" w:rsidRPr="007F42ED" w:rsidRDefault="00B25A15" w:rsidP="00C439AB">
            <w:pPr>
              <w:spacing w:before="240"/>
              <w:jc w:val="center"/>
              <w:rPr>
                <w:rFonts w:asciiTheme="minorHAnsi" w:eastAsia="Times New Roman" w:hAnsiTheme="minorHAnsi" w:cs="Arial"/>
                <w:szCs w:val="24"/>
              </w:rPr>
            </w:pPr>
            <w:r w:rsidRPr="007F42ED">
              <w:rPr>
                <w:rFonts w:asciiTheme="minorHAnsi" w:hAnsiTheme="minorHAnsi" w:cs="Arial"/>
                <w:szCs w:val="24"/>
              </w:rPr>
              <w:t>BBSG 0/10 sur chaussée</w:t>
            </w:r>
          </w:p>
          <w:p w:rsidR="00B25A15" w:rsidRDefault="00B25A15" w:rsidP="00C439AB">
            <w:pPr>
              <w:spacing w:line="253" w:lineRule="exact"/>
              <w:ind w:left="80" w:right="80"/>
              <w:jc w:val="center"/>
              <w:rPr>
                <w:szCs w:val="20"/>
              </w:rPr>
            </w:pPr>
          </w:p>
        </w:tc>
        <w:tc>
          <w:tcPr>
            <w:tcW w:w="17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25A15" w:rsidRDefault="00B25A15" w:rsidP="00C439AB">
            <w:pPr>
              <w:spacing w:before="260"/>
              <w:jc w:val="center"/>
              <w:rPr>
                <w:szCs w:val="20"/>
              </w:rPr>
            </w:pPr>
            <w:r>
              <w:rPr>
                <w:szCs w:val="20"/>
              </w:rPr>
              <w:t>........... / tonne</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25A15" w:rsidRDefault="00B25A15" w:rsidP="00C439AB">
            <w:pPr>
              <w:spacing w:before="260"/>
              <w:jc w:val="center"/>
              <w:rPr>
                <w:szCs w:val="20"/>
              </w:rPr>
            </w:pPr>
            <w:r>
              <w:rPr>
                <w:szCs w:val="20"/>
              </w:rPr>
              <w:t>.............</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25A15" w:rsidRDefault="00B25A15" w:rsidP="00C439AB">
            <w:pPr>
              <w:spacing w:before="260"/>
              <w:jc w:val="center"/>
              <w:rPr>
                <w:szCs w:val="20"/>
              </w:rPr>
            </w:pPr>
            <w:r>
              <w:rPr>
                <w:szCs w:val="20"/>
              </w:rPr>
              <w:t>............/ tonne</w:t>
            </w:r>
          </w:p>
        </w:tc>
      </w:tr>
    </w:tbl>
    <w:p w:rsidR="00B25A15" w:rsidRDefault="00B25A15" w:rsidP="00940E9B">
      <w:pPr>
        <w:ind w:left="20" w:right="20"/>
        <w:rPr>
          <w:b/>
          <w:sz w:val="22"/>
          <w:szCs w:val="24"/>
          <w:u w:val="single"/>
        </w:rPr>
      </w:pPr>
    </w:p>
    <w:p w:rsidR="00940E9B" w:rsidRDefault="00940E9B" w:rsidP="00940E9B">
      <w:pPr>
        <w:ind w:left="20" w:right="20"/>
        <w:rPr>
          <w:rFonts w:ascii="Times New Roman" w:eastAsia="Times New Roman" w:hAnsi="Times New Roman" w:cs="Times New Roman"/>
          <w:sz w:val="2"/>
          <w:szCs w:val="24"/>
        </w:rPr>
      </w:pPr>
    </w:p>
    <w:p w:rsidR="00940E9B" w:rsidRDefault="00940E9B" w:rsidP="00940E9B">
      <w:pPr>
        <w:ind w:left="20" w:right="20"/>
        <w:rPr>
          <w:rFonts w:ascii="Times New Roman" w:eastAsia="Times New Roman" w:hAnsi="Times New Roman" w:cs="Times New Roman"/>
          <w:sz w:val="2"/>
          <w:szCs w:val="24"/>
        </w:rPr>
      </w:pPr>
    </w:p>
    <w:p w:rsidR="00940E9B" w:rsidRDefault="00940E9B" w:rsidP="00B25A15">
      <w:pPr>
        <w:spacing w:after="100" w:line="240" w:lineRule="exact"/>
        <w:rPr>
          <w:rFonts w:ascii="Arial" w:eastAsia="Arial" w:hAnsi="Arial" w:cs="Arial"/>
          <w:color w:val="000000"/>
          <w:sz w:val="20"/>
          <w:szCs w:val="20"/>
        </w:rPr>
      </w:pPr>
      <w:r>
        <w:rPr>
          <w:rFonts w:ascii="Times New Roman" w:eastAsia="Times New Roman" w:hAnsi="Times New Roman" w:cs="Times New Roman"/>
          <w:szCs w:val="24"/>
        </w:rPr>
        <w:t xml:space="preserve"> </w:t>
      </w:r>
      <w:r w:rsidR="00B25A15">
        <w:rPr>
          <w:rFonts w:ascii="Times New Roman" w:eastAsia="Times New Roman" w:hAnsi="Times New Roman" w:cs="Times New Roman"/>
          <w:szCs w:val="24"/>
        </w:rPr>
        <w:t xml:space="preserve">         </w:t>
      </w:r>
      <w:r>
        <w:rPr>
          <w:szCs w:val="20"/>
        </w:rPr>
        <w:t>La présente offre est acceptée.</w:t>
      </w:r>
    </w:p>
    <w:p w:rsidR="00940E9B" w:rsidRDefault="00940E9B" w:rsidP="00940E9B">
      <w:pPr>
        <w:spacing w:line="253" w:lineRule="exact"/>
        <w:ind w:left="20" w:right="20"/>
        <w:rPr>
          <w:szCs w:val="20"/>
        </w:rPr>
      </w:pPr>
    </w:p>
    <w:p w:rsidR="00940E9B" w:rsidRDefault="00940E9B" w:rsidP="00940E9B">
      <w:pPr>
        <w:spacing w:line="253" w:lineRule="exact"/>
        <w:ind w:left="20" w:right="40"/>
        <w:jc w:val="center"/>
        <w:rPr>
          <w:szCs w:val="20"/>
        </w:rPr>
      </w:pPr>
      <w:r>
        <w:rPr>
          <w:szCs w:val="20"/>
        </w:rPr>
        <w:t>A .............................................</w:t>
      </w:r>
    </w:p>
    <w:p w:rsidR="00940E9B" w:rsidRDefault="00940E9B" w:rsidP="00940E9B">
      <w:pPr>
        <w:spacing w:after="240" w:line="253" w:lineRule="exact"/>
        <w:ind w:left="20" w:right="40"/>
        <w:jc w:val="center"/>
        <w:rPr>
          <w:szCs w:val="20"/>
        </w:rPr>
      </w:pPr>
      <w:r>
        <w:rPr>
          <w:szCs w:val="20"/>
        </w:rPr>
        <w:t>Le ............................................</w:t>
      </w:r>
    </w:p>
    <w:p w:rsidR="00940E9B" w:rsidRDefault="00940E9B" w:rsidP="00940E9B">
      <w:pPr>
        <w:spacing w:after="240" w:line="253" w:lineRule="exact"/>
        <w:ind w:left="20" w:right="40"/>
        <w:jc w:val="center"/>
        <w:rPr>
          <w:szCs w:val="20"/>
        </w:rPr>
      </w:pPr>
    </w:p>
    <w:p w:rsidR="00940E9B" w:rsidRDefault="00940E9B" w:rsidP="00940E9B">
      <w:pPr>
        <w:spacing w:line="253" w:lineRule="exact"/>
        <w:ind w:left="20" w:right="40"/>
        <w:jc w:val="center"/>
        <w:rPr>
          <w:szCs w:val="20"/>
        </w:rPr>
      </w:pPr>
      <w:r>
        <w:rPr>
          <w:b/>
          <w:szCs w:val="20"/>
        </w:rPr>
        <w:t>Signature du représentant du pouvoir adjudicateur</w:t>
      </w:r>
      <w:r>
        <w:rPr>
          <w:szCs w:val="20"/>
        </w:rPr>
        <w:t>, habilité par la délibération en date du ....................</w:t>
      </w:r>
    </w:p>
    <w:p w:rsidR="00940E9B" w:rsidRDefault="00940E9B" w:rsidP="00940E9B">
      <w:pPr>
        <w:spacing w:line="253" w:lineRule="exact"/>
        <w:ind w:left="20" w:right="40"/>
        <w:jc w:val="center"/>
        <w:rPr>
          <w:sz w:val="22"/>
          <w:szCs w:val="24"/>
        </w:rPr>
      </w:pPr>
    </w:p>
    <w:p w:rsidR="00940E9B" w:rsidRDefault="00940E9B" w:rsidP="00940E9B">
      <w:pPr>
        <w:spacing w:after="3" w:line="264" w:lineRule="auto"/>
        <w:ind w:left="3493"/>
        <w:rPr>
          <w:sz w:val="20"/>
        </w:rPr>
      </w:pPr>
    </w:p>
    <w:p w:rsidR="00940E9B" w:rsidRDefault="00940E9B" w:rsidP="00940E9B">
      <w:pPr>
        <w:spacing w:after="3" w:line="264" w:lineRule="auto"/>
        <w:ind w:left="3493"/>
        <w:rPr>
          <w:sz w:val="20"/>
        </w:rPr>
      </w:pPr>
    </w:p>
    <w:p w:rsidR="00940E9B" w:rsidRDefault="00940E9B" w:rsidP="00940E9B">
      <w:pPr>
        <w:spacing w:after="3" w:line="264" w:lineRule="auto"/>
        <w:ind w:left="3493"/>
        <w:rPr>
          <w:sz w:val="20"/>
        </w:rPr>
      </w:pPr>
    </w:p>
    <w:p w:rsidR="00940E9B" w:rsidRDefault="00940E9B" w:rsidP="00940E9B">
      <w:pPr>
        <w:spacing w:after="3" w:line="264" w:lineRule="auto"/>
        <w:ind w:left="3493"/>
        <w:rPr>
          <w:sz w:val="20"/>
        </w:rPr>
      </w:pPr>
    </w:p>
    <w:p w:rsidR="00940E9B" w:rsidRDefault="00940E9B" w:rsidP="00940E9B">
      <w:pPr>
        <w:spacing w:after="3" w:line="264" w:lineRule="auto"/>
        <w:ind w:left="3493"/>
        <w:rPr>
          <w:sz w:val="20"/>
        </w:rPr>
      </w:pPr>
    </w:p>
    <w:p w:rsidR="00940E9B" w:rsidRDefault="00940E9B" w:rsidP="00940E9B">
      <w:pPr>
        <w:spacing w:after="3" w:line="264" w:lineRule="auto"/>
        <w:ind w:left="3493"/>
        <w:rPr>
          <w:sz w:val="20"/>
        </w:rPr>
      </w:pPr>
    </w:p>
    <w:p w:rsidR="00940E9B" w:rsidRDefault="00940E9B" w:rsidP="00940E9B">
      <w:pPr>
        <w:spacing w:after="3" w:line="264" w:lineRule="auto"/>
        <w:ind w:left="3493"/>
        <w:rPr>
          <w:sz w:val="20"/>
        </w:rPr>
      </w:pPr>
    </w:p>
    <w:p w:rsidR="00940E9B" w:rsidRDefault="00940E9B" w:rsidP="00940E9B">
      <w:pPr>
        <w:spacing w:after="3" w:line="264" w:lineRule="auto"/>
        <w:ind w:left="3493"/>
        <w:rPr>
          <w:sz w:val="20"/>
        </w:rPr>
      </w:pPr>
    </w:p>
    <w:p w:rsidR="00940E9B" w:rsidRDefault="00940E9B" w:rsidP="00940E9B">
      <w:pPr>
        <w:spacing w:after="3" w:line="264" w:lineRule="auto"/>
        <w:ind w:left="3493"/>
        <w:rPr>
          <w:b/>
          <w:u w:val="single"/>
        </w:rPr>
      </w:pPr>
      <w:r w:rsidRPr="00940E9B">
        <w:rPr>
          <w:b/>
          <w:u w:val="single"/>
        </w:rPr>
        <w:t>NOTIFICATION DU MARCHE AU TITULAIRE</w:t>
      </w:r>
    </w:p>
    <w:p w:rsidR="00940E9B" w:rsidRDefault="00940E9B" w:rsidP="00940E9B">
      <w:pPr>
        <w:spacing w:after="3" w:line="264" w:lineRule="auto"/>
        <w:ind w:left="3493"/>
        <w:rPr>
          <w:u w:val="single"/>
        </w:rPr>
      </w:pPr>
    </w:p>
    <w:p w:rsidR="00940E9B" w:rsidRDefault="00940E9B" w:rsidP="00940E9B">
      <w:pPr>
        <w:spacing w:after="480"/>
        <w:ind w:left="11" w:right="6"/>
      </w:pPr>
      <w:r>
        <w:t>La notification transforme le projet de marché en marché et le candidat en titulaire. Elle consiste en la remise d’une photocopie certifiée conforme du marché au titulaire. Cette remise peut être opérée par lettre recommandée avec accusé de réception. Dans ce cas, coller dans ce cadre l’avis de réception postal, daté et signé par le titulaire. En cas de remise contre récépissé, le titulaire signera la formule ci-dessous.</w:t>
      </w:r>
    </w:p>
    <w:p w:rsidR="00940E9B" w:rsidRDefault="00940E9B" w:rsidP="00940E9B">
      <w:pPr>
        <w:spacing w:after="240"/>
        <w:ind w:left="11" w:right="6"/>
        <w:jc w:val="center"/>
      </w:pPr>
      <w:r>
        <w:t>Reçu à titre de notification une copie certifiée conforme du présent marché.</w:t>
      </w:r>
    </w:p>
    <w:p w:rsidR="00940E9B" w:rsidRDefault="00940E9B" w:rsidP="00940E9B">
      <w:pPr>
        <w:spacing w:after="120"/>
        <w:ind w:left="11" w:right="6"/>
        <w:jc w:val="center"/>
      </w:pPr>
      <w:r>
        <w:t>A………………………….. Le………………………….</w:t>
      </w:r>
    </w:p>
    <w:p w:rsidR="00940E9B" w:rsidRDefault="00940E9B" w:rsidP="00940E9B">
      <w:pPr>
        <w:spacing w:after="120"/>
        <w:ind w:left="11" w:right="6"/>
        <w:jc w:val="center"/>
        <w:rPr>
          <w:i/>
          <w:sz w:val="16"/>
          <w:szCs w:val="16"/>
        </w:rPr>
      </w:pPr>
      <w:r>
        <w:rPr>
          <w:i/>
          <w:sz w:val="16"/>
          <w:szCs w:val="16"/>
        </w:rPr>
        <w:t>Cachet et signature du prestataire</w:t>
      </w:r>
    </w:p>
    <w:p w:rsidR="00940E9B" w:rsidRDefault="00940E9B">
      <w:pPr>
        <w:rPr>
          <w:szCs w:val="24"/>
        </w:rPr>
      </w:pPr>
    </w:p>
    <w:p w:rsidR="00940E9B" w:rsidRDefault="00940E9B">
      <w:pPr>
        <w:rPr>
          <w:szCs w:val="24"/>
        </w:rPr>
      </w:pPr>
    </w:p>
    <w:p w:rsidR="00940E9B" w:rsidRDefault="00940E9B">
      <w:pPr>
        <w:rPr>
          <w:szCs w:val="24"/>
        </w:rPr>
      </w:pPr>
    </w:p>
    <w:p w:rsidR="00940E9B" w:rsidRDefault="00940E9B">
      <w:pPr>
        <w:rPr>
          <w:szCs w:val="24"/>
        </w:rPr>
      </w:pPr>
    </w:p>
    <w:p w:rsidR="00940E9B" w:rsidRDefault="00940E9B">
      <w:pPr>
        <w:rPr>
          <w:szCs w:val="24"/>
        </w:rPr>
      </w:pPr>
    </w:p>
    <w:p w:rsidR="00940E9B" w:rsidRDefault="00940E9B">
      <w:pPr>
        <w:rPr>
          <w:szCs w:val="24"/>
        </w:rPr>
      </w:pPr>
    </w:p>
    <w:p w:rsidR="00940E9B" w:rsidRDefault="00940E9B">
      <w:pPr>
        <w:rPr>
          <w:szCs w:val="24"/>
        </w:rPr>
      </w:pPr>
    </w:p>
    <w:p w:rsidR="00940E9B" w:rsidRPr="00940E9B" w:rsidRDefault="00940E9B">
      <w:pPr>
        <w:rPr>
          <w:szCs w:val="24"/>
        </w:rPr>
      </w:pPr>
    </w:p>
    <w:p w:rsidR="002909A3" w:rsidRDefault="00093326">
      <w:pPr>
        <w:pStyle w:val="CGA"/>
        <w:spacing w:before="240"/>
      </w:pPr>
      <w:r>
        <w:t>Conditions générales d’achat</w:t>
      </w:r>
    </w:p>
    <w:p w:rsidR="002909A3" w:rsidRDefault="002909A3">
      <w:pPr>
        <w:sectPr w:rsidR="002909A3" w:rsidSect="001924DC">
          <w:footerReference w:type="default" r:id="rId8"/>
          <w:pgSz w:w="11906" w:h="16838"/>
          <w:pgMar w:top="1134" w:right="510" w:bottom="1134" w:left="567" w:header="0" w:footer="403" w:gutter="0"/>
          <w:cols w:space="720"/>
          <w:docGrid w:linePitch="360"/>
        </w:sectPr>
      </w:pPr>
    </w:p>
    <w:p w:rsidR="002909A3" w:rsidRDefault="00093326">
      <w:pPr>
        <w:spacing w:before="120"/>
        <w:outlineLvl w:val="1"/>
        <w:rPr>
          <w:b/>
        </w:rPr>
      </w:pPr>
      <w:r>
        <w:rPr>
          <w:b/>
        </w:rPr>
        <w:t>Article préliminaire. Marché public</w:t>
      </w:r>
    </w:p>
    <w:p w:rsidR="002909A3" w:rsidRDefault="00093326">
      <w:r>
        <w:t>Le présent contrat est un marché public en application de l’article 27 du décret n°2016</w:t>
      </w:r>
      <w:r>
        <w:noBreakHyphen/>
        <w:t xml:space="preserve">360 du 25 mars 2016, conclu entre la commune de </w:t>
      </w:r>
      <w:r w:rsidR="00B96F41">
        <w:t>S</w:t>
      </w:r>
      <w:r w:rsidR="006810C0">
        <w:t>AINT-THOIS</w:t>
      </w:r>
      <w:r w:rsidR="00B96F41">
        <w:t xml:space="preserve"> </w:t>
      </w:r>
      <w:r>
        <w:t>désignée ci-</w:t>
      </w:r>
      <w:r w:rsidR="006810C0">
        <w:t xml:space="preserve">dessus </w:t>
      </w:r>
      <w:r>
        <w:t>comme la collectivité, et l’entreprise signataire du contrat, désignée ci</w:t>
      </w:r>
      <w:r>
        <w:noBreakHyphen/>
      </w:r>
      <w:r w:rsidR="006810C0">
        <w:t xml:space="preserve">dessus </w:t>
      </w:r>
      <w:r>
        <w:t xml:space="preserve"> comme le titulaire. Cette dernière s’engage à respecter l’ensemble des clauses suivantes sans réserve. Son offre reste valide pendant un délai de 90 jours à compter de sa remise initiale ou suite à négociation.</w:t>
      </w:r>
    </w:p>
    <w:p w:rsidR="002909A3" w:rsidRDefault="00093326">
      <w:pPr>
        <w:pStyle w:val="CGA1"/>
      </w:pPr>
      <w:r>
        <w:t>P</w:t>
      </w:r>
      <w:bookmarkStart w:id="57" w:name="Pièces_Contractuelles"/>
      <w:r>
        <w:t>ièces contractuelle</w:t>
      </w:r>
      <w:bookmarkEnd w:id="57"/>
      <w:r>
        <w:t>s</w:t>
      </w:r>
    </w:p>
    <w:p w:rsidR="002909A3" w:rsidRDefault="00093326">
      <w:r>
        <w:t>Les pièces constitutives du contrat, par ordre de priorité, sont les suivantes :</w:t>
      </w:r>
    </w:p>
    <w:p w:rsidR="002909A3" w:rsidRDefault="00093326">
      <w:pPr>
        <w:numPr>
          <w:ilvl w:val="0"/>
          <w:numId w:val="7"/>
        </w:numPr>
        <w:ind w:left="426"/>
      </w:pPr>
      <w:r>
        <w:t>Le présent contrat (valant acte d’engagement et cahier des clauses administratives particulières)</w:t>
      </w:r>
    </w:p>
    <w:p w:rsidR="002909A3" w:rsidRDefault="00093326">
      <w:pPr>
        <w:numPr>
          <w:ilvl w:val="0"/>
          <w:numId w:val="7"/>
        </w:numPr>
        <w:ind w:left="426"/>
      </w:pPr>
      <w:r>
        <w:t>Le cahier des clauses techniques particulières</w:t>
      </w:r>
    </w:p>
    <w:p w:rsidR="002909A3" w:rsidRDefault="00093326">
      <w:pPr>
        <w:numPr>
          <w:ilvl w:val="0"/>
          <w:numId w:val="7"/>
        </w:numPr>
        <w:ind w:left="426"/>
      </w:pPr>
      <w:r>
        <w:t xml:space="preserve">Le cahier des clauses administratives générales applicables aux marchés publics de travaux (CCAG), approuvé par l’arrêté du 8 septembre 2009, disponible sur le </w:t>
      </w:r>
      <w:hyperlink r:id="rId9">
        <w:r>
          <w:rPr>
            <w:rStyle w:val="LienInternet"/>
          </w:rPr>
          <w:t>site du MINEFE</w:t>
        </w:r>
      </w:hyperlink>
    </w:p>
    <w:p w:rsidR="002909A3" w:rsidRDefault="00093326">
      <w:pPr>
        <w:numPr>
          <w:ilvl w:val="0"/>
          <w:numId w:val="7"/>
        </w:numPr>
        <w:ind w:left="426"/>
      </w:pPr>
      <w:r>
        <w:t xml:space="preserve">Le cahier des clauses techniques générales applicables aux marchés publics de travaux (CCTG), approuvé par l’arrêté du 30 mai 2012, disponible sur le </w:t>
      </w:r>
      <w:hyperlink r:id="rId10">
        <w:r>
          <w:rPr>
            <w:rStyle w:val="LienInternet"/>
          </w:rPr>
          <w:t>site du MINEFE</w:t>
        </w:r>
      </w:hyperlink>
    </w:p>
    <w:p w:rsidR="002909A3" w:rsidRDefault="00093326">
      <w:pPr>
        <w:numPr>
          <w:ilvl w:val="0"/>
          <w:numId w:val="7"/>
        </w:numPr>
        <w:ind w:left="426"/>
        <w:rPr>
          <w:szCs w:val="24"/>
          <w:lang w:eastAsia="fr-FR"/>
        </w:rPr>
      </w:pPr>
      <w:r>
        <w:t xml:space="preserve">Les plans </w:t>
      </w:r>
    </w:p>
    <w:p w:rsidR="002909A3" w:rsidRDefault="00093326">
      <w:pPr>
        <w:numPr>
          <w:ilvl w:val="0"/>
          <w:numId w:val="7"/>
        </w:numPr>
        <w:ind w:left="426"/>
        <w:rPr>
          <w:szCs w:val="24"/>
          <w:lang w:eastAsia="fr-FR"/>
        </w:rPr>
      </w:pPr>
      <w:r>
        <w:t xml:space="preserve">Le bordereau des prix unitaires </w:t>
      </w:r>
    </w:p>
    <w:p w:rsidR="002909A3" w:rsidRDefault="00093326">
      <w:pPr>
        <w:numPr>
          <w:ilvl w:val="0"/>
          <w:numId w:val="7"/>
        </w:numPr>
        <w:ind w:left="426"/>
      </w:pPr>
      <w:r>
        <w:t>Le mémoire technique du titulaire</w:t>
      </w:r>
    </w:p>
    <w:p w:rsidR="00BB1ACD" w:rsidRDefault="00BB1ACD">
      <w:pPr>
        <w:numPr>
          <w:ilvl w:val="0"/>
          <w:numId w:val="7"/>
        </w:numPr>
        <w:ind w:left="426"/>
      </w:pPr>
      <w:r>
        <w:t>Le planning d’exécution des travaux</w:t>
      </w:r>
    </w:p>
    <w:p w:rsidR="006810C0" w:rsidRDefault="006810C0" w:rsidP="006810C0">
      <w:pPr>
        <w:ind w:left="426"/>
      </w:pPr>
    </w:p>
    <w:p w:rsidR="002909A3" w:rsidRDefault="00093326">
      <w:pPr>
        <w:rPr>
          <w:szCs w:val="24"/>
          <w:lang w:eastAsia="fr-FR"/>
        </w:rPr>
      </w:pPr>
      <w:r>
        <w:t xml:space="preserve">Par dérogation à l’article 4.2 du CCAG, la notification du contrat implique la remise au titulaire d’une copie uniquement du présent document et du BPU. La version des autres pièces qui fait foi est celle conservée par la collectivité. </w:t>
      </w:r>
    </w:p>
    <w:p w:rsidR="002909A3" w:rsidRDefault="00093326">
      <w:pPr>
        <w:pStyle w:val="CGA1"/>
      </w:pPr>
      <w:r>
        <w:t>Commencement du contrat</w:t>
      </w:r>
    </w:p>
    <w:p w:rsidR="002909A3" w:rsidRDefault="00093326">
      <w:r>
        <w:t>Le contrat commence à la date prévue au Point </w:t>
      </w:r>
      <w:r>
        <w:fldChar w:fldCharType="begin"/>
      </w:r>
      <w:r>
        <w:instrText>REF Date_D%C3%A9lai_Prestations \n \h</w:instrText>
      </w:r>
      <w:r>
        <w:fldChar w:fldCharType="separate"/>
      </w:r>
      <w:r w:rsidR="0085705C">
        <w:rPr>
          <w:b/>
          <w:bCs/>
        </w:rPr>
        <w:t>Erreur ! Source du renvoi introuvable.</w:t>
      </w:r>
      <w:r>
        <w:fldChar w:fldCharType="end"/>
      </w:r>
      <w:r>
        <w:t xml:space="preserve"> du présent document.</w:t>
      </w:r>
    </w:p>
    <w:p w:rsidR="002909A3" w:rsidRDefault="00093326">
      <w:pPr>
        <w:pStyle w:val="CGA1"/>
      </w:pPr>
      <w:r>
        <w:t>Prolongation du délai pour intempéries</w:t>
      </w:r>
    </w:p>
    <w:p w:rsidR="002909A3" w:rsidRDefault="00093326">
      <w:pPr>
        <w:spacing w:after="120"/>
        <w:rPr>
          <w:szCs w:val="24"/>
          <w:lang w:eastAsia="fr-FR"/>
        </w:rPr>
      </w:pPr>
      <w:r>
        <w:rPr>
          <w:szCs w:val="24"/>
          <w:lang w:eastAsia="fr-FR"/>
        </w:rPr>
        <w:t xml:space="preserve">Le délai d’exécution a été fixé dans l’hypothèse d’une exécution continue des travaux. En vue de </w:t>
      </w:r>
      <w:r>
        <w:rPr>
          <w:szCs w:val="24"/>
          <w:lang w:eastAsia="fr-FR"/>
        </w:rPr>
        <w:t>l’application éventuelle de l’article 19.2.3 du CCAG et pour autant qu’il y ait entrave à l’exécution des travaux, le délai d’exécution est prolongé d’un nombre de jours égal à celui pendant lequel un au moins des phénomènes naturels ci-après dépasse les intensités et durées limites suivantes :</w:t>
      </w:r>
    </w:p>
    <w:tbl>
      <w:tblPr>
        <w:tblW w:w="5385"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920"/>
        <w:gridCol w:w="3465"/>
      </w:tblGrid>
      <w:tr w:rsidR="002909A3">
        <w:trPr>
          <w:tblHeader/>
          <w:jc w:val="center"/>
        </w:trPr>
        <w:tc>
          <w:tcPr>
            <w:tcW w:w="1920" w:type="dxa"/>
            <w:tcBorders>
              <w:top w:val="single" w:sz="4" w:space="0" w:color="000000"/>
              <w:left w:val="single" w:sz="4" w:space="0" w:color="000000"/>
              <w:bottom w:val="single" w:sz="4" w:space="0" w:color="000000"/>
            </w:tcBorders>
            <w:shd w:val="clear" w:color="auto" w:fill="auto"/>
            <w:tcMar>
              <w:left w:w="103" w:type="dxa"/>
            </w:tcMar>
            <w:vAlign w:val="center"/>
          </w:tcPr>
          <w:p w:rsidR="002909A3" w:rsidRDefault="00093326">
            <w:pPr>
              <w:keepNext/>
              <w:jc w:val="center"/>
              <w:rPr>
                <w:b/>
                <w:bCs/>
              </w:rPr>
            </w:pPr>
            <w:r>
              <w:rPr>
                <w:b/>
                <w:bCs/>
              </w:rPr>
              <w:t>Nature du phénomène</w:t>
            </w:r>
          </w:p>
        </w:tc>
        <w:tc>
          <w:tcPr>
            <w:tcW w:w="346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909A3" w:rsidRDefault="00093326">
            <w:pPr>
              <w:keepNext/>
              <w:jc w:val="center"/>
              <w:rPr>
                <w:b/>
                <w:bCs/>
              </w:rPr>
            </w:pPr>
            <w:r>
              <w:rPr>
                <w:b/>
                <w:bCs/>
              </w:rPr>
              <w:t>Intensité limite à la station météorologique</w:t>
            </w:r>
          </w:p>
        </w:tc>
      </w:tr>
      <w:tr w:rsidR="002909A3">
        <w:trPr>
          <w:jc w:val="center"/>
        </w:trPr>
        <w:tc>
          <w:tcPr>
            <w:tcW w:w="1920" w:type="dxa"/>
            <w:tcBorders>
              <w:top w:val="single" w:sz="4" w:space="0" w:color="000000"/>
              <w:left w:val="single" w:sz="4" w:space="0" w:color="000000"/>
              <w:bottom w:val="single" w:sz="4" w:space="0" w:color="000000"/>
            </w:tcBorders>
            <w:shd w:val="clear" w:color="auto" w:fill="auto"/>
            <w:tcMar>
              <w:left w:w="103" w:type="dxa"/>
            </w:tcMar>
            <w:vAlign w:val="center"/>
          </w:tcPr>
          <w:p w:rsidR="002909A3" w:rsidRDefault="00093326">
            <w:pPr>
              <w:jc w:val="center"/>
            </w:pPr>
            <w:r>
              <w:t>Vent</w:t>
            </w:r>
          </w:p>
        </w:tc>
        <w:tc>
          <w:tcPr>
            <w:tcW w:w="346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909A3" w:rsidRDefault="00093326">
            <w:pPr>
              <w:jc w:val="center"/>
            </w:pPr>
            <w:r>
              <w:t>60 km/h</w:t>
            </w:r>
          </w:p>
        </w:tc>
      </w:tr>
      <w:tr w:rsidR="002909A3">
        <w:trPr>
          <w:jc w:val="center"/>
        </w:trPr>
        <w:tc>
          <w:tcPr>
            <w:tcW w:w="1920" w:type="dxa"/>
            <w:tcBorders>
              <w:top w:val="single" w:sz="4" w:space="0" w:color="000000"/>
              <w:left w:val="single" w:sz="4" w:space="0" w:color="000000"/>
              <w:bottom w:val="single" w:sz="4" w:space="0" w:color="000000"/>
            </w:tcBorders>
            <w:shd w:val="clear" w:color="auto" w:fill="auto"/>
            <w:tcMar>
              <w:left w:w="103" w:type="dxa"/>
            </w:tcMar>
            <w:vAlign w:val="center"/>
          </w:tcPr>
          <w:p w:rsidR="002909A3" w:rsidRDefault="00093326">
            <w:pPr>
              <w:jc w:val="center"/>
            </w:pPr>
            <w:r>
              <w:t>Pluie</w:t>
            </w:r>
          </w:p>
        </w:tc>
        <w:tc>
          <w:tcPr>
            <w:tcW w:w="346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909A3" w:rsidRDefault="00093326">
            <w:pPr>
              <w:jc w:val="center"/>
            </w:pPr>
            <w:r>
              <w:t>5 mm par 24 heures</w:t>
            </w:r>
          </w:p>
        </w:tc>
      </w:tr>
      <w:tr w:rsidR="002909A3">
        <w:trPr>
          <w:jc w:val="center"/>
        </w:trPr>
        <w:tc>
          <w:tcPr>
            <w:tcW w:w="1920" w:type="dxa"/>
            <w:tcBorders>
              <w:top w:val="single" w:sz="4" w:space="0" w:color="000000"/>
              <w:left w:val="single" w:sz="4" w:space="0" w:color="000000"/>
              <w:bottom w:val="single" w:sz="4" w:space="0" w:color="000000"/>
            </w:tcBorders>
            <w:shd w:val="clear" w:color="auto" w:fill="auto"/>
            <w:tcMar>
              <w:left w:w="103" w:type="dxa"/>
            </w:tcMar>
            <w:vAlign w:val="center"/>
          </w:tcPr>
          <w:p w:rsidR="002909A3" w:rsidRDefault="00093326">
            <w:pPr>
              <w:jc w:val="center"/>
            </w:pPr>
            <w:r>
              <w:t>Température</w:t>
            </w:r>
          </w:p>
        </w:tc>
        <w:tc>
          <w:tcPr>
            <w:tcW w:w="346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909A3" w:rsidRDefault="00093326">
            <w:pPr>
              <w:jc w:val="center"/>
            </w:pPr>
            <w:r>
              <w:t>5°C à 10h</w:t>
            </w:r>
          </w:p>
        </w:tc>
      </w:tr>
    </w:tbl>
    <w:p w:rsidR="002909A3" w:rsidRDefault="00093326">
      <w:r>
        <w:t>La station météorologique de référence prise est celle de Brest-Guipavas (29).</w:t>
      </w:r>
    </w:p>
    <w:p w:rsidR="002909A3" w:rsidRDefault="00093326">
      <w:r>
        <w:t>Cette prolongation pour les phénomènes de gel, pluie et neige ne s’applique pas pour la partie étude et pour la portion de travaux située à l’intérieur des bâtiments couverts sauf s’ils nécessitent, au préalable, la réalisation de travaux externes, ou si les conditions rendent impossible un accès normal aux installations.</w:t>
      </w:r>
    </w:p>
    <w:p w:rsidR="002909A3" w:rsidRDefault="00093326">
      <w:r>
        <w:t>En tout état de cause, l’augmentation du délai consécutif aux intempéries ne peut donner lieu à supplément de prix. En cas d’intempéries obligeant à un arrêt de chantier, le titulaire doit le signaler en apportant la preuve au maître d’œuvre ou, à défaut, à la collectivité qui le constatera par ordre de service.</w:t>
      </w:r>
    </w:p>
    <w:p w:rsidR="002909A3" w:rsidRDefault="00093326">
      <w:pPr>
        <w:pStyle w:val="CGA1"/>
      </w:pPr>
      <w:r>
        <w:t>Type de prix</w:t>
      </w:r>
    </w:p>
    <w:p w:rsidR="002909A3" w:rsidRDefault="00093326">
      <w:r>
        <w:t xml:space="preserve">Le contrat est passé à prix unitaire selon les quantités réellement exécutées. </w:t>
      </w:r>
    </w:p>
    <w:p w:rsidR="002909A3" w:rsidRDefault="00093326">
      <w:pPr>
        <w:pStyle w:val="CGA1"/>
      </w:pPr>
      <w:r>
        <w:t>Contenu du prix</w:t>
      </w:r>
    </w:p>
    <w:p w:rsidR="002909A3" w:rsidRDefault="00093326">
      <w:r>
        <w:t>Les prix du contrat sont établis en tenant compte de toutes les sujétions inhérentes à l'exécution des travaux (contraintes de circulation des engins, ouvriers et agents communaux, traitement des poussières de chantier…). L’unité monétaire est l’euro.</w:t>
      </w:r>
    </w:p>
    <w:p w:rsidR="002909A3" w:rsidRDefault="00093326">
      <w:pPr>
        <w:pStyle w:val="CGA1"/>
      </w:pPr>
      <w:r>
        <w:t>V</w:t>
      </w:r>
      <w:bookmarkStart w:id="58" w:name="Variation_Prix"/>
      <w:r>
        <w:t>ariation du pri</w:t>
      </w:r>
      <w:bookmarkEnd w:id="58"/>
      <w:r>
        <w:t>x</w:t>
      </w:r>
    </w:p>
    <w:p w:rsidR="002909A3" w:rsidRDefault="00093326">
      <w:r>
        <w:t>Le contrat est passé à prix</w:t>
      </w:r>
      <w:r w:rsidR="005A0FF4" w:rsidRPr="005A0FF4">
        <w:rPr>
          <w:rFonts w:ascii="Arial" w:eastAsia="Times New Roman" w:hAnsi="Arial" w:cs="Arial"/>
          <w:sz w:val="20"/>
          <w:szCs w:val="20"/>
          <w:lang w:eastAsia="fr-FR"/>
        </w:rPr>
        <w:t xml:space="preserve"> </w:t>
      </w:r>
      <w:r w:rsidR="005A0FF4" w:rsidRPr="005A0FF4">
        <w:t xml:space="preserve">révisables par application d'une formule représentative de l'évolution du coût des prestations et suivant les modalités </w:t>
      </w:r>
      <w:r w:rsidR="005A0FF4">
        <w:t>suivantes :</w:t>
      </w:r>
    </w:p>
    <w:p w:rsidR="005A0FF4" w:rsidRPr="000C40B1" w:rsidRDefault="005A0FF4" w:rsidP="001924DC">
      <w:pPr>
        <w:pStyle w:val="Paragraphedeliste"/>
        <w:numPr>
          <w:ilvl w:val="0"/>
          <w:numId w:val="8"/>
        </w:numPr>
        <w:ind w:left="426"/>
      </w:pPr>
      <w:r w:rsidRPr="000C40B1">
        <w:t xml:space="preserve">Mois </w:t>
      </w:r>
      <w:r w:rsidR="000C40B1" w:rsidRPr="001924DC">
        <w:rPr>
          <w:b/>
          <w:i/>
        </w:rPr>
        <w:t>0</w:t>
      </w:r>
      <w:r w:rsidR="000C40B1" w:rsidRPr="000C40B1">
        <w:t xml:space="preserve"> </w:t>
      </w:r>
      <w:r w:rsidRPr="000C40B1">
        <w:t>d'établissement des prix du marché</w:t>
      </w:r>
      <w:r w:rsidR="000C40B1" w:rsidRPr="000C40B1">
        <w:t xml:space="preserve"> : </w:t>
      </w:r>
      <w:r w:rsidR="000C40B1" w:rsidRPr="00945144">
        <w:t>Octobre 2018</w:t>
      </w:r>
    </w:p>
    <w:p w:rsidR="000C40B1" w:rsidRPr="001924DC" w:rsidRDefault="005A0FF4" w:rsidP="000C40B1">
      <w:pPr>
        <w:pStyle w:val="Paragraphedeliste"/>
        <w:numPr>
          <w:ilvl w:val="0"/>
          <w:numId w:val="8"/>
        </w:numPr>
        <w:ind w:left="426"/>
        <w:rPr>
          <w:b/>
          <w:bCs/>
        </w:rPr>
      </w:pPr>
      <w:r w:rsidRPr="000C40B1">
        <w:lastRenderedPageBreak/>
        <w:t xml:space="preserve">L'index de référence </w:t>
      </w:r>
      <w:r w:rsidRPr="000C40B1">
        <w:rPr>
          <w:b/>
          <w:i/>
        </w:rPr>
        <w:t>I</w:t>
      </w:r>
      <w:r w:rsidR="000C40B1" w:rsidRPr="000C40B1">
        <w:t> :</w:t>
      </w:r>
      <w:r w:rsidRPr="00945144">
        <w:t>TP09</w:t>
      </w:r>
      <w:r w:rsidR="000C40B1" w:rsidRPr="00945144">
        <w:t xml:space="preserve"> - Travaux d'enrobés avec fourniture</w:t>
      </w:r>
      <w:r w:rsidR="000C40B1" w:rsidRPr="001924DC">
        <w:t xml:space="preserve"> (fabrication et mise en œuvre de bitume et granulats)</w:t>
      </w:r>
    </w:p>
    <w:p w:rsidR="000C40B1" w:rsidRDefault="000C40B1" w:rsidP="001924DC">
      <w:pPr>
        <w:pStyle w:val="Paragraphedeliste"/>
        <w:numPr>
          <w:ilvl w:val="0"/>
          <w:numId w:val="8"/>
        </w:numPr>
        <w:ind w:left="426"/>
      </w:pPr>
      <w:r>
        <w:t>C</w:t>
      </w:r>
      <w:r w:rsidRPr="000C40B1">
        <w:t>oefficient de révis</w:t>
      </w:r>
      <w:r>
        <w:t xml:space="preserve">ion : </w:t>
      </w:r>
      <w:r w:rsidRPr="000C40B1">
        <w:rPr>
          <w:b/>
        </w:rPr>
        <w:t>C</w:t>
      </w:r>
      <w:r w:rsidRPr="000C40B1">
        <w:rPr>
          <w:b/>
          <w:vertAlign w:val="subscript"/>
        </w:rPr>
        <w:t>n</w:t>
      </w:r>
      <w:r w:rsidRPr="000C40B1">
        <w:t>  =  </w:t>
      </w:r>
      <w:bookmarkStart w:id="59" w:name="C3_3_4B_p1B_a"/>
      <w:r w:rsidRPr="000C40B1">
        <w:t>0,15</w:t>
      </w:r>
      <w:bookmarkEnd w:id="59"/>
      <w:r w:rsidRPr="000C40B1">
        <w:t>+</w:t>
      </w:r>
      <w:bookmarkStart w:id="60" w:name="C3_3_4B_p1B_b"/>
      <w:r w:rsidRPr="000C40B1">
        <w:t>0,85</w:t>
      </w:r>
      <w:bookmarkEnd w:id="60"/>
      <w:r w:rsidRPr="000C40B1">
        <w:t xml:space="preserve"> </w:t>
      </w:r>
      <w:r w:rsidRPr="000C40B1">
        <w:sym w:font="Symbol" w:char="F0B4"/>
      </w:r>
      <w:r w:rsidRPr="000C40B1">
        <w:t xml:space="preserve"> (</w:t>
      </w:r>
      <w:r w:rsidRPr="000C40B1">
        <w:rPr>
          <w:b/>
        </w:rPr>
        <w:t>I</w:t>
      </w:r>
      <w:r w:rsidRPr="000C40B1">
        <w:rPr>
          <w:b/>
          <w:vertAlign w:val="subscript"/>
        </w:rPr>
        <w:t xml:space="preserve">n </w:t>
      </w:r>
      <w:r w:rsidRPr="000C40B1">
        <w:t>/</w:t>
      </w:r>
      <w:r w:rsidRPr="000C40B1">
        <w:rPr>
          <w:b/>
        </w:rPr>
        <w:t>I</w:t>
      </w:r>
      <w:r w:rsidRPr="000C40B1">
        <w:rPr>
          <w:b/>
          <w:vertAlign w:val="subscript"/>
        </w:rPr>
        <w:t>o</w:t>
      </w:r>
      <w:r w:rsidRPr="000C40B1">
        <w:t>)</w:t>
      </w:r>
      <w:r>
        <w:t xml:space="preserve"> Dans laquelle « Io » et « In » sont les valeurs prises par l’index de référence « I » du marché au mois zéro  et  au  mois  «  n  »  correspondant  au  mois  de  réalisation  des  travaux.</w:t>
      </w:r>
    </w:p>
    <w:p w:rsidR="002909A3" w:rsidRDefault="00093326">
      <w:pPr>
        <w:pStyle w:val="CGA1"/>
      </w:pPr>
      <w:r>
        <w:t>Modalités de paiement</w:t>
      </w:r>
    </w:p>
    <w:p w:rsidR="002909A3" w:rsidRDefault="00093326">
      <w:r>
        <w:t>La collectivité s’engage au respect d’un délai de paiement maximum global de 30 jours. Les délais de paiement courent à compter de la date de réception de la facture complète et conforme à l’adresse de la collectivité.</w:t>
      </w:r>
    </w:p>
    <w:p w:rsidR="002909A3" w:rsidRDefault="00093326">
      <w:r>
        <w:t>Le paiement s’effectuera par acompte mensuel. Il sera réalisé par le Trésorier Principal de Lesneven</w:t>
      </w:r>
    </w:p>
    <w:p w:rsidR="002909A3" w:rsidRDefault="00093326">
      <w:pPr>
        <w:keepNext/>
        <w:rPr>
          <w:sz w:val="22"/>
          <w:lang w:eastAsia="zh-TW"/>
        </w:rPr>
      </w:pPr>
      <w:r>
        <w:t>Dans le cadre de la procédure de dématérialisation de la chaîne de paiement :</w:t>
      </w:r>
    </w:p>
    <w:p w:rsidR="002909A3" w:rsidRDefault="00093326">
      <w:pPr>
        <w:numPr>
          <w:ilvl w:val="0"/>
          <w:numId w:val="3"/>
        </w:numPr>
        <w:spacing w:after="120"/>
        <w:ind w:left="426"/>
        <w:rPr>
          <w:szCs w:val="24"/>
          <w:lang w:eastAsia="fr-FR"/>
        </w:rPr>
      </w:pPr>
      <w:r>
        <w:t>Si le titulaire rentre dans le dispositif « Chorus Portail » ou s’y soumet volontairement conformément à l’Ordonnance n°2014</w:t>
      </w:r>
      <w:r>
        <w:noBreakHyphen/>
        <w:t>697 du 26 juin 2014 relative au développement de la facturation électronique, le dépôt (factures, avoirs, relevés, rappels…) sera conforme à l’architecture communiquée, sur simple demande, par la commune.</w:t>
      </w:r>
    </w:p>
    <w:p w:rsidR="002909A3" w:rsidRDefault="00093326">
      <w:pPr>
        <w:numPr>
          <w:ilvl w:val="0"/>
          <w:numId w:val="3"/>
        </w:numPr>
        <w:spacing w:before="120"/>
        <w:ind w:left="426" w:hanging="357"/>
      </w:pPr>
      <w:bookmarkStart w:id="61" w:name="Mail_Démat_Factures"/>
      <w:bookmarkEnd w:id="61"/>
      <w:r>
        <w:t>Si le titulaire ne rentre pas dans le dispositif « Chorus Portail », les documents comptables (factures, avoirs, relevés, rappels…) sont de préférence transmis par voie postale.</w:t>
      </w:r>
    </w:p>
    <w:p w:rsidR="002909A3" w:rsidRDefault="00093326">
      <w:pPr>
        <w:pStyle w:val="CGA1"/>
      </w:pPr>
      <w:r>
        <w:t>Avance</w:t>
      </w:r>
    </w:p>
    <w:p w:rsidR="002909A3" w:rsidRDefault="00093326">
      <w:r>
        <w:t>En cas de contrat de plus de 50 000 € HT et d’une durée de plus de deux mois, le titulaire a droit au versement d’une avance de 5 % du montant. Le silence du titulaire vaut acceptation. Pour toute avance le titulaire doit fournir une garantie à première demande couvrant le montant de celle-ci. En cas de groupement conjoint ou de sous-traitance avec paiement direct, chaque membre ou sous-traitant doit fournir une telle garantie pour sa partie de l’avance, si cette partie dépasse le seuil indiqué précédemment.</w:t>
      </w:r>
    </w:p>
    <w:p w:rsidR="002909A3" w:rsidRDefault="00093326">
      <w:pPr>
        <w:pStyle w:val="CGA1"/>
      </w:pPr>
      <w:r>
        <w:t>Retenue de garantie</w:t>
      </w:r>
    </w:p>
    <w:p w:rsidR="002909A3" w:rsidRDefault="00093326">
      <w:r>
        <w:t>Une retenue de garantie de 5 % du montant initial du contrat, hors variation de prix, est prévue. Celle</w:t>
      </w:r>
      <w:r>
        <w:noBreakHyphen/>
        <w:t>ci s'appliquera également sur le montant des éventuels avenants, hors variation de prix, dans les conditions prévues aux articles 122, 123 et 124 du décret n°2016</w:t>
      </w:r>
      <w:r>
        <w:noBreakHyphen/>
        <w:t xml:space="preserve">360 du 25 mars 2016. Cette retenue peut être remplacée à n’importe quel moment par une garantie à première demande ou, avec l’accord </w:t>
      </w:r>
      <w:r>
        <w:t>de la collectivité, par une caution personnelle et solidaire.</w:t>
      </w:r>
    </w:p>
    <w:p w:rsidR="002909A3" w:rsidRDefault="00093326">
      <w:pPr>
        <w:pStyle w:val="CGA1"/>
      </w:pPr>
      <w:r>
        <w:t>Modes de notifications</w:t>
      </w:r>
    </w:p>
    <w:p w:rsidR="002909A3" w:rsidRDefault="00093326">
      <w:r>
        <w:t>Outre les modes de notifications papiers prévus dans le CCAG, la notification de tout document peut se faire de manière électronique. La notification est considérée comme valide si elle est réalisée par courriel, télécopie ou, plus généralement, par tout autre mode permettant d’avoir un accusé de réception certain. Les coordonnées utilisées sont celles indiquées dans le présent contrat ou toute autre coordonnée spécifiquement donnée par le titulaire.</w:t>
      </w:r>
    </w:p>
    <w:p w:rsidR="002909A3" w:rsidRDefault="00093326">
      <w:pPr>
        <w:pStyle w:val="CGA1"/>
      </w:pPr>
      <w:r>
        <w:t>Convocation pour constatation</w:t>
      </w:r>
    </w:p>
    <w:p w:rsidR="002909A3" w:rsidRDefault="00093326">
      <w:r>
        <w:t>Dans le cas d’une résiliation prévue à l’article 47.1.1 du CCAG, la convocation du titulaire pour les constations relatives aux ouvrages exécutés, à l’inventaire des matériaux approvisionnés et matériels et installations de chantier se fait par lettre recommandée avec accusé de réception au moins dix jours calendaires avant la date de la convocation.</w:t>
      </w:r>
    </w:p>
    <w:p w:rsidR="002909A3" w:rsidRDefault="00093326">
      <w:pPr>
        <w:pStyle w:val="CGA1"/>
      </w:pPr>
      <w:r>
        <w:t>Modalités de réception</w:t>
      </w:r>
    </w:p>
    <w:p w:rsidR="002909A3" w:rsidRDefault="00093326">
      <w:r>
        <w:t>Conformément à l’article 42.2 du CCAG, en cas de réception partielle d’un ouvrage dont la collectivité prend possession avant l'achèvement de l'ensemble des travaux, un procès-verbal de réception partielle sera établi contradictoirement.</w:t>
      </w:r>
    </w:p>
    <w:p w:rsidR="002909A3" w:rsidRDefault="00093326">
      <w:r>
        <w:t>En cas de non-respect des engagements souscrits, la collectivité se réserve le droit de résilier le contrat et de faire réaliser les travaux par une autre entreprise. Le surcoût éventuel qui en résulte sera porté aux dépends du titulaire et fera l’objet d’un titre de recette.</w:t>
      </w:r>
    </w:p>
    <w:p w:rsidR="002909A3" w:rsidRDefault="00093326">
      <w:pPr>
        <w:pStyle w:val="CGA1"/>
      </w:pPr>
      <w:r>
        <w:t>Communication électronique</w:t>
      </w:r>
    </w:p>
    <w:p w:rsidR="002909A3" w:rsidRDefault="00093326">
      <w:pPr>
        <w:rPr>
          <w:lang w:eastAsia="fr-FR"/>
        </w:rPr>
      </w:pPr>
      <w:r>
        <w:rPr>
          <w:lang w:eastAsia="fr-FR"/>
        </w:rPr>
        <w:t>La communication électronique étant privilégiée, la ou les adresses mail indiquées sur la première page du présent document doivent être valides. En cas de changement d’adresse, le titulaire s’engage à fournir à la collectivité une nouvelle adresse mail fonctionnelle.</w:t>
      </w:r>
    </w:p>
    <w:p w:rsidR="002909A3" w:rsidRDefault="00093326">
      <w:pPr>
        <w:pStyle w:val="CGA1"/>
      </w:pPr>
      <w:r>
        <w:t>P</w:t>
      </w:r>
      <w:bookmarkStart w:id="62" w:name="Pénalités"/>
      <w:r>
        <w:t>énalité</w:t>
      </w:r>
      <w:bookmarkEnd w:id="62"/>
      <w:r>
        <w:t>s</w:t>
      </w:r>
    </w:p>
    <w:p w:rsidR="002909A3" w:rsidRDefault="00093326">
      <w:r>
        <w:rPr>
          <w:color w:val="000000"/>
        </w:rPr>
        <w:t>Par dérogation à l’article 20.4 du CCAG, toute pénalité, quel que soit le montant, peut être exigée.</w:t>
      </w:r>
    </w:p>
    <w:p w:rsidR="002909A3" w:rsidRDefault="00093326">
      <w:pPr>
        <w:keepNext/>
      </w:pPr>
      <w:r>
        <w:lastRenderedPageBreak/>
        <w:t>Contrairement aux dispositions de l’article 20.1 du CCAG sur le montant des pénalités, en cas de retard dans les délais fixés par le présent contrat, et sans qu’il soit besoin d’une mise en demeure préalable, il pourra être appliqué à partir du terme du délai fixé et par jour calendaire, une pénalité de 100 € net pour :</w:t>
      </w:r>
    </w:p>
    <w:p w:rsidR="002909A3" w:rsidRDefault="00093326">
      <w:pPr>
        <w:numPr>
          <w:ilvl w:val="0"/>
          <w:numId w:val="4"/>
        </w:numPr>
        <w:ind w:left="426"/>
      </w:pPr>
      <w:r>
        <w:t>Retard dans la remise des pièces techniques préparatoires, nécessaires au commencement des travaux</w:t>
      </w:r>
    </w:p>
    <w:p w:rsidR="002909A3" w:rsidRDefault="00093326">
      <w:pPr>
        <w:numPr>
          <w:ilvl w:val="0"/>
          <w:numId w:val="4"/>
        </w:numPr>
        <w:ind w:left="426"/>
      </w:pPr>
      <w:r>
        <w:t>Retard dans le délai fixé pour l'exécution des travaux, y compris dans la levée des réserves</w:t>
      </w:r>
    </w:p>
    <w:p w:rsidR="002909A3" w:rsidRDefault="00093326">
      <w:pPr>
        <w:numPr>
          <w:ilvl w:val="0"/>
          <w:numId w:val="4"/>
        </w:numPr>
        <w:ind w:left="426"/>
      </w:pPr>
      <w:r>
        <w:t>Retard dans la prise en compte de réclamations liées à la sécurité, à l’hygiène ou à la signalisation générale du chantier</w:t>
      </w:r>
    </w:p>
    <w:p w:rsidR="002909A3" w:rsidRDefault="00093326">
      <w:pPr>
        <w:numPr>
          <w:ilvl w:val="0"/>
          <w:numId w:val="4"/>
        </w:numPr>
        <w:ind w:left="426"/>
      </w:pPr>
      <w:r>
        <w:t>Retard dans le nettoyage et la remise en état des lieux (en particulier par rapport à l’enlèvement des déchets)</w:t>
      </w:r>
    </w:p>
    <w:p w:rsidR="002909A3" w:rsidRDefault="00093326">
      <w:pPr>
        <w:numPr>
          <w:ilvl w:val="0"/>
          <w:numId w:val="4"/>
        </w:numPr>
        <w:ind w:left="426"/>
      </w:pPr>
      <w:r>
        <w:t>Retard dans la fourniture des documents à remettre en fin de chantier (dossier de récolement, justificatif de volume des matériaux s’ils sont demandés…)</w:t>
      </w:r>
    </w:p>
    <w:p w:rsidR="002909A3" w:rsidRDefault="00093326">
      <w:r>
        <w:t>Si l’entrepreneur, ou son représentant (cette personne doit être habilitée à prendre des décisions techniques et financières pour l’avancement du chantier), ne se rend pas à une réunion, il subira, sans mise en demeure préalable, une pénalité forfaitaire fixée à 100 € net, pour toute absence constatée, sans justification 24 heures avant la réunion. En cas de retard de plus d’une demi-heure, une pénalité équivalente à la moitié de la pénalité d’absence pourra être appliquée.</w:t>
      </w:r>
    </w:p>
    <w:p w:rsidR="002909A3" w:rsidRDefault="00093326">
      <w:pPr>
        <w:pStyle w:val="CGA1"/>
      </w:pPr>
      <w:r>
        <w:t>Modification du groupement</w:t>
      </w:r>
    </w:p>
    <w:p w:rsidR="002909A3" w:rsidRDefault="00093326">
      <w:pPr>
        <w:rPr>
          <w:lang w:eastAsia="fr-FR"/>
        </w:rPr>
      </w:pPr>
      <w:r>
        <w:rPr>
          <w:lang w:eastAsia="fr-FR"/>
        </w:rPr>
        <w:t>En cas de réponse en groupement, il est possible, avec l’accord de la collectivité, de changer la composition du groupement. Ce changement devra nécessairement intervenir par voie d’avenant.</w:t>
      </w:r>
    </w:p>
    <w:p w:rsidR="002909A3" w:rsidRDefault="00093326">
      <w:pPr>
        <w:pStyle w:val="CGA1"/>
      </w:pPr>
      <w:r>
        <w:t>Situation fiscale</w:t>
      </w:r>
    </w:p>
    <w:p w:rsidR="002909A3" w:rsidRDefault="00093326">
      <w:r>
        <w:t>Les attestations de lutte contre le travail dissimulé définies à l’article D. 8222</w:t>
      </w:r>
      <w:r>
        <w:noBreakHyphen/>
        <w:t>5 du Code du travail permettant au titulaire de démontrer qu’il est en règle avec ses obligations sociales sont à fournir tous les six mois pendant toute la durée du contrat.</w:t>
      </w:r>
      <w:r>
        <w:rPr>
          <w:szCs w:val="24"/>
          <w:lang w:eastAsia="fr-FR"/>
        </w:rPr>
        <w:t xml:space="preserve"> </w:t>
      </w:r>
      <w:r>
        <w:t>L’attestation fiscale définie à l’arrêté du 25 mai 2016 doit être fournie à chaque nouvelle année civile.</w:t>
      </w:r>
    </w:p>
    <w:p w:rsidR="002909A3" w:rsidRDefault="00093326">
      <w:pPr>
        <w:pStyle w:val="CGA1"/>
      </w:pPr>
      <w:r>
        <w:t>A</w:t>
      </w:r>
      <w:bookmarkStart w:id="63" w:name="Assurance"/>
      <w:r>
        <w:t>ssuranc</w:t>
      </w:r>
      <w:bookmarkEnd w:id="63"/>
      <w:r>
        <w:t>e</w:t>
      </w:r>
    </w:p>
    <w:p w:rsidR="002909A3" w:rsidRDefault="00093326">
      <w:r>
        <w:t xml:space="preserve">Le titulaire est tenu de souscrire les contrats d’assurance nécessaires à la garantie des diverses responsabilités que son entreprise peut encourir dans l’exercice de sa mission, que ce soit pour la responsabilité civile ou bien la responsabilité </w:t>
      </w:r>
      <w:r>
        <w:t>décennale, cette dernière devant être fournie avant la conclusion du contrat, par dérogation à l’article 9.2 du CCAG</w:t>
      </w:r>
      <w:r w:rsidR="00B96F41">
        <w:t>-Travaux</w:t>
      </w:r>
      <w:r>
        <w:t>. Il devra justifier auprès de la collectivité, et à la demande de celle-ci, de cette souscription.</w:t>
      </w:r>
    </w:p>
    <w:p w:rsidR="002909A3" w:rsidRDefault="00093326">
      <w:pPr>
        <w:pStyle w:val="CGA1"/>
      </w:pPr>
      <w:r>
        <w:t>Données du signataire</w:t>
      </w:r>
    </w:p>
    <w:p w:rsidR="002909A3" w:rsidRDefault="00093326">
      <w:r>
        <w:rPr>
          <w:lang w:eastAsia="fr-FR"/>
        </w:rPr>
        <w:t>Le signataire accepte la diffusion de ses coordonnées dans une base à destination d’autres administrations dans un souci d’amélioration de la mise en concurrence des marchés publics. Cependant, le signataire peut, à tout moment, demander à ne plus figurer dans cette base par un courriel au référent RGPD de la collectivité ou, à défaut, au service commande publique.</w:t>
      </w:r>
    </w:p>
    <w:p w:rsidR="002909A3" w:rsidRDefault="00093326">
      <w:pPr>
        <w:pStyle w:val="CGA1"/>
      </w:pPr>
      <w:r>
        <w:t>Règlement des litiges</w:t>
      </w:r>
    </w:p>
    <w:p w:rsidR="002909A3" w:rsidRDefault="00093326">
      <w:r>
        <w:t>En cas de recours contentieux, le tribunal compétent est le Tribunal administratif de Rennes (3 Contour de la Motte - CS44416 - 35044 Rennes Cedex).</w:t>
      </w:r>
    </w:p>
    <w:p w:rsidR="002909A3" w:rsidRDefault="00093326">
      <w:pPr>
        <w:pStyle w:val="CGA1"/>
      </w:pPr>
      <w:r>
        <w:t>Dérogations au CCAG</w:t>
      </w:r>
    </w:p>
    <w:p w:rsidR="002909A3" w:rsidRDefault="00093326">
      <w:pPr>
        <w:keepNext/>
        <w:spacing w:after="120"/>
      </w:pPr>
      <w:r>
        <w:t>Les dérogations au CCAG sont les suivantes :</w:t>
      </w:r>
    </w:p>
    <w:tbl>
      <w:tblPr>
        <w:tblW w:w="5320"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2677"/>
        <w:gridCol w:w="2643"/>
      </w:tblGrid>
      <w:tr w:rsidR="002909A3">
        <w:trPr>
          <w:cantSplit/>
          <w:trHeight w:val="567"/>
          <w:tblHeader/>
          <w:jc w:val="center"/>
        </w:trPr>
        <w:tc>
          <w:tcPr>
            <w:tcW w:w="2677" w:type="dxa"/>
            <w:tcBorders>
              <w:top w:val="single" w:sz="4" w:space="0" w:color="000000"/>
              <w:left w:val="single" w:sz="4" w:space="0" w:color="000000"/>
              <w:bottom w:val="single" w:sz="4" w:space="0" w:color="000000"/>
            </w:tcBorders>
            <w:shd w:val="clear" w:color="auto" w:fill="auto"/>
            <w:tcMar>
              <w:left w:w="103" w:type="dxa"/>
            </w:tcMar>
            <w:vAlign w:val="center"/>
          </w:tcPr>
          <w:p w:rsidR="002909A3" w:rsidRDefault="00093326">
            <w:pPr>
              <w:keepNext/>
              <w:jc w:val="center"/>
            </w:pPr>
            <w:r>
              <w:rPr>
                <w:b/>
              </w:rPr>
              <w:t>Elément du contrat dérogeant au CCAG</w:t>
            </w:r>
          </w:p>
        </w:tc>
        <w:tc>
          <w:tcPr>
            <w:tcW w:w="264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909A3" w:rsidRDefault="00093326">
            <w:pPr>
              <w:keepNext/>
              <w:jc w:val="center"/>
            </w:pPr>
            <w:r>
              <w:rPr>
                <w:b/>
              </w:rPr>
              <w:t>Article du CCAG auquel le contrat déroge</w:t>
            </w:r>
          </w:p>
        </w:tc>
      </w:tr>
      <w:tr w:rsidR="002909A3">
        <w:trPr>
          <w:cantSplit/>
          <w:trHeight w:val="179"/>
          <w:jc w:val="center"/>
        </w:trPr>
        <w:tc>
          <w:tcPr>
            <w:tcW w:w="2677" w:type="dxa"/>
            <w:tcBorders>
              <w:top w:val="single" w:sz="4" w:space="0" w:color="000000"/>
              <w:left w:val="single" w:sz="4" w:space="0" w:color="000000"/>
              <w:bottom w:val="single" w:sz="4" w:space="0" w:color="000000"/>
            </w:tcBorders>
            <w:shd w:val="clear" w:color="auto" w:fill="auto"/>
            <w:tcMar>
              <w:left w:w="103" w:type="dxa"/>
            </w:tcMar>
            <w:vAlign w:val="center"/>
          </w:tcPr>
          <w:p w:rsidR="002909A3" w:rsidRDefault="006810C0">
            <w:pPr>
              <w:keepNext/>
              <w:jc w:val="center"/>
            </w:pPr>
            <w:r>
              <w:t>Article 1 - Notification</w:t>
            </w:r>
          </w:p>
        </w:tc>
        <w:tc>
          <w:tcPr>
            <w:tcW w:w="264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909A3" w:rsidRDefault="00093326">
            <w:pPr>
              <w:keepNext/>
              <w:jc w:val="center"/>
            </w:pPr>
            <w:r>
              <w:t>Article 4.2</w:t>
            </w:r>
          </w:p>
        </w:tc>
      </w:tr>
      <w:tr w:rsidR="002909A3">
        <w:trPr>
          <w:cantSplit/>
          <w:trHeight w:val="179"/>
          <w:jc w:val="center"/>
        </w:trPr>
        <w:tc>
          <w:tcPr>
            <w:tcW w:w="2677" w:type="dxa"/>
            <w:tcBorders>
              <w:top w:val="single" w:sz="4" w:space="0" w:color="000000"/>
              <w:left w:val="single" w:sz="4" w:space="0" w:color="000000"/>
              <w:bottom w:val="single" w:sz="4" w:space="0" w:color="000000"/>
            </w:tcBorders>
            <w:shd w:val="clear" w:color="auto" w:fill="auto"/>
            <w:tcMar>
              <w:left w:w="103" w:type="dxa"/>
            </w:tcMar>
            <w:vAlign w:val="center"/>
          </w:tcPr>
          <w:p w:rsidR="002909A3" w:rsidRDefault="006810C0">
            <w:pPr>
              <w:keepNext/>
              <w:jc w:val="center"/>
            </w:pPr>
            <w:r>
              <w:t>Article 14 - Pénalités</w:t>
            </w:r>
          </w:p>
        </w:tc>
        <w:tc>
          <w:tcPr>
            <w:tcW w:w="264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909A3" w:rsidRDefault="00093326">
            <w:pPr>
              <w:keepNext/>
              <w:jc w:val="center"/>
            </w:pPr>
            <w:r>
              <w:t>Article 20.1</w:t>
            </w:r>
          </w:p>
        </w:tc>
      </w:tr>
      <w:tr w:rsidR="002909A3">
        <w:trPr>
          <w:cantSplit/>
          <w:trHeight w:val="179"/>
          <w:jc w:val="center"/>
        </w:trPr>
        <w:tc>
          <w:tcPr>
            <w:tcW w:w="2677" w:type="dxa"/>
            <w:tcBorders>
              <w:top w:val="single" w:sz="4" w:space="0" w:color="000000"/>
              <w:left w:val="single" w:sz="4" w:space="0" w:color="000000"/>
              <w:bottom w:val="single" w:sz="4" w:space="0" w:color="000000"/>
            </w:tcBorders>
            <w:shd w:val="clear" w:color="auto" w:fill="auto"/>
            <w:tcMar>
              <w:left w:w="103" w:type="dxa"/>
            </w:tcMar>
            <w:vAlign w:val="center"/>
          </w:tcPr>
          <w:p w:rsidR="002909A3" w:rsidRDefault="00093326">
            <w:pPr>
              <w:keepNext/>
              <w:jc w:val="center"/>
            </w:pPr>
            <w:r>
              <w:fldChar w:fldCharType="begin"/>
            </w:r>
            <w:r>
              <w:instrText>REF P%C3%A9nalit%C3%A9s \n \h</w:instrText>
            </w:r>
            <w:r>
              <w:fldChar w:fldCharType="separate"/>
            </w:r>
            <w:r w:rsidR="0085705C">
              <w:rPr>
                <w:b/>
                <w:bCs/>
              </w:rPr>
              <w:t>Erreur ! Source du renvoi introuvable.</w:t>
            </w:r>
            <w:r>
              <w:fldChar w:fldCharType="end"/>
            </w:r>
          </w:p>
        </w:tc>
        <w:tc>
          <w:tcPr>
            <w:tcW w:w="264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909A3" w:rsidRDefault="00093326">
            <w:pPr>
              <w:keepNext/>
              <w:jc w:val="center"/>
            </w:pPr>
            <w:r>
              <w:t>Article 20.4</w:t>
            </w:r>
          </w:p>
        </w:tc>
      </w:tr>
      <w:tr w:rsidR="002909A3">
        <w:trPr>
          <w:cantSplit/>
          <w:trHeight w:val="179"/>
          <w:jc w:val="center"/>
        </w:trPr>
        <w:tc>
          <w:tcPr>
            <w:tcW w:w="2677" w:type="dxa"/>
            <w:tcBorders>
              <w:top w:val="single" w:sz="4" w:space="0" w:color="000000"/>
              <w:left w:val="single" w:sz="4" w:space="0" w:color="000000"/>
              <w:bottom w:val="single" w:sz="4" w:space="0" w:color="000000"/>
            </w:tcBorders>
            <w:shd w:val="clear" w:color="auto" w:fill="auto"/>
            <w:tcMar>
              <w:left w:w="103" w:type="dxa"/>
            </w:tcMar>
            <w:vAlign w:val="center"/>
          </w:tcPr>
          <w:p w:rsidR="002909A3" w:rsidRDefault="00093326">
            <w:pPr>
              <w:jc w:val="center"/>
            </w:pPr>
            <w:r>
              <w:fldChar w:fldCharType="begin"/>
            </w:r>
            <w:r>
              <w:instrText>REF Assurance \n \h</w:instrText>
            </w:r>
            <w:r>
              <w:fldChar w:fldCharType="separate"/>
            </w:r>
            <w:r w:rsidR="0085705C">
              <w:t>Article 17</w:t>
            </w:r>
            <w:r>
              <w:fldChar w:fldCharType="end"/>
            </w:r>
            <w:r>
              <w:rPr>
                <w:rFonts w:cs="Calibri"/>
              </w:rPr>
              <w:t xml:space="preserve"> </w:t>
            </w:r>
          </w:p>
        </w:tc>
        <w:tc>
          <w:tcPr>
            <w:tcW w:w="264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909A3" w:rsidRDefault="00093326">
            <w:pPr>
              <w:jc w:val="center"/>
            </w:pPr>
            <w:r>
              <w:t>Article 9.2</w:t>
            </w:r>
          </w:p>
        </w:tc>
      </w:tr>
    </w:tbl>
    <w:p w:rsidR="002909A3" w:rsidRDefault="002909A3">
      <w:pPr>
        <w:rPr>
          <w:sz w:val="2"/>
        </w:rPr>
      </w:pPr>
    </w:p>
    <w:sectPr w:rsidR="002909A3">
      <w:type w:val="continuous"/>
      <w:pgSz w:w="11906" w:h="16838"/>
      <w:pgMar w:top="510" w:right="510" w:bottom="510" w:left="510" w:header="0" w:footer="404" w:gutter="0"/>
      <w:cols w:num="2" w:sep="1" w:space="56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F22" w:rsidRDefault="00B55F22">
      <w:r>
        <w:separator/>
      </w:r>
    </w:p>
  </w:endnote>
  <w:endnote w:type="continuationSeparator" w:id="0">
    <w:p w:rsidR="00B55F22" w:rsidRDefault="00B55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Arial">
    <w:altName w:val="Arial"/>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Times">
    <w:altName w:val="Times New Roman"/>
    <w:panose1 w:val="00000000000000000000"/>
    <w:charset w:val="00"/>
    <w:family w:val="roman"/>
    <w:notTrueType/>
    <w:pitch w:val="default"/>
  </w:font>
  <w:font w:name="Latha">
    <w:panose1 w:val="020B0604020202020204"/>
    <w:charset w:val="00"/>
    <w:family w:val="swiss"/>
    <w:pitch w:val="variable"/>
    <w:sig w:usb0="00100003" w:usb1="00000000" w:usb2="00000000" w:usb3="00000000" w:csb0="00000001" w:csb1="00000000"/>
  </w:font>
  <w:font w:name="Wingdings;Wingdings">
    <w:panose1 w:val="00000000000000000000"/>
    <w:charset w:val="00"/>
    <w:family w:val="roman"/>
    <w:notTrueType/>
    <w:pitch w:val="default"/>
  </w:font>
  <w:font w:name="Symbol;Geneva">
    <w:panose1 w:val="00000000000000000000"/>
    <w:charset w:val="00"/>
    <w:family w:val="roman"/>
    <w:notTrueType/>
    <w:pitch w:val="default"/>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29" w:type="dxa"/>
      <w:jc w:val="center"/>
      <w:tblBorders>
        <w:top w:val="single" w:sz="12" w:space="0" w:color="C0C0C0"/>
      </w:tblBorders>
      <w:tblLook w:val="0000" w:firstRow="0" w:lastRow="0" w:firstColumn="0" w:lastColumn="0" w:noHBand="0" w:noVBand="0"/>
    </w:tblPr>
    <w:tblGrid>
      <w:gridCol w:w="1815"/>
      <w:gridCol w:w="7498"/>
      <w:gridCol w:w="1816"/>
    </w:tblGrid>
    <w:tr w:rsidR="002909A3">
      <w:trPr>
        <w:jc w:val="center"/>
      </w:trPr>
      <w:tc>
        <w:tcPr>
          <w:tcW w:w="1815" w:type="dxa"/>
          <w:tcBorders>
            <w:top w:val="single" w:sz="12" w:space="0" w:color="C0C0C0"/>
          </w:tcBorders>
          <w:shd w:val="clear" w:color="auto" w:fill="auto"/>
        </w:tcPr>
        <w:p w:rsidR="002909A3" w:rsidRDefault="00093326">
          <w:pPr>
            <w:pStyle w:val="Pieddepage"/>
            <w:tabs>
              <w:tab w:val="left" w:pos="708"/>
            </w:tabs>
            <w:rPr>
              <w:b/>
              <w:sz w:val="18"/>
              <w:szCs w:val="18"/>
            </w:rPr>
          </w:pPr>
          <w:r>
            <w:rPr>
              <w:b/>
              <w:sz w:val="18"/>
              <w:szCs w:val="18"/>
            </w:rPr>
            <w:t>Contrat</w:t>
          </w:r>
        </w:p>
      </w:tc>
      <w:tc>
        <w:tcPr>
          <w:tcW w:w="7498" w:type="dxa"/>
          <w:tcBorders>
            <w:top w:val="single" w:sz="12" w:space="0" w:color="C0C0C0"/>
          </w:tcBorders>
          <w:shd w:val="clear" w:color="auto" w:fill="auto"/>
        </w:tcPr>
        <w:p w:rsidR="002909A3" w:rsidRDefault="00093326">
          <w:pPr>
            <w:pStyle w:val="Pieddepage"/>
            <w:tabs>
              <w:tab w:val="left" w:pos="708"/>
            </w:tabs>
            <w:jc w:val="center"/>
            <w:rPr>
              <w:b/>
              <w:sz w:val="18"/>
              <w:szCs w:val="18"/>
            </w:rPr>
          </w:pPr>
          <w:r>
            <w:rPr>
              <w:b/>
              <w:sz w:val="18"/>
              <w:szCs w:val="18"/>
            </w:rPr>
            <w:t>Programme voirie 2018 St Thois</w:t>
          </w:r>
        </w:p>
      </w:tc>
      <w:tc>
        <w:tcPr>
          <w:tcW w:w="1816" w:type="dxa"/>
          <w:tcBorders>
            <w:top w:val="single" w:sz="12" w:space="0" w:color="C0C0C0"/>
          </w:tcBorders>
          <w:shd w:val="clear" w:color="auto" w:fill="auto"/>
        </w:tcPr>
        <w:p w:rsidR="002909A3" w:rsidRDefault="00093326">
          <w:pPr>
            <w:pStyle w:val="Pieddepage"/>
            <w:tabs>
              <w:tab w:val="left" w:pos="708"/>
            </w:tabs>
            <w:jc w:val="right"/>
            <w:rPr>
              <w:rStyle w:val="Numrodepage"/>
              <w:b/>
              <w:sz w:val="18"/>
              <w:szCs w:val="18"/>
            </w:rPr>
          </w:pPr>
          <w:r>
            <w:rPr>
              <w:rStyle w:val="Numrodepage"/>
              <w:b/>
              <w:sz w:val="18"/>
              <w:szCs w:val="18"/>
            </w:rPr>
            <w:fldChar w:fldCharType="begin"/>
          </w:r>
          <w:r>
            <w:instrText>PAGE</w:instrText>
          </w:r>
          <w:r>
            <w:fldChar w:fldCharType="separate"/>
          </w:r>
          <w:r w:rsidR="0085705C">
            <w:rPr>
              <w:noProof/>
            </w:rPr>
            <w:t>2</w:t>
          </w:r>
          <w:r>
            <w:fldChar w:fldCharType="end"/>
          </w:r>
          <w:r>
            <w:rPr>
              <w:rStyle w:val="Numrodepage"/>
              <w:b/>
              <w:sz w:val="18"/>
              <w:szCs w:val="18"/>
            </w:rPr>
            <w:t>/</w:t>
          </w:r>
          <w:r>
            <w:rPr>
              <w:rStyle w:val="Numrodepage"/>
              <w:b/>
              <w:sz w:val="18"/>
              <w:szCs w:val="18"/>
            </w:rPr>
            <w:fldChar w:fldCharType="begin"/>
          </w:r>
          <w:r>
            <w:instrText>NUMPAGES \* ARABIC</w:instrText>
          </w:r>
          <w:r>
            <w:fldChar w:fldCharType="separate"/>
          </w:r>
          <w:r w:rsidR="0085705C">
            <w:rPr>
              <w:noProof/>
            </w:rPr>
            <w:t>6</w:t>
          </w:r>
          <w:r>
            <w:fldChar w:fldCharType="end"/>
          </w:r>
        </w:p>
      </w:tc>
    </w:tr>
  </w:tbl>
  <w:p w:rsidR="002909A3" w:rsidRDefault="002909A3">
    <w:pPr>
      <w:pStyle w:val="Pieddepage"/>
      <w:tabs>
        <w:tab w:val="left" w:pos="708"/>
      </w:tabs>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F22" w:rsidRDefault="00B55F22">
      <w:r>
        <w:separator/>
      </w:r>
    </w:p>
  </w:footnote>
  <w:footnote w:type="continuationSeparator" w:id="0">
    <w:p w:rsidR="00B55F22" w:rsidRDefault="00B55F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95F08"/>
    <w:multiLevelType w:val="hybridMultilevel"/>
    <w:tmpl w:val="20A48576"/>
    <w:lvl w:ilvl="0" w:tplc="8222C2C2">
      <w:start w:val="4"/>
      <w:numFmt w:val="upperLetter"/>
      <w:lvlText w:val="%1)"/>
      <w:lvlJc w:val="left"/>
      <w:pPr>
        <w:ind w:left="692"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1" w:tplc="44D4EEC4">
      <w:start w:val="1"/>
      <w:numFmt w:val="lowerLetter"/>
      <w:lvlText w:val="%2"/>
      <w:lvlJc w:val="left"/>
      <w:pPr>
        <w:ind w:left="131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2" w:tplc="6C207756">
      <w:start w:val="1"/>
      <w:numFmt w:val="lowerRoman"/>
      <w:lvlText w:val="%3"/>
      <w:lvlJc w:val="left"/>
      <w:pPr>
        <w:ind w:left="203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3" w:tplc="88B2B9AA">
      <w:start w:val="1"/>
      <w:numFmt w:val="decimal"/>
      <w:lvlText w:val="%4"/>
      <w:lvlJc w:val="left"/>
      <w:pPr>
        <w:ind w:left="275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4" w:tplc="4C4ED19E">
      <w:start w:val="1"/>
      <w:numFmt w:val="lowerLetter"/>
      <w:lvlText w:val="%5"/>
      <w:lvlJc w:val="left"/>
      <w:pPr>
        <w:ind w:left="347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5" w:tplc="5ACA56DE">
      <w:start w:val="1"/>
      <w:numFmt w:val="lowerRoman"/>
      <w:lvlText w:val="%6"/>
      <w:lvlJc w:val="left"/>
      <w:pPr>
        <w:ind w:left="419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6" w:tplc="DC5402AC">
      <w:start w:val="1"/>
      <w:numFmt w:val="decimal"/>
      <w:lvlText w:val="%7"/>
      <w:lvlJc w:val="left"/>
      <w:pPr>
        <w:ind w:left="491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7" w:tplc="C144DD0A">
      <w:start w:val="1"/>
      <w:numFmt w:val="lowerLetter"/>
      <w:lvlText w:val="%8"/>
      <w:lvlJc w:val="left"/>
      <w:pPr>
        <w:ind w:left="563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8" w:tplc="587ABEF0">
      <w:start w:val="1"/>
      <w:numFmt w:val="lowerRoman"/>
      <w:lvlText w:val="%9"/>
      <w:lvlJc w:val="left"/>
      <w:pPr>
        <w:ind w:left="635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abstractNum>
  <w:abstractNum w:abstractNumId="1" w15:restartNumberingAfterBreak="0">
    <w:nsid w:val="1700067B"/>
    <w:multiLevelType w:val="multilevel"/>
    <w:tmpl w:val="8188B4F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D335DD1"/>
    <w:multiLevelType w:val="multilevel"/>
    <w:tmpl w:val="D9B466DE"/>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6054C8"/>
    <w:multiLevelType w:val="hybridMultilevel"/>
    <w:tmpl w:val="C27219AC"/>
    <w:lvl w:ilvl="0" w:tplc="F7F63028">
      <w:start w:val="1"/>
      <w:numFmt w:val="bullet"/>
      <w:lvlText w:val="-"/>
      <w:lvlJc w:val="left"/>
      <w:pPr>
        <w:ind w:left="720" w:hanging="360"/>
      </w:pPr>
      <w:rPr>
        <w:rFonts w:ascii="Calibri" w:eastAsia="Calibri" w:hAnsi="Calibri" w:cs="Arial;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47C61DF"/>
    <w:multiLevelType w:val="multilevel"/>
    <w:tmpl w:val="DCCC0110"/>
    <w:lvl w:ilvl="0">
      <w:start w:val="1"/>
      <w:numFmt w:val="decimal"/>
      <w:pStyle w:val="CGA1"/>
      <w:lvlText w:val="Article %1."/>
      <w:lvlJc w:val="left"/>
      <w:pPr>
        <w:tabs>
          <w:tab w:val="num" w:pos="1512"/>
        </w:tabs>
        <w:ind w:left="1512" w:hanging="432"/>
      </w:pPr>
      <w:rPr>
        <w:rFonts w:ascii="Calibri" w:hAnsi="Calibri" w:cs="Times New Roman;Times"/>
        <w:b/>
        <w:i w:val="0"/>
        <w:caps w:val="0"/>
        <w:smallCaps w:val="0"/>
        <w:sz w:val="24"/>
        <w:szCs w:val="28"/>
      </w:rPr>
    </w:lvl>
    <w:lvl w:ilvl="1">
      <w:start w:val="1"/>
      <w:numFmt w:val="decimal"/>
      <w:lvlText w:val="%1.%2"/>
      <w:lvlJc w:val="left"/>
      <w:pPr>
        <w:tabs>
          <w:tab w:val="num" w:pos="1656"/>
        </w:tabs>
        <w:ind w:left="1656" w:hanging="576"/>
      </w:pPr>
      <w:rPr>
        <w:rFonts w:ascii="Calibri" w:hAnsi="Calibri" w:cs="Times New Roman;Times"/>
        <w:b/>
        <w:i/>
        <w:sz w:val="24"/>
        <w:szCs w:val="24"/>
      </w:rPr>
    </w:lvl>
    <w:lvl w:ilvl="2">
      <w:start w:val="1"/>
      <w:numFmt w:val="decimal"/>
      <w:lvlText w:val="%1.%2.%3"/>
      <w:lvlJc w:val="left"/>
      <w:pPr>
        <w:tabs>
          <w:tab w:val="num" w:pos="1800"/>
        </w:tabs>
        <w:ind w:left="1800" w:hanging="720"/>
      </w:pPr>
      <w:rPr>
        <w:rFonts w:ascii="Calibri" w:hAnsi="Calibri" w:cs="Times New Roman;Times"/>
        <w:b/>
        <w:i/>
      </w:rPr>
    </w:lvl>
    <w:lvl w:ilvl="3">
      <w:start w:val="1"/>
      <w:numFmt w:val="decimal"/>
      <w:lvlText w:val="%1.%2.%3.%4"/>
      <w:lvlJc w:val="left"/>
      <w:pPr>
        <w:tabs>
          <w:tab w:val="num" w:pos="1944"/>
        </w:tabs>
        <w:ind w:left="1944" w:hanging="864"/>
      </w:pPr>
    </w:lvl>
    <w:lvl w:ilvl="4">
      <w:start w:val="1"/>
      <w:numFmt w:val="decimal"/>
      <w:lvlText w:val="%1.%2.%3.%4.%5"/>
      <w:lvlJc w:val="left"/>
      <w:pPr>
        <w:tabs>
          <w:tab w:val="num" w:pos="2088"/>
        </w:tabs>
        <w:ind w:left="2088" w:hanging="1008"/>
      </w:pPr>
    </w:lvl>
    <w:lvl w:ilvl="5">
      <w:start w:val="1"/>
      <w:numFmt w:val="decimal"/>
      <w:lvlText w:val="%1.%2.%3.%4.%5.%6"/>
      <w:lvlJc w:val="left"/>
      <w:pPr>
        <w:tabs>
          <w:tab w:val="num" w:pos="2232"/>
        </w:tabs>
        <w:ind w:left="2232" w:hanging="1152"/>
      </w:pPr>
    </w:lvl>
    <w:lvl w:ilvl="6">
      <w:start w:val="1"/>
      <w:numFmt w:val="decimal"/>
      <w:lvlText w:val="%1.%2.%3.%4.%5.%6.%7"/>
      <w:lvlJc w:val="left"/>
      <w:pPr>
        <w:tabs>
          <w:tab w:val="num" w:pos="2376"/>
        </w:tabs>
        <w:ind w:left="2376" w:hanging="1296"/>
      </w:pPr>
    </w:lvl>
    <w:lvl w:ilvl="7">
      <w:start w:val="1"/>
      <w:numFmt w:val="decimal"/>
      <w:lvlText w:val="%1.%2.%3.%4.%5.%6.%7.%8"/>
      <w:lvlJc w:val="left"/>
      <w:pPr>
        <w:tabs>
          <w:tab w:val="num" w:pos="2520"/>
        </w:tabs>
        <w:ind w:left="2520" w:hanging="1440"/>
      </w:pPr>
    </w:lvl>
    <w:lvl w:ilvl="8">
      <w:start w:val="1"/>
      <w:numFmt w:val="decimal"/>
      <w:lvlText w:val="%1.%2.%3.%4.%5.%6.%7.%8.%9"/>
      <w:lvlJc w:val="left"/>
      <w:pPr>
        <w:tabs>
          <w:tab w:val="num" w:pos="2664"/>
        </w:tabs>
        <w:ind w:left="2664" w:hanging="1584"/>
      </w:pPr>
    </w:lvl>
  </w:abstractNum>
  <w:abstractNum w:abstractNumId="5" w15:restartNumberingAfterBreak="0">
    <w:nsid w:val="3B933753"/>
    <w:multiLevelType w:val="multilevel"/>
    <w:tmpl w:val="63E00ADA"/>
    <w:lvl w:ilvl="0">
      <w:start w:val="2"/>
      <w:numFmt w:val="bullet"/>
      <w:lvlText w:val="-"/>
      <w:lvlJc w:val="left"/>
      <w:pPr>
        <w:tabs>
          <w:tab w:val="num" w:pos="720"/>
        </w:tabs>
        <w:ind w:left="720" w:hanging="360"/>
      </w:pPr>
      <w:rPr>
        <w:rFonts w:ascii="Calibri" w:hAnsi="Calibri" w:cs="Latha" w:hint="default"/>
        <w:szCs w:val="24"/>
        <w:lang w:eastAsia="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4564D36"/>
    <w:multiLevelType w:val="multilevel"/>
    <w:tmpl w:val="AE68672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Wingdings" w:hint="default"/>
      </w:rPr>
    </w:lvl>
    <w:lvl w:ilvl="3">
      <w:start w:val="1"/>
      <w:numFmt w:val="bullet"/>
      <w:lvlText w:val=""/>
      <w:lvlJc w:val="left"/>
      <w:pPr>
        <w:tabs>
          <w:tab w:val="num" w:pos="2880"/>
        </w:tabs>
        <w:ind w:left="2880" w:hanging="360"/>
      </w:pPr>
      <w:rPr>
        <w:rFonts w:ascii="Symbol" w:hAnsi="Symbol" w:cs="Symbol;Geneva"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Wingdings" w:hint="default"/>
      </w:rPr>
    </w:lvl>
    <w:lvl w:ilvl="6">
      <w:start w:val="1"/>
      <w:numFmt w:val="bullet"/>
      <w:lvlText w:val=""/>
      <w:lvlJc w:val="left"/>
      <w:pPr>
        <w:tabs>
          <w:tab w:val="num" w:pos="5040"/>
        </w:tabs>
        <w:ind w:left="5040" w:hanging="360"/>
      </w:pPr>
      <w:rPr>
        <w:rFonts w:ascii="Symbol" w:hAnsi="Symbol" w:cs="Symbol;Geneva"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Wingdings" w:hint="default"/>
      </w:rPr>
    </w:lvl>
  </w:abstractNum>
  <w:abstractNum w:abstractNumId="7" w15:restartNumberingAfterBreak="0">
    <w:nsid w:val="5AA0653E"/>
    <w:multiLevelType w:val="multilevel"/>
    <w:tmpl w:val="798ED51C"/>
    <w:lvl w:ilvl="0">
      <w:start w:val="14"/>
      <w:numFmt w:val="bullet"/>
      <w:lvlText w:val="-"/>
      <w:lvlJc w:val="left"/>
      <w:pPr>
        <w:ind w:left="720" w:hanging="360"/>
      </w:pPr>
      <w:rPr>
        <w:rFonts w:ascii="Calibri" w:hAnsi="Calibri" w:cs="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F3E61DF"/>
    <w:multiLevelType w:val="multilevel"/>
    <w:tmpl w:val="072EAE76"/>
    <w:lvl w:ilvl="0">
      <w:start w:val="1"/>
      <w:numFmt w:val="upperLetter"/>
      <w:pStyle w:val="Niveau1"/>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8"/>
  </w:num>
  <w:num w:numId="3">
    <w:abstractNumId w:val="5"/>
  </w:num>
  <w:num w:numId="4">
    <w:abstractNumId w:val="7"/>
  </w:num>
  <w:num w:numId="5">
    <w:abstractNumId w:val="4"/>
  </w:num>
  <w:num w:numId="6">
    <w:abstractNumId w:val="1"/>
  </w:num>
  <w:num w:numId="7">
    <w:abstractNumId w:val="6"/>
  </w:num>
  <w:num w:numId="8">
    <w:abstractNumId w:val="3"/>
  </w:num>
  <w:num w:numId="9">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9A3"/>
    <w:rsid w:val="00093326"/>
    <w:rsid w:val="000B6B46"/>
    <w:rsid w:val="000C40B1"/>
    <w:rsid w:val="000D11F6"/>
    <w:rsid w:val="001924DC"/>
    <w:rsid w:val="002909A3"/>
    <w:rsid w:val="00390670"/>
    <w:rsid w:val="005A0FF4"/>
    <w:rsid w:val="006725C0"/>
    <w:rsid w:val="006810C0"/>
    <w:rsid w:val="007D41BB"/>
    <w:rsid w:val="007F42ED"/>
    <w:rsid w:val="0085705C"/>
    <w:rsid w:val="00940E9B"/>
    <w:rsid w:val="00945144"/>
    <w:rsid w:val="00B25A15"/>
    <w:rsid w:val="00B55F22"/>
    <w:rsid w:val="00B96F41"/>
    <w:rsid w:val="00BB1ACD"/>
    <w:rsid w:val="00E03F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91046D-D431-473D-A2BB-B0C19F87A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Cs w:val="24"/>
        <w:lang w:val="fr-F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Calibri" w:eastAsia="Calibri" w:hAnsi="Calibri" w:cs="Arial;Arial"/>
      <w:sz w:val="24"/>
      <w:szCs w:val="22"/>
      <w:lang w:bidi="ar-SA"/>
    </w:rPr>
  </w:style>
  <w:style w:type="paragraph" w:styleId="Titre1">
    <w:name w:val="heading 1"/>
    <w:basedOn w:val="Normal"/>
    <w:next w:val="Normal"/>
    <w:link w:val="Titre1Car"/>
    <w:uiPriority w:val="9"/>
    <w:qFormat/>
    <w:rsid w:val="000C40B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Pr>
      <w:rFonts w:ascii="Calibri" w:eastAsia="Calibri" w:hAnsi="Calibri" w:cs="Calibri"/>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Wingdings" w:hAnsi="Wingdings;Wingdings" w:cs="Wingdings;Wingdings"/>
    </w:rPr>
  </w:style>
  <w:style w:type="character" w:customStyle="1" w:styleId="WW8Num1z3">
    <w:name w:val="WW8Num1z3"/>
    <w:qFormat/>
    <w:rPr>
      <w:rFonts w:ascii="Symbol;Geneva" w:hAnsi="Symbol;Geneva" w:cs="Symbol;Geneva"/>
    </w:rPr>
  </w:style>
  <w:style w:type="character" w:customStyle="1" w:styleId="WW8Num2z0">
    <w:name w:val="WW8Num2z0"/>
    <w:qFormat/>
  </w:style>
  <w:style w:type="character" w:customStyle="1" w:styleId="WW8Num2z1">
    <w:name w:val="WW8Num2z1"/>
    <w:qFormat/>
    <w:rPr>
      <w:rFonts w:ascii="Courier New" w:hAnsi="Courier New" w:cs="Courier New"/>
    </w:rPr>
  </w:style>
  <w:style w:type="character" w:customStyle="1" w:styleId="WW8Num2z2">
    <w:name w:val="WW8Num2z2"/>
    <w:qFormat/>
    <w:rPr>
      <w:rFonts w:ascii="Wingdings;Wingdings" w:hAnsi="Wingdings;Wingdings" w:cs="Wingdings;Wingdings"/>
    </w:rPr>
  </w:style>
  <w:style w:type="character" w:customStyle="1" w:styleId="WW8Num2z3">
    <w:name w:val="WW8Num2z3"/>
    <w:qFormat/>
    <w:rPr>
      <w:rFonts w:ascii="Symbol;Geneva" w:hAnsi="Symbol;Geneva" w:cs="Symbol;Geneva"/>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rPr>
      <w:rFonts w:ascii="Calibri" w:hAnsi="Calibri" w:cs="Calibri"/>
      <w:b/>
      <w:i/>
      <w:sz w:val="24"/>
      <w:szCs w:val="24"/>
    </w:rPr>
  </w:style>
  <w:style w:type="character" w:customStyle="1" w:styleId="WW8Num4z2">
    <w:name w:val="WW8Num4z2"/>
    <w:qFormat/>
    <w:rPr>
      <w:rFonts w:ascii="Calibri" w:hAnsi="Calibri" w:cs="Calibri"/>
      <w:b w:val="0"/>
      <w:i/>
    </w:rPr>
  </w:style>
  <w:style w:type="character" w:customStyle="1" w:styleId="WW8Num5z0">
    <w:name w:val="WW8Num5z0"/>
    <w:qFormat/>
    <w:rPr>
      <w:rFonts w:ascii="Calibri" w:eastAsia="Times New Roman;Times" w:hAnsi="Calibri" w:cs="Times New Roman;Times"/>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Wingdings" w:hAnsi="Wingdings;Wingdings" w:cs="Wingdings;Wingdings"/>
    </w:rPr>
  </w:style>
  <w:style w:type="character" w:customStyle="1" w:styleId="WW8Num5z3">
    <w:name w:val="WW8Num5z3"/>
    <w:qFormat/>
    <w:rPr>
      <w:rFonts w:ascii="Symbol;Geneva" w:hAnsi="Symbol;Geneva" w:cs="Symbol;Geneva"/>
    </w:rPr>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Calibri" w:eastAsia="Times New Roman;Times" w:hAnsi="Calibri" w:cs="Times New Roman;Times"/>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Wingdings" w:hAnsi="Wingdings;Wingdings" w:cs="Wingdings;Wingdings"/>
    </w:rPr>
  </w:style>
  <w:style w:type="character" w:customStyle="1" w:styleId="WW8Num7z3">
    <w:name w:val="WW8Num7z3"/>
    <w:qFormat/>
    <w:rPr>
      <w:rFonts w:ascii="Symbol;Geneva" w:hAnsi="Symbol;Geneva" w:cs="Symbol;Geneva"/>
    </w:rPr>
  </w:style>
  <w:style w:type="character" w:customStyle="1" w:styleId="WW8Num8z0">
    <w:name w:val="WW8Num8z0"/>
    <w:qFormat/>
    <w:rPr>
      <w:rFonts w:ascii="Calibri" w:eastAsia="Times New Roman;Times" w:hAnsi="Calibri" w:cs="Times New Roman;Times"/>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Wingdings" w:hAnsi="Wingdings;Wingdings" w:cs="Wingdings;Wingdings"/>
    </w:rPr>
  </w:style>
  <w:style w:type="character" w:customStyle="1" w:styleId="WW8Num8z3">
    <w:name w:val="WW8Num8z3"/>
    <w:qFormat/>
    <w:rPr>
      <w:rFonts w:ascii="Symbol;Geneva" w:hAnsi="Symbol;Geneva" w:cs="Symbol;Geneva"/>
    </w:rPr>
  </w:style>
  <w:style w:type="character" w:customStyle="1" w:styleId="WW8Num9z0">
    <w:name w:val="WW8Num9z0"/>
    <w:qFormat/>
    <w:rPr>
      <w:rFonts w:ascii="Wingdings 3" w:hAnsi="Wingdings 3" w:cs="Wingdings 3"/>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Wingdings" w:hAnsi="Wingdings;Wingdings" w:cs="Wingdings;Wingdings"/>
    </w:rPr>
  </w:style>
  <w:style w:type="character" w:customStyle="1" w:styleId="WW8Num9z3">
    <w:name w:val="WW8Num9z3"/>
    <w:qFormat/>
    <w:rPr>
      <w:rFonts w:ascii="Symbol;Geneva" w:hAnsi="Symbol;Geneva" w:cs="Symbol;Geneva"/>
    </w:rPr>
  </w:style>
  <w:style w:type="character" w:customStyle="1" w:styleId="WW8Num10z0">
    <w:name w:val="WW8Num10z0"/>
    <w:qFormat/>
    <w:rPr>
      <w:rFonts w:ascii="Calibri" w:eastAsia="Times New Roman;Times" w:hAnsi="Calibri" w:cs="Latha"/>
      <w:szCs w:val="24"/>
      <w:lang w:eastAsia="fr-FR"/>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Wingdings" w:hAnsi="Wingdings;Wingdings" w:cs="Wingdings;Wingdings"/>
    </w:rPr>
  </w:style>
  <w:style w:type="character" w:customStyle="1" w:styleId="WW8Num10z3">
    <w:name w:val="WW8Num10z3"/>
    <w:qFormat/>
    <w:rPr>
      <w:rFonts w:ascii="Symbol;Geneva" w:hAnsi="Symbol;Geneva" w:cs="Symbol;Geneva"/>
    </w:rPr>
  </w:style>
  <w:style w:type="character" w:customStyle="1" w:styleId="WW8Num11z0">
    <w:name w:val="WW8Num11z0"/>
    <w:qFormat/>
    <w:rPr>
      <w:rFonts w:ascii="Calibri" w:eastAsia="Calibri" w:hAnsi="Calibri" w:cs="Calibri"/>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Wingdings" w:hAnsi="Wingdings;Wingdings" w:cs="Wingdings;Wingdings"/>
    </w:rPr>
  </w:style>
  <w:style w:type="character" w:customStyle="1" w:styleId="WW8Num11z3">
    <w:name w:val="WW8Num11z3"/>
    <w:qFormat/>
    <w:rPr>
      <w:rFonts w:ascii="Symbol;Geneva" w:hAnsi="Symbol;Geneva" w:cs="Symbol;Geneva"/>
    </w:rPr>
  </w:style>
  <w:style w:type="character" w:customStyle="1" w:styleId="WW8Num12z0">
    <w:name w:val="WW8Num12z0"/>
    <w:qFormat/>
    <w:rPr>
      <w:rFonts w:ascii="Calibri" w:hAnsi="Calibri" w:cs="Times New Roman;Times"/>
      <w:b/>
      <w:i w:val="0"/>
      <w:caps w:val="0"/>
      <w:smallCaps w:val="0"/>
      <w:sz w:val="24"/>
      <w:szCs w:val="28"/>
    </w:rPr>
  </w:style>
  <w:style w:type="character" w:customStyle="1" w:styleId="WW8Num12z1">
    <w:name w:val="WW8Num12z1"/>
    <w:qFormat/>
    <w:rPr>
      <w:rFonts w:ascii="Calibri" w:hAnsi="Calibri" w:cs="Times New Roman;Times"/>
      <w:b/>
      <w:i/>
      <w:sz w:val="24"/>
      <w:szCs w:val="24"/>
    </w:rPr>
  </w:style>
  <w:style w:type="character" w:customStyle="1" w:styleId="WW8Num12z2">
    <w:name w:val="WW8Num12z2"/>
    <w:qFormat/>
    <w:rPr>
      <w:rFonts w:ascii="Calibri" w:hAnsi="Calibri" w:cs="Times New Roman;Times"/>
      <w:b/>
      <w:i/>
    </w:rPr>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Niveau1Car">
    <w:name w:val="Niveau 1 Car"/>
    <w:qFormat/>
    <w:rPr>
      <w:b/>
      <w:sz w:val="24"/>
      <w:szCs w:val="22"/>
      <w:shd w:val="clear" w:color="auto" w:fill="D9D9D9"/>
    </w:rPr>
  </w:style>
  <w:style w:type="character" w:customStyle="1" w:styleId="En-tteCar">
    <w:name w:val="En-tête Car"/>
    <w:qFormat/>
    <w:rPr>
      <w:sz w:val="24"/>
      <w:szCs w:val="22"/>
    </w:rPr>
  </w:style>
  <w:style w:type="character" w:customStyle="1" w:styleId="PieddepageCar">
    <w:name w:val="Pied de page Car"/>
    <w:qFormat/>
    <w:rPr>
      <w:sz w:val="24"/>
      <w:szCs w:val="22"/>
    </w:rPr>
  </w:style>
  <w:style w:type="character" w:styleId="Numrodepage">
    <w:name w:val="page number"/>
  </w:style>
  <w:style w:type="character" w:customStyle="1" w:styleId="LienInternet">
    <w:name w:val="Lien Internet"/>
    <w:rPr>
      <w:color w:val="0563C1"/>
      <w:u w:val="single"/>
    </w:rPr>
  </w:style>
  <w:style w:type="character" w:styleId="Marquedecommentaire">
    <w:name w:val="annotation reference"/>
    <w:qFormat/>
    <w:rPr>
      <w:sz w:val="16"/>
      <w:szCs w:val="16"/>
    </w:rPr>
  </w:style>
  <w:style w:type="character" w:customStyle="1" w:styleId="CommentaireCar">
    <w:name w:val="Commentaire Car"/>
    <w:qFormat/>
  </w:style>
  <w:style w:type="character" w:customStyle="1" w:styleId="ObjetducommentaireCar">
    <w:name w:val="Objet du commentaire Car"/>
    <w:qFormat/>
    <w:rPr>
      <w:b/>
      <w:bCs/>
    </w:rPr>
  </w:style>
  <w:style w:type="character" w:customStyle="1" w:styleId="TextedebullesCar">
    <w:name w:val="Texte de bulles Car"/>
    <w:qFormat/>
    <w:rPr>
      <w:rFonts w:ascii="Segoe UI" w:hAnsi="Segoe UI" w:cs="Segoe UI"/>
      <w:sz w:val="18"/>
      <w:szCs w:val="18"/>
    </w:rPr>
  </w:style>
  <w:style w:type="paragraph" w:styleId="Titre">
    <w:name w:val="Title"/>
    <w:basedOn w:val="Normal"/>
    <w:next w:val="Corpsdetexte"/>
    <w:uiPriority w:val="10"/>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Cs w:val="24"/>
    </w:rPr>
  </w:style>
  <w:style w:type="paragraph" w:customStyle="1" w:styleId="Index">
    <w:name w:val="Index"/>
    <w:basedOn w:val="Normal"/>
    <w:qFormat/>
    <w:pPr>
      <w:suppressLineNumbers/>
    </w:pPr>
    <w:rPr>
      <w:rFonts w:cs="Mangal"/>
    </w:rPr>
  </w:style>
  <w:style w:type="paragraph" w:customStyle="1" w:styleId="CGA1">
    <w:name w:val="CGA 1"/>
    <w:basedOn w:val="Normal"/>
    <w:next w:val="Normal"/>
    <w:qFormat/>
    <w:pPr>
      <w:keepNext/>
      <w:numPr>
        <w:numId w:val="5"/>
      </w:numPr>
      <w:spacing w:before="120"/>
      <w:ind w:left="1134" w:hanging="1134"/>
      <w:outlineLvl w:val="1"/>
    </w:pPr>
    <w:rPr>
      <w:rFonts w:eastAsia="Times New Roman;Times" w:cs="Times New Roman;Times"/>
      <w:b/>
      <w:szCs w:val="24"/>
    </w:rPr>
  </w:style>
  <w:style w:type="paragraph" w:styleId="En-tte">
    <w:name w:val="header"/>
    <w:basedOn w:val="Normal"/>
    <w:pPr>
      <w:tabs>
        <w:tab w:val="center" w:pos="4536"/>
        <w:tab w:val="right" w:pos="9072"/>
      </w:tabs>
    </w:pPr>
  </w:style>
  <w:style w:type="paragraph" w:customStyle="1" w:styleId="Niveau1">
    <w:name w:val="Niveau 1"/>
    <w:basedOn w:val="Normal"/>
    <w:next w:val="Normal"/>
    <w:qFormat/>
    <w:pPr>
      <w:keepNext/>
      <w:numPr>
        <w:numId w:val="2"/>
      </w:numPr>
      <w:shd w:val="clear" w:color="auto" w:fill="D9D9D9"/>
      <w:spacing w:before="200" w:after="40"/>
      <w:ind w:left="284" w:hanging="284"/>
      <w:outlineLvl w:val="0"/>
    </w:pPr>
    <w:rPr>
      <w:b/>
    </w:rPr>
  </w:style>
  <w:style w:type="paragraph" w:customStyle="1" w:styleId="CGA">
    <w:name w:val="CGA"/>
    <w:basedOn w:val="Normal"/>
    <w:next w:val="CGA1"/>
    <w:qFormat/>
    <w:pPr>
      <w:keepNext/>
      <w:pBdr>
        <w:top w:val="single" w:sz="4" w:space="1" w:color="000000"/>
      </w:pBdr>
      <w:spacing w:after="240"/>
      <w:jc w:val="center"/>
      <w:outlineLvl w:val="0"/>
    </w:pPr>
    <w:rPr>
      <w:b/>
      <w:caps/>
      <w:sz w:val="40"/>
    </w:rPr>
  </w:style>
  <w:style w:type="paragraph" w:styleId="Pieddepage">
    <w:name w:val="footer"/>
    <w:basedOn w:val="Normal"/>
    <w:pPr>
      <w:tabs>
        <w:tab w:val="center" w:pos="4536"/>
        <w:tab w:val="right" w:pos="9072"/>
      </w:tabs>
    </w:pPr>
  </w:style>
  <w:style w:type="paragraph" w:styleId="Commentaire">
    <w:name w:val="annotation text"/>
    <w:basedOn w:val="Normal"/>
    <w:qFormat/>
    <w:rPr>
      <w:sz w:val="20"/>
      <w:szCs w:val="20"/>
    </w:rPr>
  </w:style>
  <w:style w:type="paragraph" w:styleId="Objetducommentaire">
    <w:name w:val="annotation subject"/>
    <w:basedOn w:val="Commentaire"/>
    <w:next w:val="Commentaire"/>
    <w:qFormat/>
    <w:rPr>
      <w:b/>
      <w:bCs/>
    </w:rPr>
  </w:style>
  <w:style w:type="paragraph" w:styleId="Textedebulles">
    <w:name w:val="Balloon Text"/>
    <w:basedOn w:val="Normal"/>
    <w:qFormat/>
    <w:rPr>
      <w:rFonts w:ascii="Segoe UI" w:hAnsi="Segoe UI" w:cs="Segoe UI"/>
      <w:sz w:val="18"/>
      <w:szCs w:val="18"/>
    </w:r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paragraph" w:styleId="Paragraphedeliste">
    <w:name w:val="List Paragraph"/>
    <w:basedOn w:val="Normal"/>
    <w:uiPriority w:val="34"/>
    <w:qFormat/>
    <w:rsid w:val="005A0FF4"/>
    <w:pPr>
      <w:ind w:left="720"/>
      <w:contextualSpacing/>
    </w:pPr>
  </w:style>
  <w:style w:type="character" w:customStyle="1" w:styleId="Titre1Car">
    <w:name w:val="Titre 1 Car"/>
    <w:basedOn w:val="Policepardfaut"/>
    <w:link w:val="Titre1"/>
    <w:uiPriority w:val="9"/>
    <w:rsid w:val="000C40B1"/>
    <w:rPr>
      <w:rFonts w:asciiTheme="majorHAnsi" w:eastAsiaTheme="majorEastAsia" w:hAnsiTheme="majorHAnsi" w:cstheme="majorBidi"/>
      <w:color w:val="2F5496" w:themeColor="accent1" w:themeShade="BF"/>
      <w:sz w:val="32"/>
      <w:szCs w:val="32"/>
      <w:lang w:bidi="ar-SA"/>
    </w:rPr>
  </w:style>
  <w:style w:type="character" w:styleId="Lienhypertexte">
    <w:name w:val="Hyperlink"/>
    <w:basedOn w:val="Policepardfaut"/>
    <w:uiPriority w:val="99"/>
    <w:unhideWhenUsed/>
    <w:rsid w:val="000C40B1"/>
    <w:rPr>
      <w:color w:val="0563C1" w:themeColor="hyperlink"/>
      <w:u w:val="single"/>
    </w:rPr>
  </w:style>
  <w:style w:type="character" w:customStyle="1" w:styleId="Mentionnonrsolue1">
    <w:name w:val="Mention non résolue1"/>
    <w:basedOn w:val="Policepardfaut"/>
    <w:uiPriority w:val="99"/>
    <w:semiHidden/>
    <w:unhideWhenUsed/>
    <w:rsid w:val="000C40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84762">
      <w:bodyDiv w:val="1"/>
      <w:marLeft w:val="0"/>
      <w:marRight w:val="0"/>
      <w:marTop w:val="0"/>
      <w:marBottom w:val="0"/>
      <w:divBdr>
        <w:top w:val="none" w:sz="0" w:space="0" w:color="auto"/>
        <w:left w:val="none" w:sz="0" w:space="0" w:color="auto"/>
        <w:bottom w:val="none" w:sz="0" w:space="0" w:color="auto"/>
        <w:right w:val="none" w:sz="0" w:space="0" w:color="auto"/>
      </w:divBdr>
    </w:div>
    <w:div w:id="827988313">
      <w:bodyDiv w:val="1"/>
      <w:marLeft w:val="0"/>
      <w:marRight w:val="0"/>
      <w:marTop w:val="0"/>
      <w:marBottom w:val="0"/>
      <w:divBdr>
        <w:top w:val="none" w:sz="0" w:space="0" w:color="auto"/>
        <w:left w:val="none" w:sz="0" w:space="0" w:color="auto"/>
        <w:bottom w:val="none" w:sz="0" w:space="0" w:color="auto"/>
        <w:right w:val="none" w:sz="0" w:space="0" w:color="auto"/>
      </w:divBdr>
    </w:div>
    <w:div w:id="856039254">
      <w:bodyDiv w:val="1"/>
      <w:marLeft w:val="0"/>
      <w:marRight w:val="0"/>
      <w:marTop w:val="0"/>
      <w:marBottom w:val="0"/>
      <w:divBdr>
        <w:top w:val="none" w:sz="0" w:space="0" w:color="auto"/>
        <w:left w:val="none" w:sz="0" w:space="0" w:color="auto"/>
        <w:bottom w:val="none" w:sz="0" w:space="0" w:color="auto"/>
        <w:right w:val="none" w:sz="0" w:space="0" w:color="auto"/>
      </w:divBdr>
    </w:div>
    <w:div w:id="879823756">
      <w:bodyDiv w:val="1"/>
      <w:marLeft w:val="0"/>
      <w:marRight w:val="0"/>
      <w:marTop w:val="0"/>
      <w:marBottom w:val="0"/>
      <w:divBdr>
        <w:top w:val="none" w:sz="0" w:space="0" w:color="auto"/>
        <w:left w:val="none" w:sz="0" w:space="0" w:color="auto"/>
        <w:bottom w:val="none" w:sz="0" w:space="0" w:color="auto"/>
        <w:right w:val="none" w:sz="0" w:space="0" w:color="auto"/>
      </w:divBdr>
    </w:div>
    <w:div w:id="885332788">
      <w:bodyDiv w:val="1"/>
      <w:marLeft w:val="0"/>
      <w:marRight w:val="0"/>
      <w:marTop w:val="0"/>
      <w:marBottom w:val="0"/>
      <w:divBdr>
        <w:top w:val="none" w:sz="0" w:space="0" w:color="auto"/>
        <w:left w:val="none" w:sz="0" w:space="0" w:color="auto"/>
        <w:bottom w:val="none" w:sz="0" w:space="0" w:color="auto"/>
        <w:right w:val="none" w:sz="0" w:space="0" w:color="auto"/>
      </w:divBdr>
    </w:div>
    <w:div w:id="1408531209">
      <w:bodyDiv w:val="1"/>
      <w:marLeft w:val="0"/>
      <w:marRight w:val="0"/>
      <w:marTop w:val="0"/>
      <w:marBottom w:val="0"/>
      <w:divBdr>
        <w:top w:val="none" w:sz="0" w:space="0" w:color="auto"/>
        <w:left w:val="none" w:sz="0" w:space="0" w:color="auto"/>
        <w:bottom w:val="none" w:sz="0" w:space="0" w:color="auto"/>
        <w:right w:val="none" w:sz="0" w:space="0" w:color="auto"/>
      </w:divBdr>
    </w:div>
    <w:div w:id="1934237702">
      <w:bodyDiv w:val="1"/>
      <w:marLeft w:val="0"/>
      <w:marRight w:val="0"/>
      <w:marTop w:val="0"/>
      <w:marBottom w:val="0"/>
      <w:divBdr>
        <w:top w:val="none" w:sz="0" w:space="0" w:color="auto"/>
        <w:left w:val="none" w:sz="0" w:space="0" w:color="auto"/>
        <w:bottom w:val="none" w:sz="0" w:space="0" w:color="auto"/>
        <w:right w:val="none" w:sz="0" w:space="0" w:color="auto"/>
      </w:divBdr>
    </w:div>
    <w:div w:id="1944068136">
      <w:bodyDiv w:val="1"/>
      <w:marLeft w:val="0"/>
      <w:marRight w:val="0"/>
      <w:marTop w:val="0"/>
      <w:marBottom w:val="0"/>
      <w:divBdr>
        <w:top w:val="none" w:sz="0" w:space="0" w:color="auto"/>
        <w:left w:val="none" w:sz="0" w:space="0" w:color="auto"/>
        <w:bottom w:val="none" w:sz="0" w:space="0" w:color="auto"/>
        <w:right w:val="none" w:sz="0" w:space="0" w:color="auto"/>
      </w:divBdr>
    </w:div>
    <w:div w:id="20535786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conomie.gouv.fr/daj/cahiers-clauses-administratives-generales-et-techniques" TargetMode="External"/><Relationship Id="rId4" Type="http://schemas.openxmlformats.org/officeDocument/2006/relationships/settings" Target="settings.xml"/><Relationship Id="rId9" Type="http://schemas.openxmlformats.org/officeDocument/2006/relationships/hyperlink" Target="http://www.economie.gouv.fr/daj/cahiers-clauses-administratives-generales-et-techniqu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D1FB0-C9CD-46FB-8A09-7D8142802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2510</Words>
  <Characters>13810</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Contrat normal</dc:subject>
  <dc:creator>accueil</dc:creator>
  <dc:description/>
  <cp:lastModifiedBy>accueil</cp:lastModifiedBy>
  <cp:revision>2</cp:revision>
  <cp:lastPrinted>2018-10-23T14:30:00Z</cp:lastPrinted>
  <dcterms:created xsi:type="dcterms:W3CDTF">2018-10-23T14:31:00Z</dcterms:created>
  <dcterms:modified xsi:type="dcterms:W3CDTF">2018-10-23T14:31:00Z</dcterms:modified>
  <dc:language>fr-FR</dc:language>
</cp:coreProperties>
</file>