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9D1" w:rsidRPr="00947ED9" w:rsidRDefault="00C339D1" w:rsidP="006F7EF0">
      <w:pPr>
        <w:tabs>
          <w:tab w:val="left" w:pos="567"/>
        </w:tabs>
        <w:spacing w:line="240" w:lineRule="auto"/>
        <w:jc w:val="center"/>
        <w:rPr>
          <w:b/>
          <w:sz w:val="28"/>
          <w:szCs w:val="28"/>
        </w:rPr>
      </w:pPr>
      <w:r w:rsidRPr="00947ED9">
        <w:rPr>
          <w:b/>
          <w:sz w:val="28"/>
          <w:szCs w:val="28"/>
        </w:rPr>
        <w:t>MAIRIE DE </w:t>
      </w:r>
      <w:r w:rsidR="006F7EF0">
        <w:rPr>
          <w:b/>
          <w:sz w:val="28"/>
          <w:szCs w:val="28"/>
        </w:rPr>
        <w:t>SAINT-NIC</w:t>
      </w:r>
    </w:p>
    <w:p w:rsidR="006F7EF0" w:rsidRPr="006F7EF0" w:rsidRDefault="006F7EF0" w:rsidP="006F7EF0">
      <w:pPr>
        <w:tabs>
          <w:tab w:val="left" w:pos="567"/>
        </w:tabs>
        <w:spacing w:after="0" w:line="276" w:lineRule="auto"/>
        <w:jc w:val="center"/>
        <w:rPr>
          <w:rStyle w:val="st"/>
          <w:sz w:val="20"/>
        </w:rPr>
      </w:pPr>
      <w:r w:rsidRPr="006F7EF0">
        <w:rPr>
          <w:rStyle w:val="st"/>
          <w:sz w:val="20"/>
        </w:rPr>
        <w:t>12</w:t>
      </w:r>
      <w:r w:rsidR="00643C20">
        <w:rPr>
          <w:rStyle w:val="st"/>
          <w:sz w:val="20"/>
        </w:rPr>
        <w:t>,</w:t>
      </w:r>
      <w:r w:rsidR="00C766DE">
        <w:rPr>
          <w:rStyle w:val="st"/>
          <w:sz w:val="20"/>
        </w:rPr>
        <w:t xml:space="preserve"> </w:t>
      </w:r>
      <w:r w:rsidR="00643C20">
        <w:rPr>
          <w:rStyle w:val="st"/>
          <w:sz w:val="20"/>
        </w:rPr>
        <w:t>rue</w:t>
      </w:r>
      <w:r w:rsidRPr="006F7EF0">
        <w:rPr>
          <w:rStyle w:val="st"/>
          <w:sz w:val="20"/>
        </w:rPr>
        <w:t xml:space="preserve"> du </w:t>
      </w:r>
      <w:proofErr w:type="spellStart"/>
      <w:r w:rsidR="00643C20">
        <w:rPr>
          <w:rStyle w:val="st"/>
          <w:sz w:val="20"/>
        </w:rPr>
        <w:t>Mé</w:t>
      </w:r>
      <w:r w:rsidR="005B2316" w:rsidRPr="006F7EF0">
        <w:rPr>
          <w:rStyle w:val="st"/>
          <w:sz w:val="20"/>
        </w:rPr>
        <w:t>nez</w:t>
      </w:r>
      <w:r w:rsidR="00643C20">
        <w:rPr>
          <w:rStyle w:val="st"/>
          <w:sz w:val="20"/>
        </w:rPr>
        <w:t>-</w:t>
      </w:r>
      <w:r w:rsidRPr="006F7EF0">
        <w:rPr>
          <w:rStyle w:val="st"/>
          <w:sz w:val="20"/>
        </w:rPr>
        <w:t>Hom</w:t>
      </w:r>
      <w:proofErr w:type="spellEnd"/>
      <w:r w:rsidRPr="006F7EF0">
        <w:rPr>
          <w:rStyle w:val="st"/>
          <w:sz w:val="20"/>
        </w:rPr>
        <w:t xml:space="preserve"> 29550</w:t>
      </w:r>
      <w:r>
        <w:rPr>
          <w:rStyle w:val="st"/>
          <w:sz w:val="20"/>
        </w:rPr>
        <w:t xml:space="preserve"> SAINT-NIC</w:t>
      </w:r>
    </w:p>
    <w:p w:rsidR="00C339D1" w:rsidRPr="008C1ACF" w:rsidRDefault="006F7EF0" w:rsidP="006F7EF0">
      <w:pPr>
        <w:tabs>
          <w:tab w:val="left" w:pos="567"/>
        </w:tabs>
        <w:spacing w:after="0" w:line="276" w:lineRule="auto"/>
        <w:jc w:val="center"/>
        <w:rPr>
          <w:sz w:val="20"/>
          <w:szCs w:val="20"/>
        </w:rPr>
      </w:pPr>
      <w:r>
        <w:rPr>
          <w:sz w:val="20"/>
          <w:szCs w:val="20"/>
        </w:rPr>
        <w:sym w:font="Wingdings 2" w:char="F027"/>
      </w:r>
      <w:r w:rsidR="00C339D1" w:rsidRPr="00947ED9">
        <w:rPr>
          <w:sz w:val="20"/>
          <w:szCs w:val="20"/>
        </w:rPr>
        <w:t xml:space="preserve">: </w:t>
      </w:r>
      <w:r w:rsidRPr="006F7EF0">
        <w:rPr>
          <w:rStyle w:val="st"/>
          <w:sz w:val="20"/>
          <w:szCs w:val="20"/>
        </w:rPr>
        <w:t>02 98 26 50 36</w:t>
      </w:r>
    </w:p>
    <w:p w:rsidR="00C339D1" w:rsidRDefault="00760209" w:rsidP="006F7EF0">
      <w:pPr>
        <w:spacing w:line="276" w:lineRule="auto"/>
        <w:jc w:val="center"/>
      </w:pPr>
      <w:r>
        <w:rPr>
          <w:noProof/>
          <w:lang w:eastAsia="fr-FR"/>
        </w:rPr>
        <w:drawing>
          <wp:anchor distT="0" distB="0" distL="114300" distR="114300" simplePos="0" relativeHeight="251658240" behindDoc="0" locked="0" layoutInCell="1" allowOverlap="1">
            <wp:simplePos x="0" y="0"/>
            <wp:positionH relativeFrom="margin">
              <wp:align>center</wp:align>
            </wp:positionH>
            <wp:positionV relativeFrom="paragraph">
              <wp:posOffset>410845</wp:posOffset>
            </wp:positionV>
            <wp:extent cx="2355850" cy="1295400"/>
            <wp:effectExtent l="0" t="0" r="6350" b="0"/>
            <wp:wrapTopAndBottom/>
            <wp:docPr id="1" name="Image 1" descr="Résultat de recherche d'images pour &quot;saint-nic mai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aint-nic mairie&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58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9D1" w:rsidRPr="006F7EF0">
        <w:rPr>
          <w:sz w:val="20"/>
        </w:rPr>
        <w:t xml:space="preserve">Courriel : </w:t>
      </w:r>
      <w:hyperlink r:id="rId8" w:history="1">
        <w:r w:rsidR="006F7EF0" w:rsidRPr="006F7EF0">
          <w:rPr>
            <w:rStyle w:val="Lienhypertexte"/>
            <w:sz w:val="20"/>
          </w:rPr>
          <w:t>commune-stnic@wanadoo.fr</w:t>
        </w:r>
      </w:hyperlink>
      <w:r w:rsidR="006F7EF0">
        <w:t xml:space="preserve"> </w:t>
      </w:r>
    </w:p>
    <w:p w:rsidR="00C339D1" w:rsidRPr="00947ED9" w:rsidRDefault="00C339D1" w:rsidP="00C339D1">
      <w:pPr>
        <w:jc w:val="center"/>
      </w:pPr>
    </w:p>
    <w:p w:rsidR="00C339D1" w:rsidRDefault="003C2143" w:rsidP="00C339D1">
      <w:pPr>
        <w:jc w:val="center"/>
      </w:pPr>
      <w:r>
        <w:pict>
          <v:rect id="_x0000_i1025" style="width:0;height:1.5pt" o:hralign="center" o:hrstd="t" o:hr="t" fillcolor="#a0a0a0" stroked="f">
            <v:imagedata r:id="rId9" o:title=""/>
          </v:rect>
        </w:pict>
      </w:r>
    </w:p>
    <w:p w:rsidR="00EC482C" w:rsidRDefault="00EC482C" w:rsidP="00EC482C">
      <w:pPr>
        <w:jc w:val="center"/>
        <w:rPr>
          <w:b/>
          <w:bCs/>
          <w:sz w:val="28"/>
          <w:szCs w:val="28"/>
        </w:rPr>
      </w:pPr>
      <w:r>
        <w:rPr>
          <w:b/>
          <w:bCs/>
          <w:sz w:val="28"/>
          <w:szCs w:val="28"/>
        </w:rPr>
        <w:t>Marché n</w:t>
      </w:r>
      <w:r w:rsidRPr="007B25EF">
        <w:rPr>
          <w:b/>
          <w:bCs/>
          <w:sz w:val="28"/>
          <w:szCs w:val="28"/>
        </w:rPr>
        <w:t>°</w:t>
      </w:r>
      <w:r w:rsidR="00CC44FF">
        <w:rPr>
          <w:b/>
          <w:bCs/>
          <w:sz w:val="28"/>
          <w:szCs w:val="28"/>
        </w:rPr>
        <w:t xml:space="preserve"> 2017MAPA01</w:t>
      </w:r>
    </w:p>
    <w:p w:rsidR="00EC482C" w:rsidRDefault="00EC482C" w:rsidP="00EC482C">
      <w:pPr>
        <w:spacing w:after="0"/>
        <w:jc w:val="center"/>
        <w:rPr>
          <w:b/>
          <w:bCs/>
          <w:sz w:val="28"/>
          <w:szCs w:val="28"/>
        </w:rPr>
      </w:pPr>
      <w:r>
        <w:rPr>
          <w:b/>
          <w:bCs/>
          <w:sz w:val="28"/>
          <w:szCs w:val="28"/>
        </w:rPr>
        <w:t>REVITALISATION DU CENTRE-BOURG</w:t>
      </w:r>
    </w:p>
    <w:p w:rsidR="00EC482C" w:rsidRDefault="00EC482C" w:rsidP="00EC482C">
      <w:pPr>
        <w:spacing w:after="0"/>
        <w:jc w:val="center"/>
        <w:rPr>
          <w:b/>
          <w:bCs/>
          <w:sz w:val="28"/>
          <w:szCs w:val="28"/>
        </w:rPr>
      </w:pPr>
    </w:p>
    <w:p w:rsidR="00EC482C" w:rsidRDefault="00EC482C" w:rsidP="00EC482C">
      <w:pPr>
        <w:spacing w:after="0"/>
        <w:jc w:val="center"/>
        <w:rPr>
          <w:b/>
          <w:bCs/>
          <w:sz w:val="28"/>
          <w:szCs w:val="28"/>
        </w:rPr>
      </w:pPr>
      <w:r>
        <w:rPr>
          <w:b/>
          <w:bCs/>
          <w:sz w:val="28"/>
          <w:szCs w:val="28"/>
        </w:rPr>
        <w:t xml:space="preserve">RÉALISATION D’UN SCHÉMA DIRECTEUR </w:t>
      </w:r>
    </w:p>
    <w:p w:rsidR="00EC482C" w:rsidRPr="005D36A4" w:rsidRDefault="00EC482C" w:rsidP="00EC482C">
      <w:pPr>
        <w:jc w:val="center"/>
        <w:rPr>
          <w:b/>
          <w:bCs/>
          <w:sz w:val="28"/>
          <w:szCs w:val="28"/>
        </w:rPr>
      </w:pPr>
      <w:r>
        <w:rPr>
          <w:b/>
          <w:bCs/>
          <w:sz w:val="28"/>
          <w:szCs w:val="28"/>
        </w:rPr>
        <w:t>POUR L’AMÉNAGEMENT DU CENTRE-BOURG DE SAINT-NIC</w:t>
      </w:r>
    </w:p>
    <w:p w:rsidR="00EC482C" w:rsidRPr="005D36A4" w:rsidRDefault="00EC482C" w:rsidP="00EC482C">
      <w:pPr>
        <w:rPr>
          <w:b/>
          <w:bCs/>
          <w:sz w:val="28"/>
          <w:szCs w:val="28"/>
        </w:rPr>
      </w:pPr>
    </w:p>
    <w:p w:rsidR="00EC482C" w:rsidRDefault="003C2143" w:rsidP="00EC482C">
      <w:pPr>
        <w:jc w:val="center"/>
      </w:pPr>
      <w:r>
        <w:pict>
          <v:rect id="_x0000_i1026" style="width:0;height:1.5pt" o:hralign="center" o:hrstd="t" o:hr="t" fillcolor="#a0a0a0" stroked="f">
            <v:imagedata r:id="rId9" o:title=""/>
          </v:rect>
        </w:pict>
      </w:r>
    </w:p>
    <w:p w:rsidR="00EC482C" w:rsidRDefault="00EC482C" w:rsidP="00EC482C">
      <w:pPr>
        <w:jc w:val="center"/>
        <w:rPr>
          <w:b/>
          <w:sz w:val="32"/>
          <w:szCs w:val="32"/>
        </w:rPr>
      </w:pPr>
      <w:r>
        <w:rPr>
          <w:b/>
          <w:sz w:val="32"/>
          <w:szCs w:val="32"/>
        </w:rPr>
        <w:t xml:space="preserve">Cahier des </w:t>
      </w:r>
      <w:r w:rsidR="00C766DE">
        <w:rPr>
          <w:b/>
          <w:sz w:val="32"/>
          <w:szCs w:val="32"/>
        </w:rPr>
        <w:t>C</w:t>
      </w:r>
      <w:r w:rsidR="009A3B10">
        <w:rPr>
          <w:b/>
          <w:sz w:val="32"/>
          <w:szCs w:val="32"/>
        </w:rPr>
        <w:t>lauses</w:t>
      </w:r>
      <w:r w:rsidR="00C766DE">
        <w:rPr>
          <w:b/>
          <w:sz w:val="32"/>
          <w:szCs w:val="32"/>
        </w:rPr>
        <w:t xml:space="preserve"> T</w:t>
      </w:r>
      <w:r>
        <w:rPr>
          <w:b/>
          <w:sz w:val="32"/>
          <w:szCs w:val="32"/>
        </w:rPr>
        <w:t xml:space="preserve">echniques </w:t>
      </w:r>
      <w:r w:rsidR="00C766DE">
        <w:rPr>
          <w:b/>
          <w:sz w:val="32"/>
          <w:szCs w:val="32"/>
        </w:rPr>
        <w:t>P</w:t>
      </w:r>
      <w:r>
        <w:rPr>
          <w:b/>
          <w:sz w:val="32"/>
          <w:szCs w:val="32"/>
        </w:rPr>
        <w:t>articulières</w:t>
      </w:r>
    </w:p>
    <w:p w:rsidR="00557049" w:rsidRDefault="00557049" w:rsidP="00EC482C">
      <w:pPr>
        <w:jc w:val="center"/>
        <w:rPr>
          <w:b/>
          <w:sz w:val="32"/>
          <w:szCs w:val="32"/>
        </w:rPr>
      </w:pPr>
    </w:p>
    <w:p w:rsidR="00557049" w:rsidRPr="0000326F" w:rsidRDefault="00557049" w:rsidP="00EC482C">
      <w:pPr>
        <w:jc w:val="center"/>
        <w:rPr>
          <w:b/>
          <w:sz w:val="32"/>
          <w:szCs w:val="32"/>
        </w:rPr>
      </w:pPr>
    </w:p>
    <w:p w:rsidR="00EC482C" w:rsidRDefault="00EC482C" w:rsidP="00C766DE">
      <w:pPr>
        <w:spacing w:after="0" w:line="240" w:lineRule="auto"/>
        <w:jc w:val="center"/>
        <w:rPr>
          <w:b/>
          <w:bCs/>
        </w:rPr>
      </w:pPr>
      <w:r>
        <w:rPr>
          <w:b/>
          <w:bCs/>
        </w:rPr>
        <w:t>Marché à procédure adaptée</w:t>
      </w:r>
    </w:p>
    <w:p w:rsidR="00EC482C" w:rsidRPr="003911E3" w:rsidRDefault="00643C20" w:rsidP="00C766DE">
      <w:pPr>
        <w:spacing w:after="0" w:line="240" w:lineRule="auto"/>
        <w:jc w:val="center"/>
        <w:rPr>
          <w:b/>
          <w:bCs/>
        </w:rPr>
      </w:pPr>
      <w:r>
        <w:rPr>
          <w:b/>
          <w:bCs/>
        </w:rPr>
        <w:t>é</w:t>
      </w:r>
      <w:r w:rsidR="00EC482C" w:rsidRPr="003911E3">
        <w:rPr>
          <w:b/>
          <w:bCs/>
        </w:rPr>
        <w:t xml:space="preserve">tabli en application de </w:t>
      </w:r>
      <w:r w:rsidR="00EC482C" w:rsidRPr="003911E3">
        <w:rPr>
          <w:rFonts w:cs="Calibri"/>
          <w:b/>
          <w:bCs/>
        </w:rPr>
        <w:t>l’article 27 du décret 2016-360 du 25 mars 2016</w:t>
      </w:r>
    </w:p>
    <w:p w:rsidR="00EC482C" w:rsidRDefault="00EC482C" w:rsidP="00EC482C">
      <w:pPr>
        <w:spacing w:after="0" w:line="240" w:lineRule="auto"/>
        <w:rPr>
          <w:b/>
          <w:bCs/>
          <w:u w:val="single"/>
        </w:rPr>
      </w:pPr>
    </w:p>
    <w:p w:rsidR="00C766DE" w:rsidRDefault="00C766DE" w:rsidP="00EC482C">
      <w:pPr>
        <w:spacing w:after="0" w:line="240" w:lineRule="auto"/>
        <w:rPr>
          <w:b/>
          <w:bCs/>
          <w:u w:val="single"/>
        </w:rPr>
      </w:pPr>
    </w:p>
    <w:p w:rsidR="00CC44FF" w:rsidRDefault="00EC482C" w:rsidP="00EC482C">
      <w:pPr>
        <w:spacing w:after="0" w:line="240" w:lineRule="auto"/>
        <w:jc w:val="center"/>
        <w:rPr>
          <w:b/>
          <w:bCs/>
          <w:sz w:val="32"/>
        </w:rPr>
      </w:pPr>
      <w:r w:rsidRPr="00C766DE">
        <w:rPr>
          <w:b/>
          <w:bCs/>
          <w:sz w:val="32"/>
          <w:u w:val="single"/>
        </w:rPr>
        <w:t>Date limite de remise des offres</w:t>
      </w:r>
      <w:r w:rsidRPr="00E5022E">
        <w:rPr>
          <w:b/>
          <w:bCs/>
          <w:sz w:val="32"/>
        </w:rPr>
        <w:t> : </w:t>
      </w:r>
    </w:p>
    <w:p w:rsidR="00EC482C" w:rsidRPr="00E5022E" w:rsidRDefault="00EC482C" w:rsidP="00EC482C">
      <w:pPr>
        <w:spacing w:after="0" w:line="240" w:lineRule="auto"/>
        <w:jc w:val="center"/>
        <w:rPr>
          <w:b/>
          <w:bCs/>
          <w:sz w:val="32"/>
        </w:rPr>
      </w:pPr>
      <w:r w:rsidRPr="00CC44FF">
        <w:rPr>
          <w:b/>
          <w:bCs/>
          <w:sz w:val="32"/>
        </w:rPr>
        <w:t xml:space="preserve">le </w:t>
      </w:r>
      <w:r w:rsidR="00FE4D4E">
        <w:rPr>
          <w:b/>
          <w:bCs/>
          <w:sz w:val="32"/>
        </w:rPr>
        <w:t>vendredi 08 septembre</w:t>
      </w:r>
      <w:r w:rsidRPr="00CC44FF">
        <w:rPr>
          <w:b/>
          <w:bCs/>
          <w:sz w:val="32"/>
        </w:rPr>
        <w:t xml:space="preserve"> 2017 à 12 heures</w:t>
      </w:r>
      <w:r w:rsidRPr="007B25EF">
        <w:rPr>
          <w:b/>
          <w:bCs/>
          <w:sz w:val="32"/>
        </w:rPr>
        <w:t xml:space="preserve"> </w:t>
      </w:r>
    </w:p>
    <w:p w:rsidR="00EE5473" w:rsidRPr="00760209" w:rsidRDefault="00EE5473" w:rsidP="00760209">
      <w:pPr>
        <w:spacing w:after="0" w:line="240" w:lineRule="auto"/>
        <w:jc w:val="center"/>
        <w:rPr>
          <w:b/>
          <w:bCs/>
          <w:sz w:val="32"/>
        </w:rPr>
      </w:pPr>
      <w:r w:rsidRPr="00226E02">
        <w:rPr>
          <w:rFonts w:ascii="Calibri" w:hAnsi="Calibri" w:cs="Calibri"/>
          <w:sz w:val="40"/>
          <w:szCs w:val="40"/>
        </w:rPr>
        <w:br w:type="page"/>
      </w:r>
    </w:p>
    <w:p w:rsidR="00EE5473" w:rsidRPr="00226E02" w:rsidRDefault="00EE5473" w:rsidP="00EE5473">
      <w:pPr>
        <w:rPr>
          <w:rFonts w:ascii="Calibri" w:hAnsi="Calibri" w:cs="Calibri"/>
          <w:b/>
          <w:sz w:val="28"/>
          <w:szCs w:val="28"/>
        </w:rPr>
      </w:pPr>
      <w:r w:rsidRPr="00226E02">
        <w:rPr>
          <w:rFonts w:ascii="Calibri" w:hAnsi="Calibri" w:cs="Calibri"/>
          <w:b/>
          <w:sz w:val="28"/>
          <w:szCs w:val="28"/>
        </w:rPr>
        <w:lastRenderedPageBreak/>
        <w:t>PR</w:t>
      </w:r>
      <w:r w:rsidR="000373B0">
        <w:rPr>
          <w:rFonts w:ascii="Calibri" w:hAnsi="Calibri" w:cs="Calibri"/>
          <w:b/>
          <w:sz w:val="28"/>
          <w:szCs w:val="28"/>
        </w:rPr>
        <w:t>É</w:t>
      </w:r>
      <w:r w:rsidRPr="00226E02">
        <w:rPr>
          <w:rFonts w:ascii="Calibri" w:hAnsi="Calibri" w:cs="Calibri"/>
          <w:b/>
          <w:sz w:val="28"/>
          <w:szCs w:val="28"/>
        </w:rPr>
        <w:t>AMBULE</w:t>
      </w:r>
    </w:p>
    <w:p w:rsidR="00EE5473" w:rsidRPr="00226E02" w:rsidRDefault="00EE5473" w:rsidP="00EE5473">
      <w:pPr>
        <w:rPr>
          <w:rFonts w:ascii="Calibri" w:hAnsi="Calibri" w:cs="Calibri"/>
        </w:rPr>
      </w:pPr>
    </w:p>
    <w:p w:rsidR="00EE5473" w:rsidRDefault="00760209" w:rsidP="00EE5473">
      <w:pPr>
        <w:rPr>
          <w:rFonts w:ascii="Calibri" w:hAnsi="Calibri" w:cs="Calibri"/>
        </w:rPr>
      </w:pPr>
      <w:r>
        <w:rPr>
          <w:rFonts w:ascii="Calibri" w:hAnsi="Calibri" w:cs="Calibri"/>
        </w:rPr>
        <w:t>Saint-Nic</w:t>
      </w:r>
      <w:r w:rsidR="00EE5473" w:rsidRPr="00226E02">
        <w:rPr>
          <w:rFonts w:ascii="Calibri" w:hAnsi="Calibri" w:cs="Calibri"/>
        </w:rPr>
        <w:t xml:space="preserve"> est une commune rurale</w:t>
      </w:r>
      <w:r>
        <w:rPr>
          <w:rFonts w:ascii="Calibri" w:hAnsi="Calibri" w:cs="Calibri"/>
        </w:rPr>
        <w:t xml:space="preserve"> et littorale</w:t>
      </w:r>
      <w:r w:rsidR="007212A0">
        <w:rPr>
          <w:rFonts w:ascii="Calibri" w:hAnsi="Calibri" w:cs="Calibri"/>
        </w:rPr>
        <w:t xml:space="preserve"> du Pays du </w:t>
      </w:r>
      <w:proofErr w:type="spellStart"/>
      <w:r w:rsidR="007212A0">
        <w:rPr>
          <w:rFonts w:ascii="Calibri" w:hAnsi="Calibri" w:cs="Calibri"/>
        </w:rPr>
        <w:t>Porzay</w:t>
      </w:r>
      <w:proofErr w:type="spellEnd"/>
      <w:r w:rsidR="00EE5473" w:rsidRPr="00226E02">
        <w:rPr>
          <w:rFonts w:ascii="Calibri" w:hAnsi="Calibri" w:cs="Calibri"/>
        </w:rPr>
        <w:t xml:space="preserve"> située </w:t>
      </w:r>
      <w:r w:rsidR="00470BC8">
        <w:rPr>
          <w:rFonts w:ascii="Calibri" w:hAnsi="Calibri" w:cs="Calibri"/>
        </w:rPr>
        <w:t>sur l’axe reliant la Cornouaille à</w:t>
      </w:r>
      <w:r w:rsidR="007212A0">
        <w:rPr>
          <w:rFonts w:ascii="Calibri" w:hAnsi="Calibri" w:cs="Calibri"/>
        </w:rPr>
        <w:t xml:space="preserve"> la Presqu’Île de Crozon. Elle est distante d’une quinzaine de kilomètres de Châteaulin</w:t>
      </w:r>
      <w:r w:rsidR="00EE5473" w:rsidRPr="00226E02">
        <w:rPr>
          <w:rFonts w:ascii="Calibri" w:hAnsi="Calibri" w:cs="Calibri"/>
        </w:rPr>
        <w:t xml:space="preserve">. </w:t>
      </w:r>
      <w:r w:rsidR="007212A0">
        <w:rPr>
          <w:rFonts w:ascii="Calibri" w:hAnsi="Calibri" w:cs="Calibri"/>
        </w:rPr>
        <w:t>La commune</w:t>
      </w:r>
      <w:r w:rsidR="00EE5473" w:rsidRPr="00226E02">
        <w:rPr>
          <w:rFonts w:ascii="Calibri" w:hAnsi="Calibri" w:cs="Calibri"/>
        </w:rPr>
        <w:t xml:space="preserve"> compte </w:t>
      </w:r>
      <w:r w:rsidR="007212A0">
        <w:rPr>
          <w:rFonts w:ascii="Calibri" w:hAnsi="Calibri" w:cs="Calibri"/>
        </w:rPr>
        <w:t>7</w:t>
      </w:r>
      <w:r w:rsidR="007E4800">
        <w:rPr>
          <w:rFonts w:ascii="Calibri" w:hAnsi="Calibri" w:cs="Calibri"/>
        </w:rPr>
        <w:t>65</w:t>
      </w:r>
      <w:r w:rsidR="00EE5473" w:rsidRPr="00226E02">
        <w:rPr>
          <w:rFonts w:ascii="Calibri" w:hAnsi="Calibri" w:cs="Calibri"/>
        </w:rPr>
        <w:t xml:space="preserve"> habitants </w:t>
      </w:r>
      <w:r w:rsidR="007E4800">
        <w:rPr>
          <w:rFonts w:ascii="Calibri" w:hAnsi="Calibri" w:cs="Calibri"/>
        </w:rPr>
        <w:t>(Insee 2014)</w:t>
      </w:r>
      <w:r w:rsidR="007212A0">
        <w:rPr>
          <w:rFonts w:ascii="Calibri" w:hAnsi="Calibri" w:cs="Calibri"/>
        </w:rPr>
        <w:t xml:space="preserve"> et connait une</w:t>
      </w:r>
      <w:r w:rsidR="00EE5473" w:rsidRPr="00226E02">
        <w:rPr>
          <w:rFonts w:ascii="Calibri" w:hAnsi="Calibri" w:cs="Calibri"/>
        </w:rPr>
        <w:t xml:space="preserve"> </w:t>
      </w:r>
      <w:r w:rsidR="007212A0">
        <w:rPr>
          <w:rFonts w:ascii="Calibri" w:hAnsi="Calibri" w:cs="Calibri"/>
        </w:rPr>
        <w:t xml:space="preserve">légère croissance </w:t>
      </w:r>
      <w:r w:rsidR="00EE5473" w:rsidRPr="00226E02">
        <w:rPr>
          <w:rFonts w:ascii="Calibri" w:hAnsi="Calibri" w:cs="Calibri"/>
        </w:rPr>
        <w:t xml:space="preserve">démographique depuis </w:t>
      </w:r>
      <w:r w:rsidR="007212A0">
        <w:rPr>
          <w:rFonts w:ascii="Calibri" w:hAnsi="Calibri" w:cs="Calibri"/>
        </w:rPr>
        <w:t xml:space="preserve"> dizaine d’années.</w:t>
      </w:r>
    </w:p>
    <w:p w:rsidR="00023275" w:rsidRPr="00226E02" w:rsidRDefault="00023275" w:rsidP="00EE5473">
      <w:pPr>
        <w:rPr>
          <w:rFonts w:ascii="Calibri" w:hAnsi="Calibri" w:cs="Calibri"/>
        </w:rPr>
      </w:pPr>
      <w:r>
        <w:rPr>
          <w:rFonts w:ascii="Calibri" w:hAnsi="Calibri" w:cs="Calibri"/>
        </w:rPr>
        <w:t xml:space="preserve">Située en baie de Douarnenez, la commune </w:t>
      </w:r>
      <w:r w:rsidR="00A7600A">
        <w:rPr>
          <w:rFonts w:ascii="Calibri" w:hAnsi="Calibri" w:cs="Calibri"/>
        </w:rPr>
        <w:t xml:space="preserve">dispose de potentialités touristiques, notamment liées à la plage de Pentrez, sa proximité au </w:t>
      </w:r>
      <w:proofErr w:type="spellStart"/>
      <w:r w:rsidR="00A7600A">
        <w:rPr>
          <w:rFonts w:ascii="Calibri" w:hAnsi="Calibri" w:cs="Calibri"/>
        </w:rPr>
        <w:t>M</w:t>
      </w:r>
      <w:r w:rsidR="00643C20">
        <w:rPr>
          <w:rFonts w:ascii="Calibri" w:hAnsi="Calibri" w:cs="Calibri"/>
        </w:rPr>
        <w:t>é</w:t>
      </w:r>
      <w:r w:rsidR="00A7600A">
        <w:rPr>
          <w:rFonts w:ascii="Calibri" w:hAnsi="Calibri" w:cs="Calibri"/>
        </w:rPr>
        <w:t>nez</w:t>
      </w:r>
      <w:r w:rsidR="00643C20">
        <w:rPr>
          <w:rFonts w:ascii="Calibri" w:hAnsi="Calibri" w:cs="Calibri"/>
        </w:rPr>
        <w:t>-</w:t>
      </w:r>
      <w:r w:rsidR="00A7600A">
        <w:rPr>
          <w:rFonts w:ascii="Calibri" w:hAnsi="Calibri" w:cs="Calibri"/>
        </w:rPr>
        <w:t>Hom</w:t>
      </w:r>
      <w:proofErr w:type="spellEnd"/>
      <w:r w:rsidR="00A7600A">
        <w:rPr>
          <w:rFonts w:ascii="Calibri" w:hAnsi="Calibri" w:cs="Calibri"/>
        </w:rPr>
        <w:t xml:space="preserve"> et son patrimoine (église, chapelle, calvaires, croix, fontaines, dolmens…).</w:t>
      </w:r>
    </w:p>
    <w:p w:rsidR="004029DD" w:rsidRDefault="00EC482C" w:rsidP="00EC482C">
      <w:pPr>
        <w:rPr>
          <w:rFonts w:ascii="Calibri" w:hAnsi="Calibri" w:cs="Calibri"/>
        </w:rPr>
      </w:pPr>
      <w:r w:rsidRPr="00EC482C">
        <w:rPr>
          <w:rFonts w:ascii="Calibri" w:hAnsi="Calibri" w:cs="Calibri"/>
        </w:rPr>
        <w:t xml:space="preserve">Le centre-bourg compte </w:t>
      </w:r>
      <w:r w:rsidR="00932661">
        <w:rPr>
          <w:rFonts w:ascii="Calibri" w:hAnsi="Calibri" w:cs="Calibri"/>
        </w:rPr>
        <w:t>peu de</w:t>
      </w:r>
      <w:r w:rsidRPr="00EC482C">
        <w:rPr>
          <w:rFonts w:ascii="Calibri" w:hAnsi="Calibri" w:cs="Calibri"/>
        </w:rPr>
        <w:t xml:space="preserve"> commerces</w:t>
      </w:r>
      <w:r w:rsidR="00932661">
        <w:rPr>
          <w:rFonts w:ascii="Calibri" w:hAnsi="Calibri" w:cs="Calibri"/>
        </w:rPr>
        <w:t xml:space="preserve"> : une boulangerie-épicerie, </w:t>
      </w:r>
      <w:r w:rsidR="00643C20">
        <w:rPr>
          <w:rFonts w:ascii="Calibri" w:hAnsi="Calibri" w:cs="Calibri"/>
        </w:rPr>
        <w:t xml:space="preserve">un café et </w:t>
      </w:r>
      <w:r w:rsidR="00932661">
        <w:rPr>
          <w:rFonts w:ascii="Calibri" w:hAnsi="Calibri" w:cs="Calibri"/>
        </w:rPr>
        <w:t>une auberge ouverte uniquement sur réservation.</w:t>
      </w:r>
      <w:r w:rsidR="004029DD">
        <w:rPr>
          <w:rFonts w:ascii="Calibri" w:hAnsi="Calibri" w:cs="Calibri"/>
        </w:rPr>
        <w:t xml:space="preserve"> L’ancien restaurant, « Le Central », est loué par une association qui a pour projet d’organiser des expositions et vernissages sur le thème des contes et légendes en Bretagne.</w:t>
      </w:r>
      <w:r w:rsidR="008A308E">
        <w:rPr>
          <w:rFonts w:ascii="Calibri" w:hAnsi="Calibri" w:cs="Calibri"/>
        </w:rPr>
        <w:t xml:space="preserve"> D’anciens commerces, transformés en logement, ont conservé leurs vitrines, reflétant</w:t>
      </w:r>
      <w:r w:rsidR="00470BC8">
        <w:rPr>
          <w:rFonts w:ascii="Calibri" w:hAnsi="Calibri" w:cs="Calibri"/>
        </w:rPr>
        <w:t xml:space="preserve"> le </w:t>
      </w:r>
      <w:r w:rsidR="008A308E">
        <w:rPr>
          <w:rFonts w:ascii="Calibri" w:hAnsi="Calibri" w:cs="Calibri"/>
        </w:rPr>
        <w:t>manque de dynamisme du centre-bourg.</w:t>
      </w:r>
    </w:p>
    <w:p w:rsidR="004029DD" w:rsidRDefault="004029DD" w:rsidP="00EC482C">
      <w:pPr>
        <w:rPr>
          <w:rFonts w:ascii="Calibri" w:hAnsi="Calibri" w:cs="Calibri"/>
        </w:rPr>
      </w:pPr>
      <w:r>
        <w:rPr>
          <w:rFonts w:ascii="Calibri" w:hAnsi="Calibri" w:cs="Calibri"/>
        </w:rPr>
        <w:t xml:space="preserve">En ce qui concerne les </w:t>
      </w:r>
      <w:r w:rsidR="00EC482C" w:rsidRPr="00EC482C">
        <w:rPr>
          <w:rFonts w:ascii="Calibri" w:hAnsi="Calibri" w:cs="Calibri"/>
        </w:rPr>
        <w:t>services et équipements</w:t>
      </w:r>
      <w:r>
        <w:rPr>
          <w:rFonts w:ascii="Calibri" w:hAnsi="Calibri" w:cs="Calibri"/>
        </w:rPr>
        <w:t>, l’offre de centre-bourg est relativement importante. La proximité des équipements (école</w:t>
      </w:r>
      <w:r w:rsidR="00643C20">
        <w:rPr>
          <w:rFonts w:ascii="Calibri" w:hAnsi="Calibri" w:cs="Calibri"/>
        </w:rPr>
        <w:t>, restaurant scolaire,</w:t>
      </w:r>
      <w:r>
        <w:rPr>
          <w:rFonts w:ascii="Calibri" w:hAnsi="Calibri" w:cs="Calibri"/>
        </w:rPr>
        <w:t xml:space="preserve"> bibliothèque, terrain multisports, salle communale…) </w:t>
      </w:r>
      <w:r w:rsidR="00010038">
        <w:rPr>
          <w:rFonts w:ascii="Calibri" w:hAnsi="Calibri" w:cs="Calibri"/>
        </w:rPr>
        <w:t>et les liaisons douces permettant de les rejoindre sont un atout pour le centre-bourg.</w:t>
      </w:r>
    </w:p>
    <w:p w:rsidR="00023275" w:rsidRDefault="00023275" w:rsidP="00EC482C">
      <w:pPr>
        <w:rPr>
          <w:rFonts w:ascii="Calibri" w:hAnsi="Calibri" w:cs="Calibri"/>
        </w:rPr>
      </w:pPr>
      <w:r>
        <w:rPr>
          <w:rFonts w:ascii="Calibri" w:hAnsi="Calibri" w:cs="Calibri"/>
        </w:rPr>
        <w:t>Les possibilités de stationnement sont relativement importantes par rapport à l’offre commerciale et aux équipements.</w:t>
      </w:r>
    </w:p>
    <w:p w:rsidR="00470BC8" w:rsidRDefault="005142D2" w:rsidP="00EC482C">
      <w:pPr>
        <w:rPr>
          <w:rFonts w:ascii="Calibri" w:hAnsi="Calibri" w:cs="Calibri"/>
        </w:rPr>
      </w:pPr>
      <w:r>
        <w:rPr>
          <w:rFonts w:ascii="Calibri" w:hAnsi="Calibri" w:cs="Calibri"/>
        </w:rPr>
        <w:t xml:space="preserve">Le centre-bourg compte peu de lieux de convivialité, de rencontres. </w:t>
      </w:r>
      <w:r w:rsidR="00023275">
        <w:rPr>
          <w:rFonts w:ascii="Calibri" w:hAnsi="Calibri" w:cs="Calibri"/>
        </w:rPr>
        <w:t xml:space="preserve">Le parking et l’espace enherbé, situé à proximité de la bibliothèque, au croisement de plusieurs cheminements piétons, fait office de centralité. </w:t>
      </w:r>
    </w:p>
    <w:p w:rsidR="00EC482C" w:rsidRPr="00010038" w:rsidRDefault="00EC482C" w:rsidP="00EC482C">
      <w:pPr>
        <w:rPr>
          <w:rFonts w:ascii="Calibri" w:hAnsi="Calibri" w:cs="Calibri"/>
        </w:rPr>
      </w:pPr>
      <w:r w:rsidRPr="00EC482C">
        <w:rPr>
          <w:rFonts w:ascii="Calibri" w:hAnsi="Calibri" w:cs="Calibri"/>
        </w:rPr>
        <w:t xml:space="preserve">L’habitat du centre-bourg est majoritairement individuel. Des maisons de </w:t>
      </w:r>
      <w:r w:rsidR="00010038">
        <w:rPr>
          <w:rFonts w:ascii="Calibri" w:hAnsi="Calibri" w:cs="Calibri"/>
        </w:rPr>
        <w:t>centre-bourg</w:t>
      </w:r>
      <w:r w:rsidRPr="00EC482C">
        <w:rPr>
          <w:rFonts w:ascii="Calibri" w:hAnsi="Calibri" w:cs="Calibri"/>
        </w:rPr>
        <w:t xml:space="preserve"> </w:t>
      </w:r>
      <w:r w:rsidR="00010038">
        <w:rPr>
          <w:rFonts w:ascii="Calibri" w:hAnsi="Calibri" w:cs="Calibri"/>
        </w:rPr>
        <w:t>bordent la route principale (D63</w:t>
      </w:r>
      <w:r w:rsidRPr="00EC482C">
        <w:rPr>
          <w:rFonts w:ascii="Calibri" w:hAnsi="Calibri" w:cs="Calibri"/>
        </w:rPr>
        <w:t xml:space="preserve">) reliant </w:t>
      </w:r>
      <w:r w:rsidR="00010038">
        <w:rPr>
          <w:rFonts w:ascii="Calibri" w:hAnsi="Calibri" w:cs="Calibri"/>
        </w:rPr>
        <w:t>Douarnenez et Quimper à la Presqu’Île de Crozon</w:t>
      </w:r>
      <w:r w:rsidRPr="00EC482C">
        <w:rPr>
          <w:rFonts w:ascii="Calibri" w:hAnsi="Calibri" w:cs="Calibri"/>
        </w:rPr>
        <w:t xml:space="preserve">. </w:t>
      </w:r>
      <w:r w:rsidR="00010038">
        <w:rPr>
          <w:rFonts w:ascii="Calibri" w:hAnsi="Calibri" w:cs="Calibri"/>
        </w:rPr>
        <w:t xml:space="preserve">La présence de logements inoccupés et les façades dégradées de certains bâtiments renvoient une image négative du centre-bourg. </w:t>
      </w:r>
      <w:r w:rsidR="008A308E">
        <w:rPr>
          <w:rFonts w:ascii="Calibri" w:hAnsi="Calibri" w:cs="Calibri"/>
        </w:rPr>
        <w:t>Toutefois, il est à noter que des travaux sont en cours sur plusieurs bâtiments inoccupés et/ou dégradés.</w:t>
      </w:r>
    </w:p>
    <w:p w:rsidR="00EC482C" w:rsidRPr="00EC482C" w:rsidRDefault="008A308E" w:rsidP="00EC482C">
      <w:pPr>
        <w:rPr>
          <w:rFonts w:ascii="Calibri" w:hAnsi="Calibri" w:cs="Calibri"/>
        </w:rPr>
      </w:pPr>
      <w:r>
        <w:rPr>
          <w:rFonts w:ascii="Calibri" w:hAnsi="Calibri" w:cs="Calibri"/>
        </w:rPr>
        <w:t xml:space="preserve">Concernant la vie associative de la commune, Saint-Nic </w:t>
      </w:r>
      <w:r w:rsidR="00EC482C" w:rsidRPr="00EC482C">
        <w:rPr>
          <w:rFonts w:ascii="Calibri" w:hAnsi="Calibri" w:cs="Calibri"/>
        </w:rPr>
        <w:t xml:space="preserve">compte une </w:t>
      </w:r>
      <w:r>
        <w:rPr>
          <w:rFonts w:ascii="Calibri" w:hAnsi="Calibri" w:cs="Calibri"/>
        </w:rPr>
        <w:t>quinzaine</w:t>
      </w:r>
      <w:r w:rsidR="00EC482C" w:rsidRPr="00EC482C">
        <w:rPr>
          <w:rFonts w:ascii="Calibri" w:hAnsi="Calibri" w:cs="Calibri"/>
        </w:rPr>
        <w:t xml:space="preserve"> d’associations</w:t>
      </w:r>
      <w:r>
        <w:rPr>
          <w:rFonts w:ascii="Calibri" w:hAnsi="Calibri" w:cs="Calibri"/>
        </w:rPr>
        <w:t>, dont certaines utilisent régulièrement l</w:t>
      </w:r>
      <w:r w:rsidR="009B484E">
        <w:rPr>
          <w:rFonts w:ascii="Calibri" w:hAnsi="Calibri" w:cs="Calibri"/>
        </w:rPr>
        <w:t>es</w:t>
      </w:r>
      <w:r>
        <w:rPr>
          <w:rFonts w:ascii="Calibri" w:hAnsi="Calibri" w:cs="Calibri"/>
        </w:rPr>
        <w:t xml:space="preserve"> salle</w:t>
      </w:r>
      <w:r w:rsidR="009B484E">
        <w:rPr>
          <w:rFonts w:ascii="Calibri" w:hAnsi="Calibri" w:cs="Calibri"/>
        </w:rPr>
        <w:t>s</w:t>
      </w:r>
      <w:r>
        <w:rPr>
          <w:rFonts w:ascii="Calibri" w:hAnsi="Calibri" w:cs="Calibri"/>
        </w:rPr>
        <w:t xml:space="preserve"> communale</w:t>
      </w:r>
      <w:r w:rsidR="009B484E">
        <w:rPr>
          <w:rFonts w:ascii="Calibri" w:hAnsi="Calibri" w:cs="Calibri"/>
        </w:rPr>
        <w:t>s</w:t>
      </w:r>
      <w:r>
        <w:rPr>
          <w:rFonts w:ascii="Calibri" w:hAnsi="Calibri" w:cs="Calibri"/>
        </w:rPr>
        <w:t xml:space="preserve"> située</w:t>
      </w:r>
      <w:r w:rsidR="009B484E">
        <w:rPr>
          <w:rFonts w:ascii="Calibri" w:hAnsi="Calibri" w:cs="Calibri"/>
        </w:rPr>
        <w:t>s</w:t>
      </w:r>
      <w:r>
        <w:rPr>
          <w:rFonts w:ascii="Calibri" w:hAnsi="Calibri" w:cs="Calibri"/>
        </w:rPr>
        <w:t xml:space="preserve"> en centre-bourg</w:t>
      </w:r>
      <w:r w:rsidR="005142D2">
        <w:rPr>
          <w:rFonts w:ascii="Calibri" w:hAnsi="Calibri" w:cs="Calibri"/>
        </w:rPr>
        <w:t xml:space="preserve"> (ateliers manuels du Club de Rencontre, réunions du Conseil Municipal des Jeunes…).</w:t>
      </w:r>
    </w:p>
    <w:p w:rsidR="00023275" w:rsidRDefault="00023275">
      <w:pPr>
        <w:rPr>
          <w:rFonts w:ascii="Calibri" w:hAnsi="Calibri" w:cs="Calibri"/>
        </w:rPr>
      </w:pPr>
      <w:r>
        <w:rPr>
          <w:rFonts w:ascii="Calibri" w:hAnsi="Calibri" w:cs="Calibri"/>
        </w:rPr>
        <w:br w:type="page"/>
      </w:r>
    </w:p>
    <w:p w:rsidR="00EC482C" w:rsidRDefault="00EC482C" w:rsidP="00EC482C">
      <w:pPr>
        <w:rPr>
          <w:rFonts w:ascii="Calibri" w:hAnsi="Calibri" w:cs="Calibri"/>
        </w:rPr>
      </w:pPr>
      <w:r w:rsidRPr="00EC482C">
        <w:rPr>
          <w:rFonts w:ascii="Calibri" w:hAnsi="Calibri" w:cs="Calibri"/>
        </w:rPr>
        <w:lastRenderedPageBreak/>
        <w:t>Dans ce contexte et constatant</w:t>
      </w:r>
      <w:r w:rsidR="00023275">
        <w:rPr>
          <w:rFonts w:ascii="Calibri" w:hAnsi="Calibri" w:cs="Calibri"/>
        </w:rPr>
        <w:t xml:space="preserve"> des</w:t>
      </w:r>
      <w:r w:rsidRPr="00EC482C">
        <w:rPr>
          <w:rFonts w:ascii="Calibri" w:hAnsi="Calibri" w:cs="Calibri"/>
        </w:rPr>
        <w:t xml:space="preserve"> </w:t>
      </w:r>
      <w:r w:rsidR="00C93111">
        <w:rPr>
          <w:rFonts w:ascii="Calibri" w:hAnsi="Calibri" w:cs="Calibri"/>
        </w:rPr>
        <w:t>potentialités</w:t>
      </w:r>
      <w:r w:rsidRPr="00EC482C">
        <w:rPr>
          <w:rFonts w:ascii="Calibri" w:hAnsi="Calibri" w:cs="Calibri"/>
        </w:rPr>
        <w:t xml:space="preserve"> en centre-bourg, les élus de la municipalité ont souhaité engager une démarche de réflexion sur son devenir.</w:t>
      </w:r>
    </w:p>
    <w:p w:rsidR="00EE5473" w:rsidRPr="00226E02" w:rsidRDefault="00EC482C" w:rsidP="00EC482C">
      <w:pPr>
        <w:rPr>
          <w:rFonts w:ascii="Calibri" w:hAnsi="Calibri" w:cs="Calibri"/>
        </w:rPr>
      </w:pPr>
      <w:r>
        <w:rPr>
          <w:rFonts w:ascii="Calibri" w:hAnsi="Calibri" w:cs="Calibri"/>
        </w:rPr>
        <w:t xml:space="preserve">Une </w:t>
      </w:r>
      <w:r w:rsidR="00EE5473" w:rsidRPr="00226E02">
        <w:rPr>
          <w:rFonts w:ascii="Calibri" w:hAnsi="Calibri" w:cs="Calibri"/>
        </w:rPr>
        <w:t>analyse</w:t>
      </w:r>
      <w:r>
        <w:rPr>
          <w:rFonts w:ascii="Calibri" w:hAnsi="Calibri" w:cs="Calibri"/>
        </w:rPr>
        <w:t xml:space="preserve"> préliminaire</w:t>
      </w:r>
      <w:r w:rsidR="00EE5473" w:rsidRPr="00226E02">
        <w:rPr>
          <w:rFonts w:ascii="Calibri" w:hAnsi="Calibri" w:cs="Calibri"/>
        </w:rPr>
        <w:t xml:space="preserve"> de la vitalité du centre-bourg a été réalisée par Finistère Ingénierie Assistance afin d’aider les élus à mieux cibler leurs objectifs et leurs attentes dans le cadre de la démarche.</w:t>
      </w:r>
    </w:p>
    <w:p w:rsidR="00EE5473" w:rsidRPr="00226E02" w:rsidRDefault="00EE5473" w:rsidP="00EE5473">
      <w:pPr>
        <w:rPr>
          <w:rFonts w:ascii="Calibri" w:hAnsi="Calibri" w:cs="Calibri"/>
        </w:rPr>
      </w:pPr>
      <w:r w:rsidRPr="00226E02">
        <w:rPr>
          <w:rFonts w:ascii="Calibri" w:hAnsi="Calibri" w:cs="Calibri"/>
        </w:rPr>
        <w:t>Les principaux éléments qui ressortent de cette première analyse ont été partagés avec les élus et les enjeux suivants ont été soulevés :</w:t>
      </w:r>
    </w:p>
    <w:p w:rsidR="00EE5473" w:rsidRPr="00226E02" w:rsidRDefault="00EE5473" w:rsidP="00EE5473">
      <w:pPr>
        <w:pStyle w:val="Paragraphedeliste"/>
        <w:numPr>
          <w:ilvl w:val="0"/>
          <w:numId w:val="2"/>
        </w:numPr>
        <w:rPr>
          <w:rFonts w:ascii="Calibri" w:hAnsi="Calibri" w:cs="Calibri"/>
        </w:rPr>
      </w:pPr>
      <w:r w:rsidRPr="00226E02">
        <w:rPr>
          <w:rFonts w:ascii="Calibri" w:hAnsi="Calibri" w:cs="Calibri"/>
        </w:rPr>
        <w:t xml:space="preserve">En matière d’habitat : </w:t>
      </w:r>
    </w:p>
    <w:p w:rsidR="00023275" w:rsidRDefault="00EE5473" w:rsidP="00023275">
      <w:pPr>
        <w:pStyle w:val="Paragraphedeliste"/>
        <w:ind w:left="1416"/>
        <w:rPr>
          <w:rFonts w:ascii="Calibri" w:hAnsi="Calibri" w:cs="Calibri"/>
        </w:rPr>
      </w:pPr>
      <w:r w:rsidRPr="00226E02">
        <w:rPr>
          <w:rFonts w:ascii="Calibri" w:hAnsi="Calibri" w:cs="Calibri"/>
        </w:rPr>
        <w:sym w:font="Wingdings" w:char="F046"/>
      </w:r>
      <w:r w:rsidRPr="00226E02">
        <w:rPr>
          <w:rFonts w:ascii="Calibri" w:hAnsi="Calibri" w:cs="Calibri"/>
        </w:rPr>
        <w:t xml:space="preserve"> </w:t>
      </w:r>
      <w:r w:rsidR="00023275">
        <w:rPr>
          <w:rFonts w:ascii="Calibri" w:hAnsi="Calibri" w:cs="Calibri"/>
        </w:rPr>
        <w:t xml:space="preserve">l’inoccupation </w:t>
      </w:r>
      <w:r w:rsidR="00023275" w:rsidRPr="00121139">
        <w:rPr>
          <w:rFonts w:ascii="Calibri" w:hAnsi="Calibri" w:cs="Calibri"/>
        </w:rPr>
        <w:t xml:space="preserve">de logements </w:t>
      </w:r>
      <w:r w:rsidR="00023275">
        <w:rPr>
          <w:rFonts w:ascii="Calibri" w:hAnsi="Calibri" w:cs="Calibri"/>
        </w:rPr>
        <w:t xml:space="preserve">(vacance…) </w:t>
      </w:r>
      <w:r w:rsidR="00023275" w:rsidRPr="00121139">
        <w:rPr>
          <w:rFonts w:ascii="Calibri" w:hAnsi="Calibri" w:cs="Calibri"/>
        </w:rPr>
        <w:t>et un défaut d’entretien entraînant une image négative du centre-bourg (façades</w:t>
      </w:r>
      <w:r w:rsidR="00023275">
        <w:rPr>
          <w:rFonts w:ascii="Calibri" w:hAnsi="Calibri" w:cs="Calibri"/>
        </w:rPr>
        <w:t xml:space="preserve"> dégradées</w:t>
      </w:r>
      <w:r w:rsidR="00023275" w:rsidRPr="00121139">
        <w:rPr>
          <w:rFonts w:ascii="Calibri" w:hAnsi="Calibri" w:cs="Calibri"/>
        </w:rPr>
        <w:t>…) ;</w:t>
      </w:r>
    </w:p>
    <w:p w:rsidR="00023275" w:rsidRDefault="00023275" w:rsidP="00023275">
      <w:pPr>
        <w:pStyle w:val="Paragraphedeliste"/>
        <w:ind w:left="1416"/>
        <w:rPr>
          <w:rFonts w:ascii="Calibri" w:hAnsi="Calibri" w:cs="Calibri"/>
        </w:rPr>
      </w:pPr>
      <w:r w:rsidRPr="00226E02">
        <w:rPr>
          <w:rFonts w:ascii="Calibri" w:hAnsi="Calibri" w:cs="Calibri"/>
        </w:rPr>
        <w:sym w:font="Wingdings" w:char="F046"/>
      </w:r>
      <w:r>
        <w:rPr>
          <w:rFonts w:ascii="Calibri" w:hAnsi="Calibri" w:cs="Calibri"/>
        </w:rPr>
        <w:t xml:space="preserve"> le manque d’offre de logements pour les jeunes ménages ;</w:t>
      </w:r>
    </w:p>
    <w:p w:rsidR="00C766DE" w:rsidRDefault="00C766DE" w:rsidP="00023275">
      <w:pPr>
        <w:pStyle w:val="Paragraphedeliste"/>
        <w:ind w:left="1416"/>
        <w:rPr>
          <w:rFonts w:ascii="Calibri" w:hAnsi="Calibri" w:cs="Calibri"/>
        </w:rPr>
      </w:pPr>
    </w:p>
    <w:p w:rsidR="00EE5473" w:rsidRPr="00226E02" w:rsidRDefault="0012570A" w:rsidP="00023275">
      <w:pPr>
        <w:pStyle w:val="Paragraphedeliste"/>
        <w:numPr>
          <w:ilvl w:val="0"/>
          <w:numId w:val="2"/>
        </w:numPr>
        <w:rPr>
          <w:rFonts w:ascii="Calibri" w:hAnsi="Calibri" w:cs="Calibri"/>
        </w:rPr>
      </w:pPr>
      <w:r w:rsidRPr="00226E02">
        <w:rPr>
          <w:rFonts w:ascii="Calibri" w:hAnsi="Calibri" w:cs="Calibri"/>
        </w:rPr>
        <w:t>En matière de commerce :</w:t>
      </w:r>
    </w:p>
    <w:p w:rsidR="0012570A" w:rsidRPr="00226E02" w:rsidRDefault="0012570A" w:rsidP="0012570A">
      <w:pPr>
        <w:pStyle w:val="Paragraphedeliste"/>
        <w:ind w:left="1416"/>
        <w:rPr>
          <w:rFonts w:ascii="Calibri" w:hAnsi="Calibri" w:cs="Calibri"/>
        </w:rPr>
      </w:pPr>
      <w:r w:rsidRPr="00226E02">
        <w:rPr>
          <w:rFonts w:ascii="Calibri" w:hAnsi="Calibri" w:cs="Calibri"/>
        </w:rPr>
        <w:sym w:font="Wingdings" w:char="F046"/>
      </w:r>
      <w:r w:rsidRPr="00226E02">
        <w:rPr>
          <w:rFonts w:ascii="Calibri" w:hAnsi="Calibri" w:cs="Calibri"/>
        </w:rPr>
        <w:t xml:space="preserve"> le mai</w:t>
      </w:r>
      <w:r w:rsidR="00023275">
        <w:rPr>
          <w:rFonts w:ascii="Calibri" w:hAnsi="Calibri" w:cs="Calibri"/>
        </w:rPr>
        <w:t>ntien des activités existantes ;</w:t>
      </w:r>
    </w:p>
    <w:p w:rsidR="0012570A" w:rsidRDefault="0012570A" w:rsidP="0012570A">
      <w:pPr>
        <w:pStyle w:val="Paragraphedeliste"/>
        <w:ind w:left="1416"/>
        <w:rPr>
          <w:rFonts w:ascii="Calibri" w:hAnsi="Calibri" w:cs="Calibri"/>
        </w:rPr>
      </w:pPr>
      <w:r w:rsidRPr="00226E02">
        <w:rPr>
          <w:rFonts w:ascii="Calibri" w:hAnsi="Calibri" w:cs="Calibri"/>
        </w:rPr>
        <w:sym w:font="Wingdings" w:char="F046"/>
      </w:r>
      <w:r w:rsidRPr="00226E02">
        <w:rPr>
          <w:rFonts w:ascii="Calibri" w:hAnsi="Calibri" w:cs="Calibri"/>
        </w:rPr>
        <w:t xml:space="preserve"> l’image négative renvoyée par </w:t>
      </w:r>
      <w:r w:rsidR="00023275">
        <w:rPr>
          <w:rFonts w:ascii="Calibri" w:hAnsi="Calibri" w:cs="Calibri"/>
        </w:rPr>
        <w:t>les vitrines vides des anciens commerces ;</w:t>
      </w:r>
    </w:p>
    <w:p w:rsidR="00C766DE" w:rsidRPr="00226E02" w:rsidRDefault="00C766DE" w:rsidP="0012570A">
      <w:pPr>
        <w:pStyle w:val="Paragraphedeliste"/>
        <w:ind w:left="1416"/>
        <w:rPr>
          <w:rFonts w:ascii="Calibri" w:hAnsi="Calibri" w:cs="Calibri"/>
        </w:rPr>
      </w:pPr>
    </w:p>
    <w:p w:rsidR="0012570A" w:rsidRPr="00226E02" w:rsidRDefault="0012570A" w:rsidP="0012570A">
      <w:pPr>
        <w:pStyle w:val="Paragraphedeliste"/>
        <w:numPr>
          <w:ilvl w:val="0"/>
          <w:numId w:val="2"/>
        </w:numPr>
        <w:rPr>
          <w:rFonts w:ascii="Calibri" w:hAnsi="Calibri" w:cs="Calibri"/>
        </w:rPr>
      </w:pPr>
      <w:r w:rsidRPr="00226E02">
        <w:rPr>
          <w:rFonts w:ascii="Calibri" w:hAnsi="Calibri" w:cs="Calibri"/>
        </w:rPr>
        <w:t>En matière d’espaces publics :</w:t>
      </w:r>
    </w:p>
    <w:p w:rsidR="0012570A" w:rsidRPr="00226E02" w:rsidRDefault="0012570A" w:rsidP="0012570A">
      <w:pPr>
        <w:pStyle w:val="Paragraphedeliste"/>
        <w:ind w:left="1416"/>
        <w:rPr>
          <w:rFonts w:ascii="Calibri" w:hAnsi="Calibri" w:cs="Calibri"/>
        </w:rPr>
      </w:pPr>
      <w:r w:rsidRPr="00226E02">
        <w:rPr>
          <w:rFonts w:ascii="Calibri" w:hAnsi="Calibri" w:cs="Calibri"/>
        </w:rPr>
        <w:sym w:font="Wingdings" w:char="F046"/>
      </w:r>
      <w:r w:rsidRPr="00226E02">
        <w:rPr>
          <w:rFonts w:ascii="Calibri" w:hAnsi="Calibri" w:cs="Calibri"/>
        </w:rPr>
        <w:t xml:space="preserve"> une centralité </w:t>
      </w:r>
      <w:r w:rsidR="00023275">
        <w:rPr>
          <w:rFonts w:ascii="Calibri" w:hAnsi="Calibri" w:cs="Calibri"/>
        </w:rPr>
        <w:t xml:space="preserve">à </w:t>
      </w:r>
      <w:r w:rsidR="009A2D77">
        <w:rPr>
          <w:rFonts w:ascii="Calibri" w:hAnsi="Calibri" w:cs="Calibri"/>
        </w:rPr>
        <w:t>créer</w:t>
      </w:r>
      <w:r w:rsidR="00023275">
        <w:rPr>
          <w:rFonts w:ascii="Calibri" w:hAnsi="Calibri" w:cs="Calibri"/>
        </w:rPr>
        <w:t> ;</w:t>
      </w:r>
    </w:p>
    <w:p w:rsidR="0012570A" w:rsidRPr="00226E02" w:rsidRDefault="0012570A" w:rsidP="0012570A">
      <w:pPr>
        <w:pStyle w:val="Paragraphedeliste"/>
        <w:ind w:left="1416"/>
        <w:rPr>
          <w:rFonts w:ascii="Calibri" w:hAnsi="Calibri" w:cs="Calibri"/>
        </w:rPr>
      </w:pPr>
      <w:r w:rsidRPr="00226E02">
        <w:rPr>
          <w:rFonts w:ascii="Calibri" w:hAnsi="Calibri" w:cs="Calibri"/>
        </w:rPr>
        <w:sym w:font="Wingdings" w:char="F046"/>
      </w:r>
      <w:r w:rsidRPr="00226E02">
        <w:rPr>
          <w:rFonts w:ascii="Calibri" w:hAnsi="Calibri" w:cs="Calibri"/>
        </w:rPr>
        <w:t xml:space="preserve"> des espaces publics ponctuels </w:t>
      </w:r>
      <w:r w:rsidR="00023275">
        <w:rPr>
          <w:rFonts w:ascii="Calibri" w:hAnsi="Calibri" w:cs="Calibri"/>
        </w:rPr>
        <w:t>à requalifier pour leur donner un</w:t>
      </w:r>
      <w:r w:rsidRPr="00226E02">
        <w:rPr>
          <w:rFonts w:ascii="Calibri" w:hAnsi="Calibri" w:cs="Calibri"/>
        </w:rPr>
        <w:t xml:space="preserve"> rôle de lieu de vie agréable et recherché par les habitants ;</w:t>
      </w:r>
    </w:p>
    <w:p w:rsidR="0012570A" w:rsidRDefault="0012570A" w:rsidP="0012570A">
      <w:pPr>
        <w:pStyle w:val="Paragraphedeliste"/>
        <w:ind w:left="1416"/>
        <w:rPr>
          <w:rFonts w:ascii="Calibri" w:hAnsi="Calibri" w:cs="Calibri"/>
        </w:rPr>
      </w:pPr>
      <w:r w:rsidRPr="00226E02">
        <w:rPr>
          <w:rFonts w:ascii="Calibri" w:hAnsi="Calibri" w:cs="Calibri"/>
        </w:rPr>
        <w:sym w:font="Wingdings" w:char="F046"/>
      </w:r>
      <w:r w:rsidRPr="00226E02">
        <w:rPr>
          <w:rFonts w:ascii="Calibri" w:hAnsi="Calibri" w:cs="Calibri"/>
        </w:rPr>
        <w:t xml:space="preserve"> la sécurité et le confort des </w:t>
      </w:r>
      <w:r w:rsidR="00617EE7">
        <w:rPr>
          <w:rFonts w:ascii="Calibri" w:hAnsi="Calibri" w:cs="Calibri"/>
        </w:rPr>
        <w:t>modes doux</w:t>
      </w:r>
      <w:r w:rsidRPr="00226E02">
        <w:rPr>
          <w:rFonts w:ascii="Calibri" w:hAnsi="Calibri" w:cs="Calibri"/>
        </w:rPr>
        <w:t xml:space="preserve"> dans la traversée du bourg.</w:t>
      </w:r>
      <w:r w:rsidR="00023275">
        <w:rPr>
          <w:rFonts w:ascii="Calibri" w:hAnsi="Calibri" w:cs="Calibri"/>
        </w:rPr>
        <w:t xml:space="preserve"> </w:t>
      </w:r>
    </w:p>
    <w:p w:rsidR="00C766DE" w:rsidRPr="00226E02" w:rsidRDefault="00C766DE" w:rsidP="0012570A">
      <w:pPr>
        <w:pStyle w:val="Paragraphedeliste"/>
        <w:ind w:left="1416"/>
        <w:rPr>
          <w:rFonts w:ascii="Calibri" w:hAnsi="Calibri" w:cs="Calibri"/>
        </w:rPr>
      </w:pPr>
    </w:p>
    <w:p w:rsidR="0012570A" w:rsidRPr="00226E02" w:rsidRDefault="0012570A" w:rsidP="0012570A">
      <w:pPr>
        <w:pStyle w:val="Paragraphedeliste"/>
        <w:numPr>
          <w:ilvl w:val="0"/>
          <w:numId w:val="2"/>
        </w:numPr>
        <w:rPr>
          <w:rFonts w:ascii="Calibri" w:hAnsi="Calibri" w:cs="Calibri"/>
        </w:rPr>
      </w:pPr>
      <w:r w:rsidRPr="00226E02">
        <w:rPr>
          <w:rFonts w:ascii="Calibri" w:hAnsi="Calibri" w:cs="Calibri"/>
        </w:rPr>
        <w:t xml:space="preserve">En matière </w:t>
      </w:r>
      <w:r w:rsidR="009A3B10">
        <w:rPr>
          <w:rFonts w:ascii="Calibri" w:hAnsi="Calibri" w:cs="Calibri"/>
        </w:rPr>
        <w:t>de vie locale</w:t>
      </w:r>
      <w:r w:rsidRPr="00226E02">
        <w:rPr>
          <w:rFonts w:ascii="Calibri" w:hAnsi="Calibri" w:cs="Calibri"/>
        </w:rPr>
        <w:t> :</w:t>
      </w:r>
    </w:p>
    <w:p w:rsidR="0012570A" w:rsidRPr="00226E02" w:rsidRDefault="0012570A" w:rsidP="0012570A">
      <w:pPr>
        <w:pStyle w:val="Paragraphedeliste"/>
        <w:ind w:left="1416"/>
        <w:rPr>
          <w:rFonts w:ascii="Calibri" w:hAnsi="Calibri" w:cs="Calibri"/>
        </w:rPr>
      </w:pPr>
      <w:r w:rsidRPr="00226E02">
        <w:rPr>
          <w:rFonts w:ascii="Calibri" w:hAnsi="Calibri" w:cs="Calibri"/>
        </w:rPr>
        <w:sym w:font="Wingdings" w:char="F046"/>
      </w:r>
      <w:r w:rsidRPr="00226E02">
        <w:rPr>
          <w:rFonts w:ascii="Calibri" w:hAnsi="Calibri" w:cs="Calibri"/>
        </w:rPr>
        <w:t xml:space="preserve"> des animations, notamment associatives, à renforcer</w:t>
      </w:r>
    </w:p>
    <w:p w:rsidR="00840571" w:rsidRDefault="00840571">
      <w:pPr>
        <w:rPr>
          <w:rFonts w:ascii="Calibri" w:hAnsi="Calibri" w:cs="Calibri"/>
          <w:b/>
          <w:sz w:val="28"/>
          <w:szCs w:val="28"/>
        </w:rPr>
      </w:pPr>
      <w:r>
        <w:rPr>
          <w:rFonts w:ascii="Calibri" w:hAnsi="Calibri" w:cs="Calibri"/>
          <w:b/>
          <w:sz w:val="28"/>
          <w:szCs w:val="28"/>
        </w:rPr>
        <w:br w:type="page"/>
      </w:r>
    </w:p>
    <w:p w:rsidR="0012570A" w:rsidRPr="00226E02" w:rsidRDefault="00023275" w:rsidP="005B2316">
      <w:pPr>
        <w:pStyle w:val="Titre1"/>
      </w:pPr>
      <w:r>
        <w:lastRenderedPageBreak/>
        <w:t>OBJET DE L’É</w:t>
      </w:r>
      <w:r w:rsidR="0012570A" w:rsidRPr="00226E02">
        <w:t>TUDE</w:t>
      </w:r>
    </w:p>
    <w:p w:rsidR="007131F9" w:rsidRDefault="007131F9" w:rsidP="007131F9">
      <w:pPr>
        <w:rPr>
          <w:rFonts w:cs="Calibri"/>
        </w:rPr>
      </w:pPr>
      <w:r>
        <w:rPr>
          <w:rFonts w:cs="Calibri"/>
        </w:rPr>
        <w:t>Il s’agit de réaliser un schéma d’aménagement directeur du centre-</w:t>
      </w:r>
      <w:r w:rsidR="007A21C9">
        <w:rPr>
          <w:rFonts w:cs="Calibri"/>
        </w:rPr>
        <w:t xml:space="preserve">bourg, </w:t>
      </w:r>
      <w:r>
        <w:rPr>
          <w:rFonts w:cs="Calibri"/>
        </w:rPr>
        <w:t>outil d’aide à la décision pour l’aménagement futur de la commune.</w:t>
      </w:r>
    </w:p>
    <w:p w:rsidR="00023275" w:rsidRPr="00397BFD" w:rsidRDefault="00023275" w:rsidP="007131F9">
      <w:pPr>
        <w:rPr>
          <w:rFonts w:cs="Calibri"/>
        </w:rPr>
      </w:pPr>
      <w:r w:rsidRPr="00397BFD">
        <w:rPr>
          <w:rFonts w:cs="Calibri"/>
        </w:rPr>
        <w:t>Au travers d’un diagnostic approfondi, l’étude devra permettre d’identifier les opportunités de la commune</w:t>
      </w:r>
      <w:r w:rsidR="009A3B10">
        <w:rPr>
          <w:rFonts w:cs="Calibri"/>
        </w:rPr>
        <w:t xml:space="preserve"> et d</w:t>
      </w:r>
      <w:r w:rsidR="007131F9">
        <w:rPr>
          <w:rFonts w:cs="Calibri"/>
        </w:rPr>
        <w:t>es orientations d’aménagement et de développement</w:t>
      </w:r>
      <w:r w:rsidRPr="00397BFD">
        <w:rPr>
          <w:rFonts w:cs="Calibri"/>
        </w:rPr>
        <w:t xml:space="preserve"> </w:t>
      </w:r>
      <w:r w:rsidR="007131F9">
        <w:rPr>
          <w:rFonts w:cs="Calibri"/>
        </w:rPr>
        <w:t>ainsi que de</w:t>
      </w:r>
      <w:r>
        <w:rPr>
          <w:rFonts w:cs="Calibri"/>
        </w:rPr>
        <w:t xml:space="preserve"> définir un programme d’action à court, moyen et long terme.</w:t>
      </w:r>
    </w:p>
    <w:p w:rsidR="00023275" w:rsidRDefault="00023275" w:rsidP="007131F9">
      <w:pPr>
        <w:rPr>
          <w:rFonts w:cs="Calibri"/>
        </w:rPr>
      </w:pPr>
      <w:r w:rsidRPr="00397BFD">
        <w:rPr>
          <w:rFonts w:cs="Calibri"/>
        </w:rPr>
        <w:t>Ce programme d’actions devra être en parfaite adéquation avec les capacités de la collectivité (tant financière que d’implication des élus et habitants) et les politiques supra</w:t>
      </w:r>
      <w:r w:rsidR="00643C20">
        <w:rPr>
          <w:rFonts w:cs="Calibri"/>
        </w:rPr>
        <w:t>-</w:t>
      </w:r>
      <w:r w:rsidRPr="00397BFD">
        <w:rPr>
          <w:rFonts w:cs="Calibri"/>
        </w:rPr>
        <w:t>commun</w:t>
      </w:r>
      <w:r>
        <w:rPr>
          <w:rFonts w:cs="Calibri"/>
        </w:rPr>
        <w:t>ales existantes. Un </w:t>
      </w:r>
      <w:r w:rsidRPr="00397BFD">
        <w:rPr>
          <w:rFonts w:cs="Calibri"/>
        </w:rPr>
        <w:t>échéancier de réalisation réaliste sera proposé.</w:t>
      </w:r>
    </w:p>
    <w:p w:rsidR="00A77470" w:rsidRPr="00966250" w:rsidRDefault="00966250" w:rsidP="005B2316">
      <w:pPr>
        <w:pStyle w:val="Titre1"/>
      </w:pPr>
      <w:r w:rsidRPr="00966250">
        <w:t>P</w:t>
      </w:r>
      <w:r w:rsidR="00023275">
        <w:t>É</w:t>
      </w:r>
      <w:r w:rsidRPr="00966250">
        <w:t>RIM</w:t>
      </w:r>
      <w:r w:rsidR="00023275">
        <w:t>È</w:t>
      </w:r>
      <w:r w:rsidRPr="00966250">
        <w:t>TRE DE L’</w:t>
      </w:r>
      <w:r w:rsidR="00023275">
        <w:t>É</w:t>
      </w:r>
      <w:r w:rsidRPr="00966250">
        <w:t>TUDE</w:t>
      </w:r>
    </w:p>
    <w:p w:rsidR="00BC41B3" w:rsidRDefault="00966250" w:rsidP="00723E67">
      <w:pPr>
        <w:rPr>
          <w:rFonts w:ascii="Calibri" w:hAnsi="Calibri" w:cs="Calibri"/>
        </w:rPr>
      </w:pPr>
      <w:r>
        <w:rPr>
          <w:rFonts w:ascii="Calibri" w:hAnsi="Calibri" w:cs="Calibri"/>
        </w:rPr>
        <w:t xml:space="preserve">L’étude devra englober l’ensemble du centre-bourg depuis </w:t>
      </w:r>
      <w:r w:rsidR="004E607A">
        <w:rPr>
          <w:rFonts w:ascii="Calibri" w:hAnsi="Calibri" w:cs="Calibri"/>
        </w:rPr>
        <w:t>l’église</w:t>
      </w:r>
      <w:r>
        <w:rPr>
          <w:rFonts w:ascii="Calibri" w:hAnsi="Calibri" w:cs="Calibri"/>
        </w:rPr>
        <w:t xml:space="preserve"> situé au </w:t>
      </w:r>
      <w:r w:rsidR="004E607A">
        <w:rPr>
          <w:rFonts w:ascii="Calibri" w:hAnsi="Calibri" w:cs="Calibri"/>
        </w:rPr>
        <w:t>sud</w:t>
      </w:r>
      <w:r>
        <w:rPr>
          <w:rFonts w:ascii="Calibri" w:hAnsi="Calibri" w:cs="Calibri"/>
        </w:rPr>
        <w:t xml:space="preserve"> sur la route </w:t>
      </w:r>
      <w:r w:rsidR="00723E67">
        <w:rPr>
          <w:rFonts w:ascii="Calibri" w:hAnsi="Calibri" w:cs="Calibri"/>
        </w:rPr>
        <w:t>allant vers Douarnenez et Quimper</w:t>
      </w:r>
      <w:r>
        <w:rPr>
          <w:rFonts w:ascii="Calibri" w:hAnsi="Calibri" w:cs="Calibri"/>
        </w:rPr>
        <w:t xml:space="preserve">, jusqu’aux </w:t>
      </w:r>
      <w:r w:rsidR="00723E67">
        <w:rPr>
          <w:rFonts w:ascii="Calibri" w:hAnsi="Calibri" w:cs="Calibri"/>
        </w:rPr>
        <w:t>abords de l’école au nord et jusqu’à la limite de l’urbanisation du bourg sur la route de Châteaulin</w:t>
      </w:r>
      <w:r>
        <w:rPr>
          <w:rFonts w:ascii="Calibri" w:hAnsi="Calibri" w:cs="Calibri"/>
        </w:rPr>
        <w:t xml:space="preserve">. </w:t>
      </w:r>
    </w:p>
    <w:p w:rsidR="00F56A56" w:rsidRDefault="00F56A56" w:rsidP="00F56A56">
      <w:pPr>
        <w:keepNext/>
      </w:pPr>
      <w:r>
        <w:rPr>
          <w:noProof/>
          <w:lang w:eastAsia="fr-FR"/>
        </w:rPr>
        <w:drawing>
          <wp:inline distT="0" distB="0" distL="0" distR="0" wp14:anchorId="125D698D" wp14:editId="16ABD07A">
            <wp:extent cx="5740260" cy="4189228"/>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675" r="5685"/>
                    <a:stretch/>
                  </pic:blipFill>
                  <pic:spPr bwMode="auto">
                    <a:xfrm>
                      <a:off x="0" y="0"/>
                      <a:ext cx="5750384" cy="4196616"/>
                    </a:xfrm>
                    <a:prstGeom prst="rect">
                      <a:avLst/>
                    </a:prstGeom>
                    <a:ln>
                      <a:noFill/>
                    </a:ln>
                    <a:extLst>
                      <a:ext uri="{53640926-AAD7-44D8-BBD7-CCE9431645EC}">
                        <a14:shadowObscured xmlns:a14="http://schemas.microsoft.com/office/drawing/2010/main"/>
                      </a:ext>
                    </a:extLst>
                  </pic:spPr>
                </pic:pic>
              </a:graphicData>
            </a:graphic>
          </wp:inline>
        </w:drawing>
      </w:r>
    </w:p>
    <w:p w:rsidR="00F56A56" w:rsidRPr="00F56A56" w:rsidRDefault="00F56A56" w:rsidP="00F56A56">
      <w:pPr>
        <w:pStyle w:val="Lgende"/>
        <w:jc w:val="center"/>
      </w:pPr>
      <w:r w:rsidRPr="00F56A56">
        <w:rPr>
          <w:i w:val="0"/>
        </w:rPr>
        <w:fldChar w:fldCharType="begin"/>
      </w:r>
      <w:r w:rsidRPr="00F56A56">
        <w:rPr>
          <w:i w:val="0"/>
        </w:rPr>
        <w:instrText xml:space="preserve"> SEQ Figure \* ARABIC </w:instrText>
      </w:r>
      <w:r w:rsidRPr="00F56A56">
        <w:rPr>
          <w:i w:val="0"/>
        </w:rPr>
        <w:fldChar w:fldCharType="separate"/>
      </w:r>
      <w:r w:rsidR="00C766DE">
        <w:rPr>
          <w:i w:val="0"/>
          <w:noProof/>
        </w:rPr>
        <w:t>1</w:t>
      </w:r>
      <w:r w:rsidRPr="00F56A56">
        <w:rPr>
          <w:i w:val="0"/>
        </w:rPr>
        <w:fldChar w:fldCharType="end"/>
      </w:r>
      <w:r>
        <w:rPr>
          <w:i w:val="0"/>
        </w:rPr>
        <w:t>.</w:t>
      </w:r>
      <w:r w:rsidRPr="00F56A56">
        <w:rPr>
          <w:i w:val="0"/>
        </w:rPr>
        <w:t xml:space="preserve"> Périmètre d'étude opérationnel</w:t>
      </w:r>
      <w:r>
        <w:br/>
      </w:r>
      <w:r w:rsidRPr="00F56A56">
        <w:t xml:space="preserve">Source : IGN, </w:t>
      </w:r>
      <w:proofErr w:type="spellStart"/>
      <w:r w:rsidRPr="00F56A56">
        <w:t>Géoportail</w:t>
      </w:r>
      <w:proofErr w:type="spellEnd"/>
    </w:p>
    <w:p w:rsidR="00723E67" w:rsidRPr="00CA4AB9" w:rsidRDefault="00723E67" w:rsidP="00723E67">
      <w:pPr>
        <w:rPr>
          <w:rFonts w:cs="Calibri"/>
        </w:rPr>
      </w:pPr>
      <w:r w:rsidRPr="00CA4AB9">
        <w:rPr>
          <w:rFonts w:cs="Calibri"/>
          <w:color w:val="000000"/>
        </w:rPr>
        <w:t>L’ensemble du bourg devra être pris en compte dans l’étude pour assurer une cohérence de l’aménagement de ce secteur avec le reste du territoire communal.</w:t>
      </w:r>
    </w:p>
    <w:p w:rsidR="00C11436" w:rsidRPr="00226E02" w:rsidRDefault="0094784C" w:rsidP="005B2316">
      <w:pPr>
        <w:pStyle w:val="Titre1"/>
      </w:pPr>
      <w:r>
        <w:lastRenderedPageBreak/>
        <w:t>PILOTAGE DE L’É</w:t>
      </w:r>
      <w:r w:rsidR="00C11436" w:rsidRPr="00226E02">
        <w:t>TUDE</w:t>
      </w:r>
    </w:p>
    <w:p w:rsidR="00C11436" w:rsidRPr="00226E02" w:rsidRDefault="00C11436" w:rsidP="00C11436">
      <w:pPr>
        <w:rPr>
          <w:rFonts w:ascii="Calibri" w:hAnsi="Calibri" w:cs="Calibri"/>
        </w:rPr>
      </w:pPr>
      <w:r w:rsidRPr="00226E02">
        <w:rPr>
          <w:rFonts w:ascii="Calibri" w:hAnsi="Calibri" w:cs="Calibri"/>
        </w:rPr>
        <w:t xml:space="preserve">La commune de </w:t>
      </w:r>
      <w:r w:rsidR="00723E67">
        <w:rPr>
          <w:rFonts w:ascii="Calibri" w:hAnsi="Calibri" w:cs="Calibri"/>
        </w:rPr>
        <w:t>Saint-Nic</w:t>
      </w:r>
      <w:r w:rsidRPr="00226E02">
        <w:rPr>
          <w:rFonts w:ascii="Calibri" w:hAnsi="Calibri" w:cs="Calibri"/>
        </w:rPr>
        <w:t xml:space="preserve"> assure la maîtrise d’ouvrage de l’étude.</w:t>
      </w:r>
    </w:p>
    <w:p w:rsidR="00723E67" w:rsidRPr="00E0645B" w:rsidRDefault="00723E67" w:rsidP="00723E67">
      <w:pPr>
        <w:rPr>
          <w:rFonts w:cs="Calibri"/>
        </w:rPr>
      </w:pPr>
      <w:r w:rsidRPr="00723E67">
        <w:rPr>
          <w:rFonts w:cs="Calibri"/>
        </w:rPr>
        <w:t>Le comité de pil</w:t>
      </w:r>
      <w:r w:rsidR="00643C20">
        <w:rPr>
          <w:rFonts w:cs="Calibri"/>
        </w:rPr>
        <w:t>otage se réunira à</w:t>
      </w:r>
      <w:r w:rsidRPr="00723E67">
        <w:rPr>
          <w:rFonts w:cs="Calibri"/>
        </w:rPr>
        <w:t xml:space="preserve"> minima à chaque fin des phases de l’étude. Il aura la charge d’apporter un avis, des remarques ou des demandes de modifications sur les rendus présentés par le titulaire du marché. Les </w:t>
      </w:r>
      <w:proofErr w:type="spellStart"/>
      <w:r w:rsidRPr="00723E67">
        <w:rPr>
          <w:rFonts w:cs="Calibri"/>
        </w:rPr>
        <w:t>co</w:t>
      </w:r>
      <w:proofErr w:type="spellEnd"/>
      <w:r w:rsidRPr="00723E67">
        <w:rPr>
          <w:rFonts w:cs="Calibri"/>
        </w:rPr>
        <w:t xml:space="preserve">-financeurs de l’étude y participeront. Le comité de pilotage se composera, au </w:t>
      </w:r>
      <w:r w:rsidRPr="00E0645B">
        <w:rPr>
          <w:rFonts w:cs="Calibri"/>
        </w:rPr>
        <w:t xml:space="preserve">minimum, de représentants des organismes suivants : </w:t>
      </w:r>
    </w:p>
    <w:p w:rsidR="00723E67" w:rsidRPr="00E0645B" w:rsidRDefault="00723E67" w:rsidP="00723E67">
      <w:pPr>
        <w:numPr>
          <w:ilvl w:val="0"/>
          <w:numId w:val="16"/>
        </w:numPr>
        <w:rPr>
          <w:rFonts w:ascii="Calibri" w:hAnsi="Calibri" w:cs="Calibri"/>
        </w:rPr>
      </w:pPr>
      <w:r w:rsidRPr="00E0645B">
        <w:rPr>
          <w:rFonts w:ascii="Calibri" w:hAnsi="Calibri" w:cs="Calibri"/>
        </w:rPr>
        <w:t>Commune de Saint-Nic</w:t>
      </w:r>
    </w:p>
    <w:p w:rsidR="00723E67" w:rsidRPr="00E0645B" w:rsidRDefault="00723E67" w:rsidP="00723E67">
      <w:pPr>
        <w:numPr>
          <w:ilvl w:val="0"/>
          <w:numId w:val="16"/>
        </w:numPr>
        <w:rPr>
          <w:rFonts w:ascii="Calibri" w:hAnsi="Calibri" w:cs="Calibri"/>
        </w:rPr>
      </w:pPr>
      <w:r w:rsidRPr="00E0645B">
        <w:rPr>
          <w:rFonts w:ascii="Calibri" w:hAnsi="Calibri" w:cs="Calibri"/>
        </w:rPr>
        <w:t>Finistère Ingénierie Assistance</w:t>
      </w:r>
    </w:p>
    <w:p w:rsidR="00723E67" w:rsidRPr="00E0645B" w:rsidRDefault="00723E67" w:rsidP="00723E67">
      <w:pPr>
        <w:numPr>
          <w:ilvl w:val="0"/>
          <w:numId w:val="16"/>
        </w:numPr>
        <w:rPr>
          <w:rFonts w:ascii="Calibri" w:hAnsi="Calibri" w:cs="Calibri"/>
        </w:rPr>
      </w:pPr>
      <w:r w:rsidRPr="00E0645B">
        <w:rPr>
          <w:rFonts w:ascii="Calibri" w:hAnsi="Calibri" w:cs="Calibri"/>
        </w:rPr>
        <w:t>Communauté de Communes de Pleyben-Châteaulin-</w:t>
      </w:r>
      <w:proofErr w:type="spellStart"/>
      <w:r w:rsidRPr="00E0645B">
        <w:rPr>
          <w:rFonts w:ascii="Calibri" w:hAnsi="Calibri" w:cs="Calibri"/>
        </w:rPr>
        <w:t>Porzay</w:t>
      </w:r>
      <w:proofErr w:type="spellEnd"/>
    </w:p>
    <w:p w:rsidR="00723E67" w:rsidRPr="00E0645B" w:rsidRDefault="00723E67" w:rsidP="00723E67">
      <w:pPr>
        <w:numPr>
          <w:ilvl w:val="0"/>
          <w:numId w:val="16"/>
        </w:numPr>
        <w:rPr>
          <w:rFonts w:ascii="Calibri" w:hAnsi="Calibri" w:cs="Calibri"/>
        </w:rPr>
      </w:pPr>
      <w:r w:rsidRPr="00E0645B">
        <w:rPr>
          <w:rFonts w:ascii="Calibri" w:hAnsi="Calibri" w:cs="Calibri"/>
        </w:rPr>
        <w:t>Direction Départementale des Territoires et de la Mer du Finistère (DDTM)</w:t>
      </w:r>
    </w:p>
    <w:p w:rsidR="00723E67" w:rsidRPr="00E0645B" w:rsidRDefault="00723E67" w:rsidP="00723E67">
      <w:pPr>
        <w:numPr>
          <w:ilvl w:val="0"/>
          <w:numId w:val="16"/>
        </w:numPr>
        <w:rPr>
          <w:rFonts w:ascii="Calibri" w:hAnsi="Calibri" w:cs="Calibri"/>
        </w:rPr>
      </w:pPr>
      <w:r w:rsidRPr="00E0645B">
        <w:rPr>
          <w:rFonts w:ascii="Calibri" w:hAnsi="Calibri" w:cs="Calibri"/>
        </w:rPr>
        <w:t>Service Territorial de l’Architecture et du Patrimoine du Finistère (STAP)</w:t>
      </w:r>
    </w:p>
    <w:p w:rsidR="00723E67" w:rsidRPr="00E0645B" w:rsidRDefault="00723E67" w:rsidP="00723E67">
      <w:pPr>
        <w:numPr>
          <w:ilvl w:val="0"/>
          <w:numId w:val="16"/>
        </w:numPr>
        <w:rPr>
          <w:rFonts w:ascii="Calibri" w:hAnsi="Calibri" w:cs="Calibri"/>
        </w:rPr>
      </w:pPr>
      <w:r w:rsidRPr="00E0645B">
        <w:rPr>
          <w:rFonts w:ascii="Calibri" w:hAnsi="Calibri" w:cs="Calibri"/>
        </w:rPr>
        <w:t>Conseil d’Architecture, d’Urbanisme et d’Environnement (CAUE)</w:t>
      </w:r>
    </w:p>
    <w:p w:rsidR="00723E67" w:rsidRPr="00E0645B" w:rsidRDefault="00723E67" w:rsidP="00723E67">
      <w:pPr>
        <w:numPr>
          <w:ilvl w:val="0"/>
          <w:numId w:val="16"/>
        </w:numPr>
        <w:rPr>
          <w:rFonts w:ascii="Calibri" w:hAnsi="Calibri" w:cs="Calibri"/>
        </w:rPr>
      </w:pPr>
      <w:r w:rsidRPr="00E0645B">
        <w:rPr>
          <w:rFonts w:ascii="Calibri" w:hAnsi="Calibri" w:cs="Calibri"/>
        </w:rPr>
        <w:t>Conseil Départemental : Direction des Routes et des Infrastructures de Déplacement (DRID)</w:t>
      </w:r>
    </w:p>
    <w:p w:rsidR="00723E67" w:rsidRPr="00E0645B" w:rsidRDefault="00723E67" w:rsidP="00723E67">
      <w:pPr>
        <w:numPr>
          <w:ilvl w:val="0"/>
          <w:numId w:val="16"/>
        </w:numPr>
        <w:rPr>
          <w:rFonts w:ascii="Calibri" w:hAnsi="Calibri" w:cs="Calibri"/>
        </w:rPr>
      </w:pPr>
      <w:r w:rsidRPr="00E0645B">
        <w:rPr>
          <w:rFonts w:ascii="Calibri" w:hAnsi="Calibri" w:cs="Calibri"/>
        </w:rPr>
        <w:t>Chambre</w:t>
      </w:r>
      <w:r w:rsidR="00057C89" w:rsidRPr="00E0645B">
        <w:rPr>
          <w:rFonts w:ascii="Calibri" w:hAnsi="Calibri" w:cs="Calibri"/>
        </w:rPr>
        <w:t>(s) consulaire(s)</w:t>
      </w:r>
    </w:p>
    <w:p w:rsidR="00632B18" w:rsidRPr="0068183E" w:rsidRDefault="00632B18" w:rsidP="005B2316">
      <w:pPr>
        <w:pStyle w:val="Titre1"/>
      </w:pPr>
      <w:r w:rsidRPr="0068183E">
        <w:t>CONCERTATION DE LA POPULATION ET DES ACTEURS DE D</w:t>
      </w:r>
      <w:r w:rsidR="0094784C">
        <w:t>É</w:t>
      </w:r>
      <w:r w:rsidRPr="0068183E">
        <w:t>VELOPPEMENT DU CENTRE-BOURG</w:t>
      </w:r>
    </w:p>
    <w:p w:rsidR="00632B18" w:rsidRPr="00632B18" w:rsidRDefault="00632B18" w:rsidP="00632B18">
      <w:pPr>
        <w:rPr>
          <w:rFonts w:ascii="Calibri" w:hAnsi="Calibri" w:cs="Calibri"/>
        </w:rPr>
      </w:pPr>
      <w:r w:rsidRPr="00632B18">
        <w:rPr>
          <w:rFonts w:ascii="Calibri" w:hAnsi="Calibri" w:cs="Calibri"/>
        </w:rPr>
        <w:t>L’association de la population en cours d’élaboration du projet est l’un des gages de réussite pour le mener à son terme.</w:t>
      </w:r>
    </w:p>
    <w:p w:rsidR="00632B18" w:rsidRPr="00632B18" w:rsidRDefault="00632B18" w:rsidP="00632B18">
      <w:pPr>
        <w:rPr>
          <w:rFonts w:ascii="Calibri" w:hAnsi="Calibri" w:cs="Calibri"/>
        </w:rPr>
      </w:pPr>
      <w:r w:rsidRPr="00632B18">
        <w:rPr>
          <w:rFonts w:ascii="Calibri" w:hAnsi="Calibri" w:cs="Calibri"/>
        </w:rPr>
        <w:t xml:space="preserve">Il est attendu du titulaire qu’il propose une démarche de concertation et/ou d’association des habitants à la co-production du projet. </w:t>
      </w:r>
    </w:p>
    <w:p w:rsidR="00632B18" w:rsidRPr="00632B18" w:rsidRDefault="00632B18" w:rsidP="0000522D">
      <w:pPr>
        <w:spacing w:after="0"/>
        <w:rPr>
          <w:rFonts w:ascii="Calibri" w:hAnsi="Calibri" w:cs="Calibri"/>
        </w:rPr>
      </w:pPr>
      <w:r w:rsidRPr="00632B18">
        <w:rPr>
          <w:rFonts w:ascii="Calibri" w:hAnsi="Calibri" w:cs="Calibri"/>
        </w:rPr>
        <w:t xml:space="preserve">L’offre du bureau d’études comprendra </w:t>
      </w:r>
      <w:r w:rsidR="00643C20">
        <w:rPr>
          <w:rFonts w:ascii="Calibri" w:hAnsi="Calibri" w:cs="Calibri"/>
        </w:rPr>
        <w:t>à</w:t>
      </w:r>
      <w:r w:rsidRPr="00632B18">
        <w:rPr>
          <w:rFonts w:ascii="Calibri" w:hAnsi="Calibri" w:cs="Calibri"/>
        </w:rPr>
        <w:t xml:space="preserve"> minima :</w:t>
      </w:r>
    </w:p>
    <w:p w:rsidR="00632B18" w:rsidRPr="00632B18" w:rsidRDefault="00E0645B" w:rsidP="00723E67">
      <w:pPr>
        <w:numPr>
          <w:ilvl w:val="0"/>
          <w:numId w:val="6"/>
        </w:numPr>
        <w:spacing w:after="0"/>
        <w:rPr>
          <w:rFonts w:ascii="Calibri" w:hAnsi="Calibri" w:cs="Calibri"/>
        </w:rPr>
      </w:pPr>
      <w:r>
        <w:rPr>
          <w:rFonts w:ascii="Calibri" w:hAnsi="Calibri" w:cs="Calibri"/>
        </w:rPr>
        <w:t> 2</w:t>
      </w:r>
      <w:r w:rsidR="00632B18" w:rsidRPr="00632B18">
        <w:rPr>
          <w:rFonts w:ascii="Calibri" w:hAnsi="Calibri" w:cs="Calibri"/>
        </w:rPr>
        <w:t xml:space="preserve"> ateliers de concertation</w:t>
      </w:r>
    </w:p>
    <w:p w:rsidR="00632B18" w:rsidRPr="00632B18" w:rsidRDefault="00632B18" w:rsidP="00723E67">
      <w:pPr>
        <w:numPr>
          <w:ilvl w:val="0"/>
          <w:numId w:val="6"/>
        </w:numPr>
        <w:spacing w:after="0"/>
        <w:rPr>
          <w:rFonts w:ascii="Calibri" w:hAnsi="Calibri" w:cs="Calibri"/>
        </w:rPr>
      </w:pPr>
      <w:r w:rsidRPr="00632B18">
        <w:rPr>
          <w:rFonts w:ascii="Calibri" w:hAnsi="Calibri" w:cs="Calibri"/>
        </w:rPr>
        <w:t xml:space="preserve"> 1 réunion publique d’information</w:t>
      </w:r>
    </w:p>
    <w:p w:rsidR="00632B18" w:rsidRPr="00632B18" w:rsidRDefault="00632B18" w:rsidP="00723E67">
      <w:pPr>
        <w:numPr>
          <w:ilvl w:val="0"/>
          <w:numId w:val="6"/>
        </w:numPr>
        <w:spacing w:after="0"/>
        <w:rPr>
          <w:rFonts w:ascii="Calibri" w:hAnsi="Calibri" w:cs="Calibri"/>
        </w:rPr>
      </w:pPr>
      <w:r w:rsidRPr="00632B18">
        <w:rPr>
          <w:rFonts w:ascii="Calibri" w:hAnsi="Calibri" w:cs="Calibri"/>
        </w:rPr>
        <w:t xml:space="preserve"> Une visite de type diagnostic en marchant</w:t>
      </w:r>
    </w:p>
    <w:p w:rsidR="00632B18" w:rsidRPr="00632B18" w:rsidRDefault="00632B18" w:rsidP="00723E67">
      <w:pPr>
        <w:numPr>
          <w:ilvl w:val="0"/>
          <w:numId w:val="6"/>
        </w:numPr>
        <w:spacing w:after="0"/>
        <w:rPr>
          <w:rFonts w:ascii="Calibri" w:hAnsi="Calibri" w:cs="Calibri"/>
        </w:rPr>
      </w:pPr>
      <w:r w:rsidRPr="00632B18">
        <w:rPr>
          <w:rFonts w:ascii="Calibri" w:hAnsi="Calibri" w:cs="Calibri"/>
        </w:rPr>
        <w:t xml:space="preserve"> Une exposition sous forme de panneaux en mairie</w:t>
      </w:r>
    </w:p>
    <w:p w:rsidR="00632B18" w:rsidRPr="00632B18" w:rsidRDefault="00632B18" w:rsidP="00723E67">
      <w:pPr>
        <w:numPr>
          <w:ilvl w:val="0"/>
          <w:numId w:val="6"/>
        </w:numPr>
        <w:spacing w:after="0"/>
        <w:rPr>
          <w:rFonts w:ascii="Calibri" w:hAnsi="Calibri" w:cs="Calibri"/>
        </w:rPr>
      </w:pPr>
      <w:r w:rsidRPr="00632B18">
        <w:rPr>
          <w:rFonts w:ascii="Calibri" w:hAnsi="Calibri" w:cs="Calibri"/>
        </w:rPr>
        <w:t xml:space="preserve"> La mise à disposition d’un registre </w:t>
      </w:r>
    </w:p>
    <w:p w:rsidR="00632B18" w:rsidRPr="00632B18" w:rsidRDefault="00632B18" w:rsidP="00723E67">
      <w:pPr>
        <w:numPr>
          <w:ilvl w:val="0"/>
          <w:numId w:val="6"/>
        </w:numPr>
        <w:rPr>
          <w:rFonts w:ascii="Calibri" w:hAnsi="Calibri" w:cs="Calibri"/>
        </w:rPr>
      </w:pPr>
      <w:r w:rsidRPr="00632B18">
        <w:rPr>
          <w:rFonts w:ascii="Calibri" w:hAnsi="Calibri" w:cs="Calibri"/>
        </w:rPr>
        <w:t xml:space="preserve"> Des propositions d’actions de sensibilisation et d’animation qui permettront de participer à la communication du projet auprès d’un public le plus large possible (moments festifs, visites d’opérations similaires, chantier école, …)</w:t>
      </w:r>
    </w:p>
    <w:p w:rsidR="00632B18" w:rsidRPr="00632B18" w:rsidRDefault="00632B18" w:rsidP="00632B18">
      <w:pPr>
        <w:rPr>
          <w:rFonts w:ascii="Calibri" w:hAnsi="Calibri" w:cs="Calibri"/>
        </w:rPr>
      </w:pPr>
      <w:r w:rsidRPr="00632B18">
        <w:rPr>
          <w:rFonts w:ascii="Calibri" w:hAnsi="Calibri" w:cs="Calibri"/>
        </w:rPr>
        <w:t xml:space="preserve">et la préparation des supports pour ces réunions. </w:t>
      </w:r>
    </w:p>
    <w:p w:rsidR="00B67FC2" w:rsidRDefault="00723E67" w:rsidP="00B67FC2">
      <w:pPr>
        <w:rPr>
          <w:rFonts w:cs="Calibri"/>
        </w:rPr>
      </w:pPr>
      <w:r w:rsidRPr="00632B18">
        <w:rPr>
          <w:rFonts w:cs="Calibri"/>
        </w:rPr>
        <w:t>Le titulaire proposera le public cible à associer selon les enjeux et en fonction du projet</w:t>
      </w:r>
      <w:r>
        <w:rPr>
          <w:rFonts w:cs="Calibri"/>
        </w:rPr>
        <w:t xml:space="preserve"> (ex :</w:t>
      </w:r>
      <w:r w:rsidRPr="00632B18">
        <w:rPr>
          <w:rFonts w:cs="Calibri"/>
        </w:rPr>
        <w:t xml:space="preserve"> membres du ti</w:t>
      </w:r>
      <w:r>
        <w:rPr>
          <w:rFonts w:cs="Calibri"/>
        </w:rPr>
        <w:t xml:space="preserve">ssu associatif, </w:t>
      </w:r>
      <w:r w:rsidRPr="00632B18">
        <w:rPr>
          <w:rFonts w:cs="Calibri"/>
        </w:rPr>
        <w:t>commerçants</w:t>
      </w:r>
      <w:r>
        <w:rPr>
          <w:rFonts w:cs="Calibri"/>
        </w:rPr>
        <w:t>, élèves de l’école…).</w:t>
      </w:r>
    </w:p>
    <w:p w:rsidR="00966250" w:rsidRDefault="00632B18" w:rsidP="00B67FC2">
      <w:pPr>
        <w:rPr>
          <w:rFonts w:ascii="Calibri" w:hAnsi="Calibri" w:cs="Calibri"/>
          <w:b/>
        </w:rPr>
      </w:pPr>
      <w:r w:rsidRPr="00632B18">
        <w:rPr>
          <w:rFonts w:ascii="Calibri" w:hAnsi="Calibri" w:cs="Calibri"/>
          <w:b/>
        </w:rPr>
        <w:t>Les candidats pourront toutefois proposer une démarche de concertation différente.</w:t>
      </w:r>
    </w:p>
    <w:p w:rsidR="00A77470" w:rsidRPr="00226E02" w:rsidRDefault="0068183E" w:rsidP="005B2316">
      <w:pPr>
        <w:pStyle w:val="Titre1"/>
      </w:pPr>
      <w:r>
        <w:lastRenderedPageBreak/>
        <w:t>PHASE 1. DIAGNOSTIC PARTAGÉ DU CENTRE-BOURG</w:t>
      </w:r>
    </w:p>
    <w:p w:rsidR="0068183E" w:rsidRPr="00ED4928" w:rsidRDefault="0068183E" w:rsidP="0068183E">
      <w:pPr>
        <w:rPr>
          <w:rFonts w:cs="Calibri"/>
        </w:rPr>
      </w:pPr>
      <w:r w:rsidRPr="00ED4928">
        <w:rPr>
          <w:rFonts w:cs="Calibri"/>
        </w:rPr>
        <w:t>Bien que le niveau de détail de certains éléments du diagnostic doive être relativement approfondi, les candidats doivent bien avoir à l’esprit deux aspects importants, au moment de l’élaboration de leur offre :</w:t>
      </w:r>
    </w:p>
    <w:p w:rsidR="0068183E" w:rsidRPr="00ED4928" w:rsidRDefault="0068183E" w:rsidP="0068183E">
      <w:pPr>
        <w:pStyle w:val="Paragraphedeliste"/>
        <w:numPr>
          <w:ilvl w:val="0"/>
          <w:numId w:val="12"/>
        </w:numPr>
        <w:rPr>
          <w:rFonts w:ascii="Calibri" w:hAnsi="Calibri" w:cs="Calibri"/>
        </w:rPr>
      </w:pPr>
      <w:r w:rsidRPr="00ED4928">
        <w:rPr>
          <w:rFonts w:ascii="Calibri" w:hAnsi="Calibri" w:cs="Calibri"/>
        </w:rPr>
        <w:t xml:space="preserve">l’échelle de la commune : il s’agit d’une commune rurale de </w:t>
      </w:r>
      <w:r>
        <w:rPr>
          <w:rFonts w:ascii="Calibri" w:hAnsi="Calibri" w:cs="Calibri"/>
        </w:rPr>
        <w:t>7</w:t>
      </w:r>
      <w:r w:rsidR="007E4800">
        <w:rPr>
          <w:rFonts w:ascii="Calibri" w:hAnsi="Calibri" w:cs="Calibri"/>
        </w:rPr>
        <w:t>65</w:t>
      </w:r>
      <w:r w:rsidRPr="00ED4928">
        <w:rPr>
          <w:rFonts w:ascii="Calibri" w:hAnsi="Calibri" w:cs="Calibri"/>
        </w:rPr>
        <w:t xml:space="preserve"> habitants environ </w:t>
      </w:r>
      <w:r w:rsidR="007E4800">
        <w:rPr>
          <w:rFonts w:ascii="Calibri" w:hAnsi="Calibri" w:cs="Calibri"/>
        </w:rPr>
        <w:t xml:space="preserve">(Insee 2014) </w:t>
      </w:r>
      <w:r w:rsidRPr="00ED4928">
        <w:rPr>
          <w:rFonts w:ascii="Calibri" w:hAnsi="Calibri" w:cs="Calibri"/>
        </w:rPr>
        <w:t>et les enjeux de l’étude portent sur le centre-bourg.</w:t>
      </w:r>
    </w:p>
    <w:p w:rsidR="0068183E" w:rsidRPr="0076128E" w:rsidRDefault="0068183E" w:rsidP="0068183E">
      <w:pPr>
        <w:pStyle w:val="Paragraphedeliste"/>
        <w:numPr>
          <w:ilvl w:val="0"/>
          <w:numId w:val="12"/>
        </w:numPr>
        <w:rPr>
          <w:rFonts w:ascii="Calibri" w:hAnsi="Calibri" w:cs="Calibri"/>
        </w:rPr>
      </w:pPr>
      <w:r w:rsidRPr="0076128E">
        <w:rPr>
          <w:rFonts w:ascii="Calibri" w:hAnsi="Calibri" w:cs="Calibri"/>
        </w:rPr>
        <w:t>l’existence de nombreuses données au sein des services</w:t>
      </w:r>
      <w:r>
        <w:rPr>
          <w:rFonts w:ascii="Calibri" w:hAnsi="Calibri" w:cs="Calibri"/>
        </w:rPr>
        <w:t> : Plan Local d’Urbanisme (PLU), Prog</w:t>
      </w:r>
      <w:r w:rsidR="001438F9">
        <w:rPr>
          <w:rFonts w:ascii="Calibri" w:hAnsi="Calibri" w:cs="Calibri"/>
        </w:rPr>
        <w:t>ramme Local de l’Habitat (PLH)</w:t>
      </w:r>
      <w:r>
        <w:rPr>
          <w:rFonts w:ascii="Calibri" w:hAnsi="Calibri" w:cs="Calibri"/>
        </w:rPr>
        <w:t>…</w:t>
      </w:r>
    </w:p>
    <w:p w:rsidR="0068183E" w:rsidRPr="00C34062" w:rsidRDefault="0068183E" w:rsidP="0068183E">
      <w:pPr>
        <w:rPr>
          <w:rFonts w:cs="Calibri"/>
        </w:rPr>
      </w:pPr>
      <w:r w:rsidRPr="00C34062">
        <w:rPr>
          <w:rFonts w:cs="Calibri"/>
        </w:rPr>
        <w:t>Les données statistiques et documentaires qui seront recherchées et analysées devront apporter une vraie plus-value à la connaissance des différentes thématiques.</w:t>
      </w:r>
    </w:p>
    <w:p w:rsidR="0068183E" w:rsidRPr="00C34062" w:rsidRDefault="0068183E" w:rsidP="0068183E">
      <w:pPr>
        <w:rPr>
          <w:rFonts w:cs="Calibri"/>
        </w:rPr>
      </w:pPr>
      <w:r w:rsidRPr="00C34062">
        <w:rPr>
          <w:rFonts w:cs="Calibri"/>
        </w:rPr>
        <w:t xml:space="preserve">Quant à l’analyse qui en sera faite, elle aura comme objectif d’apporter un regard neuf et extérieur pour aider les élus à appréhender leur projet avec le recul nécessaire. </w:t>
      </w:r>
    </w:p>
    <w:p w:rsidR="0068183E" w:rsidRDefault="0068183E" w:rsidP="0068183E">
      <w:pPr>
        <w:rPr>
          <w:rFonts w:cs="Calibri"/>
        </w:rPr>
      </w:pPr>
      <w:r w:rsidRPr="00C34062">
        <w:rPr>
          <w:rFonts w:cs="Calibri"/>
        </w:rPr>
        <w:t>Par ailleurs, la plus-value du titulaire du marché reposera sur sa capacité à faire ressortir puis retraduire l’avis et le regard que porte la population (simples habitants, visiteurs, milieu associatif, élus municipaux, commerçants, enfants…) sur sa commune et sur ce qu’elle estime être les f</w:t>
      </w:r>
      <w:r>
        <w:rPr>
          <w:rFonts w:cs="Calibri"/>
        </w:rPr>
        <w:t>acteurs de réussite du projet d’aménagement et d’organisation du centre-bourg</w:t>
      </w:r>
      <w:r w:rsidRPr="00C34062">
        <w:rPr>
          <w:rFonts w:cs="Calibri"/>
        </w:rPr>
        <w:t>.</w:t>
      </w:r>
    </w:p>
    <w:p w:rsidR="00863BFC" w:rsidRPr="00B03538" w:rsidRDefault="00863BFC" w:rsidP="00B03538">
      <w:pPr>
        <w:pStyle w:val="Titre2"/>
      </w:pPr>
      <w:r w:rsidRPr="00B03538">
        <w:t>DIAGNOSTIC EN MATI</w:t>
      </w:r>
      <w:r w:rsidR="0094784C">
        <w:t>È</w:t>
      </w:r>
      <w:r w:rsidRPr="00B03538">
        <w:t>RE DE LOGEMENT ET D’HABITAT</w:t>
      </w:r>
    </w:p>
    <w:p w:rsidR="00632B18" w:rsidRPr="00B03538" w:rsidRDefault="00AB063E" w:rsidP="000C10C2">
      <w:pPr>
        <w:pStyle w:val="Titre3"/>
      </w:pPr>
      <w:r w:rsidRPr="00B03538">
        <w:t>Recueil des données disponibles et attendus de l’étude sur le périmètre restreint du centre-bourg</w:t>
      </w:r>
    </w:p>
    <w:p w:rsidR="00632B18" w:rsidRPr="00B03538" w:rsidRDefault="00AB063E" w:rsidP="00B03538">
      <w:r w:rsidRPr="00B03538">
        <w:t>La commune</w:t>
      </w:r>
      <w:r w:rsidR="002B7C7D" w:rsidRPr="00B03538">
        <w:t xml:space="preserve"> et</w:t>
      </w:r>
      <w:r w:rsidRPr="00B03538">
        <w:t xml:space="preserve"> l</w:t>
      </w:r>
      <w:r w:rsidR="00632B18" w:rsidRPr="00B03538">
        <w:t xml:space="preserve">a Communauté de communes </w:t>
      </w:r>
      <w:r w:rsidR="002B7C7D" w:rsidRPr="00B03538">
        <w:t>de Pleyben-Châteaulin-</w:t>
      </w:r>
      <w:proofErr w:type="spellStart"/>
      <w:r w:rsidR="002B7C7D" w:rsidRPr="00B03538">
        <w:t>Porzay</w:t>
      </w:r>
      <w:proofErr w:type="spellEnd"/>
      <w:r w:rsidR="002B7C7D" w:rsidRPr="00B03538">
        <w:t xml:space="preserve"> dispose</w:t>
      </w:r>
      <w:r w:rsidR="00632B18" w:rsidRPr="00B03538">
        <w:t xml:space="preserve"> déjà de nombreux éléments de connaissance du territoire communal en matière d’habitat, notamment au travers :</w:t>
      </w:r>
    </w:p>
    <w:p w:rsidR="00632B18" w:rsidRPr="00B03538" w:rsidRDefault="00E34258" w:rsidP="00B03538">
      <w:pPr>
        <w:pStyle w:val="Paragraphedeliste"/>
        <w:numPr>
          <w:ilvl w:val="0"/>
          <w:numId w:val="18"/>
        </w:numPr>
      </w:pPr>
      <w:r w:rsidRPr="00B03538">
        <w:t>des d</w:t>
      </w:r>
      <w:r w:rsidR="002B7C7D" w:rsidRPr="00B03538">
        <w:t>ispositifs OPAH</w:t>
      </w:r>
      <w:r w:rsidRPr="00B03538">
        <w:t>, et de leurs bilans</w:t>
      </w:r>
    </w:p>
    <w:p w:rsidR="00B03538" w:rsidRDefault="00E34258" w:rsidP="00B03538">
      <w:pPr>
        <w:pStyle w:val="Paragraphedeliste"/>
        <w:numPr>
          <w:ilvl w:val="0"/>
          <w:numId w:val="18"/>
        </w:numPr>
      </w:pPr>
      <w:r w:rsidRPr="00B03538">
        <w:t>d</w:t>
      </w:r>
      <w:r w:rsidR="00B03538">
        <w:t>es documents d’urbanisme</w:t>
      </w:r>
    </w:p>
    <w:p w:rsidR="00E34258" w:rsidRDefault="00B03538" w:rsidP="00B03538">
      <w:pPr>
        <w:pStyle w:val="Paragraphedeliste"/>
        <w:numPr>
          <w:ilvl w:val="1"/>
          <w:numId w:val="18"/>
        </w:numPr>
      </w:pPr>
      <w:r>
        <w:t>le</w:t>
      </w:r>
      <w:r w:rsidR="00E34258" w:rsidRPr="00B03538">
        <w:t xml:space="preserve"> Programme Local de l’Habitat</w:t>
      </w:r>
      <w:r>
        <w:t xml:space="preserve"> (PLH)</w:t>
      </w:r>
      <w:r w:rsidR="00E34258" w:rsidRPr="00B03538">
        <w:t xml:space="preserve"> </w:t>
      </w:r>
      <w:r w:rsidR="002B7C7D" w:rsidRPr="00B03538">
        <w:t>2014-2019, élaboré par Quimper Cornouaille Développement</w:t>
      </w:r>
    </w:p>
    <w:p w:rsidR="00B03538" w:rsidRPr="00B03538" w:rsidRDefault="00B03538" w:rsidP="00B03538">
      <w:pPr>
        <w:pStyle w:val="Paragraphedeliste"/>
        <w:numPr>
          <w:ilvl w:val="1"/>
          <w:numId w:val="18"/>
        </w:numPr>
      </w:pPr>
      <w:r>
        <w:t>le Plan Local d’Urbanisme (PLU), en cours d’élaboration</w:t>
      </w:r>
    </w:p>
    <w:p w:rsidR="00E34258" w:rsidRPr="00B03538" w:rsidRDefault="00E34258" w:rsidP="00B03538">
      <w:pPr>
        <w:pStyle w:val="Paragraphedeliste"/>
        <w:numPr>
          <w:ilvl w:val="0"/>
          <w:numId w:val="18"/>
        </w:numPr>
      </w:pPr>
      <w:r w:rsidRPr="00B03538">
        <w:t>de l’Observatoire de l’Habitat</w:t>
      </w:r>
      <w:r w:rsidR="002B7C7D" w:rsidRPr="00B03538">
        <w:t xml:space="preserve"> en Cornouaille de 2016</w:t>
      </w:r>
    </w:p>
    <w:p w:rsidR="00E34258" w:rsidRPr="00B03538" w:rsidRDefault="00E34258" w:rsidP="00B03538">
      <w:pPr>
        <w:pStyle w:val="Paragraphedeliste"/>
        <w:numPr>
          <w:ilvl w:val="0"/>
          <w:numId w:val="18"/>
        </w:numPr>
      </w:pPr>
      <w:r w:rsidRPr="00B03538">
        <w:t>du fichier de la demande de logements sociaux</w:t>
      </w:r>
    </w:p>
    <w:p w:rsidR="00AB063E" w:rsidRPr="00B03538" w:rsidRDefault="00AB063E" w:rsidP="00B03538">
      <w:pPr>
        <w:pStyle w:val="Paragraphedeliste"/>
        <w:numPr>
          <w:ilvl w:val="0"/>
          <w:numId w:val="18"/>
        </w:numPr>
      </w:pPr>
      <w:r w:rsidRPr="00B03538">
        <w:t>des données statistiques INSEE</w:t>
      </w:r>
    </w:p>
    <w:p w:rsidR="00AB063E" w:rsidRPr="00B03538" w:rsidRDefault="00AB063E" w:rsidP="00B03538">
      <w:pPr>
        <w:pStyle w:val="Paragraphedeliste"/>
        <w:numPr>
          <w:ilvl w:val="0"/>
          <w:numId w:val="18"/>
        </w:numPr>
      </w:pPr>
      <w:r w:rsidRPr="00B03538">
        <w:t>des données sur la construction de logements (permis de construire, lotissement en cours, notamment)</w:t>
      </w:r>
    </w:p>
    <w:p w:rsidR="00E34258" w:rsidRPr="00B03538" w:rsidRDefault="00E34258" w:rsidP="00B03538">
      <w:r w:rsidRPr="00B03538">
        <w:t xml:space="preserve">Il s’agira donc dans un premier temps de recueillir toutes ces données et d’en faire ressortir toutes les informations concernant plus spécifiquement la commune de </w:t>
      </w:r>
      <w:r w:rsidR="001438F9">
        <w:t>Saint-Nic</w:t>
      </w:r>
      <w:r w:rsidRPr="00B03538">
        <w:t xml:space="preserve">. </w:t>
      </w:r>
    </w:p>
    <w:p w:rsidR="00863BFC" w:rsidRDefault="000D5F77" w:rsidP="00863BFC">
      <w:pPr>
        <w:rPr>
          <w:rFonts w:ascii="Calibri" w:hAnsi="Calibri" w:cs="Calibri"/>
        </w:rPr>
      </w:pPr>
      <w:r>
        <w:rPr>
          <w:rFonts w:ascii="Calibri" w:hAnsi="Calibri" w:cs="Calibri"/>
        </w:rPr>
        <w:t>Une mise en</w:t>
      </w:r>
      <w:r w:rsidR="00863BFC" w:rsidRPr="00226E02">
        <w:rPr>
          <w:rFonts w:ascii="Calibri" w:hAnsi="Calibri" w:cs="Calibri"/>
        </w:rPr>
        <w:t xml:space="preserve"> perspective avec les </w:t>
      </w:r>
      <w:r>
        <w:rPr>
          <w:rFonts w:ascii="Calibri" w:hAnsi="Calibri" w:cs="Calibri"/>
        </w:rPr>
        <w:t xml:space="preserve">données des </w:t>
      </w:r>
      <w:r w:rsidR="00863BFC" w:rsidRPr="00226E02">
        <w:rPr>
          <w:rFonts w:ascii="Calibri" w:hAnsi="Calibri" w:cs="Calibri"/>
        </w:rPr>
        <w:t>communes voisines ou d’autres territoires comparables</w:t>
      </w:r>
      <w:r>
        <w:rPr>
          <w:rFonts w:ascii="Calibri" w:hAnsi="Calibri" w:cs="Calibri"/>
        </w:rPr>
        <w:t xml:space="preserve">, permettra d’identifier les spécificités de </w:t>
      </w:r>
      <w:r w:rsidR="001438F9">
        <w:rPr>
          <w:rFonts w:ascii="Calibri" w:hAnsi="Calibri" w:cs="Calibri"/>
        </w:rPr>
        <w:t>Saint-Nic</w:t>
      </w:r>
      <w:r w:rsidR="00863BFC" w:rsidRPr="00226E02">
        <w:rPr>
          <w:rFonts w:ascii="Calibri" w:hAnsi="Calibri" w:cs="Calibri"/>
        </w:rPr>
        <w:t>.</w:t>
      </w:r>
    </w:p>
    <w:p w:rsidR="00C766DE" w:rsidRDefault="000D5F77" w:rsidP="000D5F77">
      <w:pPr>
        <w:rPr>
          <w:rFonts w:ascii="Calibri" w:hAnsi="Calibri" w:cs="Calibri"/>
          <w:b/>
        </w:rPr>
      </w:pPr>
      <w:r w:rsidRPr="000D5F77">
        <w:rPr>
          <w:rFonts w:ascii="Calibri" w:hAnsi="Calibri" w:cs="Calibri"/>
        </w:rPr>
        <w:t>De surcroit, l’attention des candidats est attirée sur le fait que ces données renseignent, pour la plupart, sur l’ensemble du territoire communal.</w:t>
      </w:r>
      <w:r w:rsidRPr="000D5F77">
        <w:rPr>
          <w:rFonts w:ascii="Calibri" w:hAnsi="Calibri" w:cs="Calibri"/>
          <w:b/>
        </w:rPr>
        <w:t xml:space="preserve"> Or, le principal objectif de l’étude est d’apporter de nouveaux éléments de connaissance sur le périmètre du centre-bourg. </w:t>
      </w:r>
    </w:p>
    <w:p w:rsidR="000D5F77" w:rsidRPr="000D5F77" w:rsidRDefault="000D5F77" w:rsidP="000D5F77">
      <w:pPr>
        <w:rPr>
          <w:rFonts w:ascii="Calibri" w:hAnsi="Calibri" w:cs="Calibri"/>
        </w:rPr>
      </w:pPr>
      <w:r w:rsidRPr="000D5F77">
        <w:rPr>
          <w:rFonts w:ascii="Calibri" w:hAnsi="Calibri" w:cs="Calibri"/>
        </w:rPr>
        <w:lastRenderedPageBreak/>
        <w:t>Les candidats devront donc expliquer dans leur offre la manière dont ils comptent mener leur travail afin d’identifier les problématiques logement du centre-bourg.</w:t>
      </w:r>
    </w:p>
    <w:p w:rsidR="000D5F77" w:rsidRDefault="00B67FC2" w:rsidP="00863BFC">
      <w:pPr>
        <w:rPr>
          <w:rFonts w:ascii="Calibri" w:hAnsi="Calibri" w:cs="Calibri"/>
        </w:rPr>
      </w:pPr>
      <w:r>
        <w:rPr>
          <w:rFonts w:ascii="Calibri" w:hAnsi="Calibri" w:cs="Calibri"/>
        </w:rPr>
        <w:t>L’étude permettra notamment de déterminer les caractéristiques du logement en centre-bourg (typologie, part du locatif, prix du marché et tension</w:t>
      </w:r>
      <w:r w:rsidR="0023111C">
        <w:rPr>
          <w:rFonts w:ascii="Calibri" w:hAnsi="Calibri" w:cs="Calibri"/>
        </w:rPr>
        <w:t xml:space="preserve">, segments du marché : </w:t>
      </w:r>
      <w:r w:rsidR="0023111C">
        <w:rPr>
          <w:rFonts w:ascii="Calibri" w:hAnsi="Calibri" w:cs="Calibri"/>
          <w:color w:val="000000"/>
        </w:rPr>
        <w:t>habitat temporaire, première location, primo-accession, seconde accession, logement adapté au vieillissement…, etc.</w:t>
      </w:r>
      <w:r>
        <w:rPr>
          <w:rFonts w:ascii="Calibri" w:hAnsi="Calibri" w:cs="Calibri"/>
        </w:rPr>
        <w:t>)</w:t>
      </w:r>
      <w:r w:rsidR="0023111C">
        <w:rPr>
          <w:rFonts w:ascii="Calibri" w:hAnsi="Calibri" w:cs="Calibri"/>
        </w:rPr>
        <w:t xml:space="preserve">, </w:t>
      </w:r>
      <w:r>
        <w:rPr>
          <w:rFonts w:ascii="Calibri" w:hAnsi="Calibri" w:cs="Calibri"/>
        </w:rPr>
        <w:t>son potentiel et les besoins, notamment au regard des différentes étapes du parcours résidentiel</w:t>
      </w:r>
      <w:r w:rsidR="0023111C">
        <w:rPr>
          <w:rFonts w:ascii="Calibri" w:hAnsi="Calibri" w:cs="Calibri"/>
        </w:rPr>
        <w:t>.</w:t>
      </w:r>
    </w:p>
    <w:p w:rsidR="00723FDC" w:rsidRDefault="00723FDC" w:rsidP="00863BFC">
      <w:pPr>
        <w:rPr>
          <w:rFonts w:ascii="Calibri" w:hAnsi="Calibri" w:cs="Calibri"/>
        </w:rPr>
      </w:pPr>
      <w:r w:rsidRPr="00565CEA">
        <w:rPr>
          <w:rFonts w:ascii="Calibri" w:hAnsi="Calibri" w:cs="Calibri"/>
        </w:rPr>
        <w:t>La municipalité note un manque d’offre de logement pour les jeunes ménages. La réalisation d’un lotissement au nord du bourg est prévue</w:t>
      </w:r>
      <w:r w:rsidR="00AC5F0B" w:rsidRPr="00565CEA">
        <w:rPr>
          <w:rFonts w:ascii="Calibri" w:hAnsi="Calibri" w:cs="Calibri"/>
        </w:rPr>
        <w:t>.</w:t>
      </w:r>
    </w:p>
    <w:p w:rsidR="00AB063E" w:rsidRPr="0023111C" w:rsidRDefault="00AB063E" w:rsidP="000C10C2">
      <w:pPr>
        <w:pStyle w:val="Titre3"/>
      </w:pPr>
      <w:r w:rsidRPr="0023111C">
        <w:t>Rencontre des professionnels de l’immobilier</w:t>
      </w:r>
    </w:p>
    <w:p w:rsidR="00863BFC" w:rsidRPr="0023111C" w:rsidRDefault="00863BFC" w:rsidP="00863BFC">
      <w:pPr>
        <w:rPr>
          <w:rFonts w:ascii="Calibri" w:hAnsi="Calibri" w:cs="Calibri"/>
        </w:rPr>
      </w:pPr>
      <w:r w:rsidRPr="0023111C">
        <w:rPr>
          <w:rFonts w:ascii="Calibri" w:hAnsi="Calibri" w:cs="Calibri"/>
        </w:rPr>
        <w:t xml:space="preserve">L’analyse de ces données devra </w:t>
      </w:r>
      <w:r w:rsidR="0023111C" w:rsidRPr="0023111C">
        <w:rPr>
          <w:rFonts w:ascii="Calibri" w:hAnsi="Calibri" w:cs="Calibri"/>
        </w:rPr>
        <w:t>s’appuyer sur</w:t>
      </w:r>
      <w:r w:rsidRPr="0023111C">
        <w:rPr>
          <w:rFonts w:ascii="Calibri" w:hAnsi="Calibri" w:cs="Calibri"/>
        </w:rPr>
        <w:t xml:space="preserve"> un </w:t>
      </w:r>
      <w:r w:rsidRPr="0023111C">
        <w:rPr>
          <w:rFonts w:ascii="Calibri" w:hAnsi="Calibri" w:cs="Calibri"/>
          <w:b/>
        </w:rPr>
        <w:t xml:space="preserve">diagnostic « à dire d’acteurs ». </w:t>
      </w:r>
      <w:r w:rsidRPr="0023111C">
        <w:rPr>
          <w:rFonts w:ascii="Calibri" w:hAnsi="Calibri" w:cs="Calibri"/>
        </w:rPr>
        <w:t xml:space="preserve">Le titulaire devra interroger les professionnels de l’immobilier intervenant sur le territoire </w:t>
      </w:r>
      <w:r w:rsidR="00B03538" w:rsidRPr="0023111C">
        <w:rPr>
          <w:rFonts w:ascii="Calibri" w:hAnsi="Calibri" w:cs="Calibri"/>
        </w:rPr>
        <w:t>de la commune et plus largement sur celui de l’intercommunalité</w:t>
      </w:r>
      <w:r w:rsidRPr="0023111C">
        <w:rPr>
          <w:rFonts w:ascii="Calibri" w:hAnsi="Calibri" w:cs="Calibri"/>
        </w:rPr>
        <w:t> : agents immobiliers et notaires principalement.</w:t>
      </w:r>
    </w:p>
    <w:p w:rsidR="00863BFC" w:rsidRPr="0023111C" w:rsidRDefault="00863BFC" w:rsidP="00863BFC">
      <w:pPr>
        <w:rPr>
          <w:rFonts w:ascii="Calibri" w:hAnsi="Calibri" w:cs="Calibri"/>
        </w:rPr>
      </w:pPr>
      <w:r w:rsidRPr="0023111C">
        <w:rPr>
          <w:rFonts w:ascii="Calibri" w:hAnsi="Calibri" w:cs="Calibri"/>
        </w:rPr>
        <w:t xml:space="preserve">L’objectif de ces rencontres est d’identifier les tendances du marché sur la commune et les communes voisines : les profils des acheteurs, les types de biens recherchés, le niveau de l’offre, l’offre </w:t>
      </w:r>
      <w:r w:rsidR="00426F29" w:rsidRPr="0023111C">
        <w:rPr>
          <w:rFonts w:ascii="Calibri" w:hAnsi="Calibri" w:cs="Calibri"/>
        </w:rPr>
        <w:t xml:space="preserve">et la demande en locatif, comparatif avec les tendances sur les communes voisines, </w:t>
      </w:r>
      <w:r w:rsidR="00257ADF" w:rsidRPr="0023111C">
        <w:rPr>
          <w:rFonts w:ascii="Calibri" w:hAnsi="Calibri" w:cs="Calibri"/>
        </w:rPr>
        <w:t>le rythme de la construction, les montants et le rythme des transactions immobilières et foncières,</w:t>
      </w:r>
      <w:r w:rsidR="00AB063E" w:rsidRPr="0023111C">
        <w:rPr>
          <w:rFonts w:ascii="Calibri" w:hAnsi="Calibri" w:cs="Calibri"/>
        </w:rPr>
        <w:t xml:space="preserve"> </w:t>
      </w:r>
      <w:r w:rsidR="00426F29" w:rsidRPr="0023111C">
        <w:rPr>
          <w:rFonts w:ascii="Calibri" w:hAnsi="Calibri" w:cs="Calibri"/>
        </w:rPr>
        <w:t>etc.</w:t>
      </w:r>
    </w:p>
    <w:p w:rsidR="00B275D9" w:rsidRPr="00B275D9" w:rsidRDefault="00B275D9" w:rsidP="000C10C2">
      <w:pPr>
        <w:pStyle w:val="Titre3"/>
      </w:pPr>
      <w:r w:rsidRPr="00B275D9">
        <w:t>Le logement social et les perspectives</w:t>
      </w:r>
    </w:p>
    <w:p w:rsidR="00AB063E" w:rsidRDefault="00426F29" w:rsidP="00863BFC">
      <w:pPr>
        <w:rPr>
          <w:rFonts w:ascii="Calibri" w:hAnsi="Calibri" w:cs="Calibri"/>
        </w:rPr>
      </w:pPr>
      <w:r w:rsidRPr="00226E02">
        <w:rPr>
          <w:rFonts w:ascii="Calibri" w:hAnsi="Calibri" w:cs="Calibri"/>
        </w:rPr>
        <w:t xml:space="preserve">Dans le domaine du </w:t>
      </w:r>
      <w:r w:rsidRPr="00AB063E">
        <w:rPr>
          <w:rFonts w:ascii="Calibri" w:hAnsi="Calibri" w:cs="Calibri"/>
          <w:b/>
        </w:rPr>
        <w:t>logement social</w:t>
      </w:r>
      <w:r w:rsidRPr="00226E02">
        <w:rPr>
          <w:rFonts w:ascii="Calibri" w:hAnsi="Calibri" w:cs="Calibri"/>
        </w:rPr>
        <w:t xml:space="preserve">, une analyse de l’offre et de la demande devra être faite afin que les élus disposent d’éléments précis sur le nombre de logements, leur typologie, leur état général, les niveaux de loyers appliqués, la vacance et le taux de rotation des logements. Le fichier départemental de la demande en logement social </w:t>
      </w:r>
      <w:r w:rsidR="00AB063E">
        <w:rPr>
          <w:rFonts w:ascii="Calibri" w:hAnsi="Calibri" w:cs="Calibri"/>
        </w:rPr>
        <w:t>pourra utilement être exploité</w:t>
      </w:r>
      <w:r w:rsidRPr="00226E02">
        <w:rPr>
          <w:rFonts w:ascii="Calibri" w:hAnsi="Calibri" w:cs="Calibri"/>
        </w:rPr>
        <w:t xml:space="preserve"> être exploité et </w:t>
      </w:r>
      <w:r w:rsidR="00AB063E">
        <w:rPr>
          <w:rFonts w:ascii="Calibri" w:hAnsi="Calibri" w:cs="Calibri"/>
        </w:rPr>
        <w:t>fournir de nombreuses réponses (informations disponibles auprès de la communauté de communes)</w:t>
      </w:r>
      <w:r w:rsidRPr="00226E02">
        <w:rPr>
          <w:rFonts w:ascii="Calibri" w:hAnsi="Calibri" w:cs="Calibri"/>
        </w:rPr>
        <w:t xml:space="preserve">. </w:t>
      </w:r>
    </w:p>
    <w:p w:rsidR="00C11436" w:rsidRDefault="00426F29" w:rsidP="00863BFC">
      <w:pPr>
        <w:rPr>
          <w:rFonts w:ascii="Calibri" w:hAnsi="Calibri" w:cs="Calibri"/>
        </w:rPr>
      </w:pPr>
      <w:r w:rsidRPr="00226E02">
        <w:rPr>
          <w:rFonts w:ascii="Calibri" w:hAnsi="Calibri" w:cs="Calibri"/>
        </w:rPr>
        <w:t>Les projets des bailleurs en terme de réhabilitation, de vente du leur patrimoine ou de construction devront être identifiés. L’ensemble des bailleurs présents sur la com</w:t>
      </w:r>
      <w:r w:rsidR="00252B68">
        <w:rPr>
          <w:rFonts w:ascii="Calibri" w:hAnsi="Calibri" w:cs="Calibri"/>
        </w:rPr>
        <w:t>mune</w:t>
      </w:r>
      <w:r w:rsidRPr="00226E02">
        <w:rPr>
          <w:rFonts w:ascii="Calibri" w:hAnsi="Calibri" w:cs="Calibri"/>
        </w:rPr>
        <w:t xml:space="preserve">, ainsi que ceux susceptibles d’être intéressés par des projets sur </w:t>
      </w:r>
      <w:r w:rsidR="00252B68">
        <w:rPr>
          <w:rFonts w:ascii="Calibri" w:hAnsi="Calibri" w:cs="Calibri"/>
        </w:rPr>
        <w:t>la commune</w:t>
      </w:r>
      <w:r w:rsidRPr="00226E02">
        <w:rPr>
          <w:rFonts w:ascii="Calibri" w:hAnsi="Calibri" w:cs="Calibri"/>
        </w:rPr>
        <w:t xml:space="preserve"> devront être rencontrés.</w:t>
      </w:r>
    </w:p>
    <w:p w:rsidR="00252B68" w:rsidRDefault="00252B68">
      <w:pPr>
        <w:jc w:val="left"/>
        <w:rPr>
          <w:rFonts w:ascii="Calibri" w:hAnsi="Calibri" w:cs="Calibri"/>
          <w:b/>
          <w:sz w:val="24"/>
          <w:szCs w:val="24"/>
        </w:rPr>
      </w:pPr>
      <w:r>
        <w:rPr>
          <w:rFonts w:ascii="Calibri" w:hAnsi="Calibri" w:cs="Calibri"/>
          <w:b/>
          <w:sz w:val="24"/>
          <w:szCs w:val="24"/>
        </w:rPr>
        <w:br w:type="page"/>
      </w:r>
    </w:p>
    <w:p w:rsidR="00966250" w:rsidRPr="00AB063E" w:rsidRDefault="00966250" w:rsidP="000C10C2">
      <w:pPr>
        <w:pStyle w:val="Titre2"/>
      </w:pPr>
      <w:r w:rsidRPr="00AB063E">
        <w:lastRenderedPageBreak/>
        <w:t xml:space="preserve">ANALYSE DU POTENTIEL COMMERCIAL </w:t>
      </w:r>
      <w:r w:rsidR="00F20577">
        <w:t xml:space="preserve">ET ARTISANAL </w:t>
      </w:r>
      <w:r w:rsidRPr="00AB063E">
        <w:t>DU CENTRE-BOURG</w:t>
      </w:r>
    </w:p>
    <w:p w:rsidR="00472DFE" w:rsidRDefault="0082182F" w:rsidP="00966250">
      <w:pPr>
        <w:rPr>
          <w:rFonts w:ascii="Calibri" w:hAnsi="Calibri" w:cs="Calibri"/>
        </w:rPr>
      </w:pPr>
      <w:r>
        <w:rPr>
          <w:rFonts w:ascii="Calibri" w:hAnsi="Calibri" w:cs="Calibri"/>
        </w:rPr>
        <w:t xml:space="preserve">Trois activités commerciales </w:t>
      </w:r>
      <w:r w:rsidR="006C766C">
        <w:rPr>
          <w:rFonts w:ascii="Calibri" w:hAnsi="Calibri" w:cs="Calibri"/>
        </w:rPr>
        <w:t>se situent</w:t>
      </w:r>
      <w:r>
        <w:rPr>
          <w:rFonts w:ascii="Calibri" w:hAnsi="Calibri" w:cs="Calibri"/>
        </w:rPr>
        <w:t xml:space="preserve"> dans le centre-bourg : </w:t>
      </w:r>
      <w:r w:rsidR="00472DFE">
        <w:rPr>
          <w:rFonts w:ascii="Calibri" w:hAnsi="Calibri" w:cs="Calibri"/>
        </w:rPr>
        <w:t xml:space="preserve">une </w:t>
      </w:r>
      <w:r w:rsidR="00252B68">
        <w:rPr>
          <w:rFonts w:ascii="Calibri" w:hAnsi="Calibri" w:cs="Calibri"/>
        </w:rPr>
        <w:t>boulangerie-</w:t>
      </w:r>
      <w:r>
        <w:rPr>
          <w:rFonts w:ascii="Calibri" w:hAnsi="Calibri" w:cs="Calibri"/>
        </w:rPr>
        <w:t>épicerie,</w:t>
      </w:r>
      <w:r w:rsidR="00472DFE">
        <w:rPr>
          <w:rFonts w:ascii="Calibri" w:hAnsi="Calibri" w:cs="Calibri"/>
        </w:rPr>
        <w:t xml:space="preserve"> un </w:t>
      </w:r>
      <w:r>
        <w:rPr>
          <w:rFonts w:ascii="Calibri" w:hAnsi="Calibri" w:cs="Calibri"/>
        </w:rPr>
        <w:t xml:space="preserve">bar et </w:t>
      </w:r>
      <w:r w:rsidR="00472DFE">
        <w:rPr>
          <w:rFonts w:ascii="Calibri" w:hAnsi="Calibri" w:cs="Calibri"/>
        </w:rPr>
        <w:t xml:space="preserve">une </w:t>
      </w:r>
      <w:r w:rsidR="00252B68">
        <w:rPr>
          <w:rFonts w:ascii="Calibri" w:hAnsi="Calibri" w:cs="Calibri"/>
        </w:rPr>
        <w:t>auberge.</w:t>
      </w:r>
      <w:r w:rsidR="00F20577">
        <w:rPr>
          <w:rFonts w:ascii="Calibri" w:hAnsi="Calibri" w:cs="Calibri"/>
        </w:rPr>
        <w:t xml:space="preserve"> </w:t>
      </w:r>
      <w:r w:rsidR="00500B14">
        <w:rPr>
          <w:rFonts w:ascii="Calibri" w:hAnsi="Calibri" w:cs="Calibri"/>
        </w:rPr>
        <w:t>Le bâtiment abritant la</w:t>
      </w:r>
      <w:r w:rsidR="009A48AF">
        <w:rPr>
          <w:rFonts w:ascii="Calibri" w:hAnsi="Calibri" w:cs="Calibri"/>
        </w:rPr>
        <w:t> bo</w:t>
      </w:r>
      <w:r w:rsidR="00500B14">
        <w:rPr>
          <w:rFonts w:ascii="Calibri" w:hAnsi="Calibri" w:cs="Calibri"/>
        </w:rPr>
        <w:t>ulangerie-épicerie a été acquis</w:t>
      </w:r>
      <w:r w:rsidR="009A48AF">
        <w:rPr>
          <w:rFonts w:ascii="Calibri" w:hAnsi="Calibri" w:cs="Calibri"/>
        </w:rPr>
        <w:t xml:space="preserve"> e</w:t>
      </w:r>
      <w:r w:rsidR="00472DFE">
        <w:rPr>
          <w:rFonts w:ascii="Calibri" w:hAnsi="Calibri" w:cs="Calibri"/>
        </w:rPr>
        <w:t>n juin 2015 par la collectivité. Un ravalement de façades est prévu prochainement.</w:t>
      </w:r>
    </w:p>
    <w:p w:rsidR="00252B68" w:rsidRDefault="00F20577" w:rsidP="00966250">
      <w:pPr>
        <w:rPr>
          <w:rFonts w:ascii="Calibri" w:hAnsi="Calibri" w:cs="Calibri"/>
        </w:rPr>
      </w:pPr>
      <w:r>
        <w:rPr>
          <w:rFonts w:ascii="Calibri" w:hAnsi="Calibri" w:cs="Calibri"/>
        </w:rPr>
        <w:t>Le déclin de l’offre commerciale s’observe par la présence de vitrines vides résultant du changement de destination d’anciens commerces en logement.</w:t>
      </w:r>
      <w:r w:rsidR="006C766C">
        <w:rPr>
          <w:rFonts w:ascii="Calibri" w:hAnsi="Calibri" w:cs="Calibri"/>
        </w:rPr>
        <w:t xml:space="preserve"> L’ancien </w:t>
      </w:r>
      <w:r w:rsidR="00500B14">
        <w:rPr>
          <w:rFonts w:ascii="Calibri" w:hAnsi="Calibri" w:cs="Calibri"/>
        </w:rPr>
        <w:t>bar</w:t>
      </w:r>
      <w:r w:rsidR="006C766C">
        <w:rPr>
          <w:rFonts w:ascii="Calibri" w:hAnsi="Calibri" w:cs="Calibri"/>
        </w:rPr>
        <w:t>, « le Central », héberge aujourd’hui une association organisant des expositions et vernissages sur le thème des contes et légendes en Bretagne</w:t>
      </w:r>
      <w:r w:rsidR="00500B14">
        <w:rPr>
          <w:rFonts w:ascii="Calibri" w:hAnsi="Calibri" w:cs="Calibri"/>
        </w:rPr>
        <w:t xml:space="preserve"> (bail précaire)</w:t>
      </w:r>
      <w:r w:rsidR="006C766C">
        <w:rPr>
          <w:rFonts w:ascii="Calibri" w:hAnsi="Calibri" w:cs="Calibri"/>
        </w:rPr>
        <w:t>.</w:t>
      </w:r>
    </w:p>
    <w:p w:rsidR="00966250" w:rsidRDefault="006C766C" w:rsidP="00966250">
      <w:pPr>
        <w:rPr>
          <w:rFonts w:ascii="Calibri" w:hAnsi="Calibri" w:cs="Calibri"/>
        </w:rPr>
      </w:pPr>
      <w:r>
        <w:rPr>
          <w:rFonts w:ascii="Calibri" w:hAnsi="Calibri" w:cs="Calibri"/>
        </w:rPr>
        <w:t>L</w:t>
      </w:r>
      <w:r w:rsidR="0082182F">
        <w:rPr>
          <w:rFonts w:ascii="Calibri" w:hAnsi="Calibri" w:cs="Calibri"/>
        </w:rPr>
        <w:t xml:space="preserve">a revitalisation du centre-bourg passera par la pérennisation des activités existantes, voire la création de nouvelles. </w:t>
      </w:r>
    </w:p>
    <w:p w:rsidR="0000186C" w:rsidRDefault="0000186C" w:rsidP="00966250">
      <w:pPr>
        <w:rPr>
          <w:rFonts w:ascii="Calibri" w:hAnsi="Calibri" w:cs="Calibri"/>
        </w:rPr>
      </w:pPr>
      <w:r>
        <w:rPr>
          <w:rFonts w:ascii="Calibri" w:hAnsi="Calibri" w:cs="Calibri"/>
        </w:rPr>
        <w:t>Pour pouvoir mesurer ce potentiel et permettre à la commune de savoir si elle doit mener des actions volontaristes dans ce domaine, il sera demandé au titulaire du marché d’analyser l’environnement commercial</w:t>
      </w:r>
      <w:r w:rsidR="00472DFE">
        <w:rPr>
          <w:rFonts w:ascii="Calibri" w:hAnsi="Calibri" w:cs="Calibri"/>
        </w:rPr>
        <w:t xml:space="preserve"> et artisanal </w:t>
      </w:r>
      <w:r>
        <w:rPr>
          <w:rFonts w:ascii="Calibri" w:hAnsi="Calibri" w:cs="Calibri"/>
        </w:rPr>
        <w:t>à l’échelle intercommunale et d’identifier le(s</w:t>
      </w:r>
      <w:r w:rsidR="00472DFE">
        <w:rPr>
          <w:rFonts w:ascii="Calibri" w:hAnsi="Calibri" w:cs="Calibri"/>
        </w:rPr>
        <w:t xml:space="preserve">) secteur(s) d’activités </w:t>
      </w:r>
      <w:r>
        <w:rPr>
          <w:rFonts w:ascii="Calibri" w:hAnsi="Calibri" w:cs="Calibri"/>
        </w:rPr>
        <w:t xml:space="preserve">susceptible(s) de trouver une part de marché, puis d’en </w:t>
      </w:r>
      <w:r w:rsidRPr="0000186C">
        <w:rPr>
          <w:rFonts w:ascii="Calibri" w:hAnsi="Calibri" w:cs="Calibri"/>
        </w:rPr>
        <w:t>d’éva</w:t>
      </w:r>
      <w:r>
        <w:rPr>
          <w:rFonts w:ascii="Calibri" w:hAnsi="Calibri" w:cs="Calibri"/>
        </w:rPr>
        <w:t>luer le niveau de compétitivité.</w:t>
      </w:r>
    </w:p>
    <w:p w:rsidR="0000186C" w:rsidRDefault="0000186C" w:rsidP="00966250">
      <w:pPr>
        <w:rPr>
          <w:rFonts w:ascii="Calibri" w:hAnsi="Calibri" w:cs="Calibri"/>
        </w:rPr>
      </w:pPr>
      <w:r>
        <w:rPr>
          <w:rFonts w:ascii="Calibri" w:hAnsi="Calibri" w:cs="Calibri"/>
        </w:rPr>
        <w:t xml:space="preserve">Pour les activités existantes, une analyse de leur évolution </w:t>
      </w:r>
      <w:r w:rsidR="00BD6143">
        <w:rPr>
          <w:rFonts w:ascii="Calibri" w:hAnsi="Calibri" w:cs="Calibri"/>
        </w:rPr>
        <w:t xml:space="preserve">possible </w:t>
      </w:r>
      <w:r>
        <w:rPr>
          <w:rFonts w:ascii="Calibri" w:hAnsi="Calibri" w:cs="Calibri"/>
        </w:rPr>
        <w:t xml:space="preserve">à 5-7 ans </w:t>
      </w:r>
      <w:r w:rsidR="00BD6143">
        <w:rPr>
          <w:rFonts w:ascii="Calibri" w:hAnsi="Calibri" w:cs="Calibri"/>
        </w:rPr>
        <w:t>permettra aux élus de mesurer leur pérennité pour le cas échéant, mettre en place une stratégie globale de développement en commun avec les commerçants.</w:t>
      </w:r>
    </w:p>
    <w:p w:rsidR="004151C1" w:rsidRPr="00AB063E" w:rsidRDefault="004151C1" w:rsidP="000C10C2">
      <w:pPr>
        <w:pStyle w:val="Titre2"/>
      </w:pPr>
      <w:r w:rsidRPr="00AB063E">
        <w:t>D</w:t>
      </w:r>
      <w:r w:rsidR="00643C20">
        <w:t>É</w:t>
      </w:r>
      <w:r w:rsidRPr="00AB063E">
        <w:t xml:space="preserve">FINITION DES BESOINS EN </w:t>
      </w:r>
      <w:r w:rsidR="00643C20">
        <w:t>É</w:t>
      </w:r>
      <w:r w:rsidRPr="00AB063E">
        <w:t>QUIPEMENTS PUBLICS</w:t>
      </w:r>
    </w:p>
    <w:p w:rsidR="00472DFE" w:rsidRDefault="00472DFE" w:rsidP="00472DFE">
      <w:pPr>
        <w:rPr>
          <w:rFonts w:ascii="Calibri" w:hAnsi="Calibri" w:cs="Calibri"/>
        </w:rPr>
      </w:pPr>
      <w:r w:rsidRPr="00472DFE">
        <w:rPr>
          <w:rFonts w:ascii="Calibri" w:hAnsi="Calibri" w:cs="Calibri"/>
        </w:rPr>
        <w:t>La commune s’avère d’ores et déjà bien dotée en équipements publics</w:t>
      </w:r>
      <w:r>
        <w:rPr>
          <w:rFonts w:ascii="Calibri" w:hAnsi="Calibri" w:cs="Calibri"/>
        </w:rPr>
        <w:t xml:space="preserve"> en centre-bourg (école, </w:t>
      </w:r>
      <w:r w:rsidR="00643C20">
        <w:rPr>
          <w:rFonts w:ascii="Calibri" w:hAnsi="Calibri" w:cs="Calibri"/>
        </w:rPr>
        <w:t xml:space="preserve">restaurant scolaire, </w:t>
      </w:r>
      <w:r>
        <w:rPr>
          <w:rFonts w:ascii="Calibri" w:hAnsi="Calibri" w:cs="Calibri"/>
        </w:rPr>
        <w:t xml:space="preserve">bibliothèque, </w:t>
      </w:r>
      <w:r w:rsidR="00C766DE">
        <w:rPr>
          <w:rFonts w:ascii="Calibri" w:hAnsi="Calibri" w:cs="Calibri"/>
        </w:rPr>
        <w:t xml:space="preserve">mairie, </w:t>
      </w:r>
      <w:r w:rsidR="00256FFB">
        <w:rPr>
          <w:rFonts w:ascii="Calibri" w:hAnsi="Calibri" w:cs="Calibri"/>
        </w:rPr>
        <w:t>agence postale</w:t>
      </w:r>
      <w:r w:rsidR="00C766DE">
        <w:rPr>
          <w:rFonts w:ascii="Calibri" w:hAnsi="Calibri" w:cs="Calibri"/>
        </w:rPr>
        <w:t xml:space="preserve"> communale</w:t>
      </w:r>
      <w:r w:rsidR="00256FFB">
        <w:rPr>
          <w:rFonts w:ascii="Calibri" w:hAnsi="Calibri" w:cs="Calibri"/>
        </w:rPr>
        <w:t xml:space="preserve">, </w:t>
      </w:r>
      <w:r>
        <w:rPr>
          <w:rFonts w:ascii="Calibri" w:hAnsi="Calibri" w:cs="Calibri"/>
        </w:rPr>
        <w:t>salle</w:t>
      </w:r>
      <w:r w:rsidR="000D1CC6">
        <w:rPr>
          <w:rFonts w:ascii="Calibri" w:hAnsi="Calibri" w:cs="Calibri"/>
        </w:rPr>
        <w:t>s</w:t>
      </w:r>
      <w:r>
        <w:rPr>
          <w:rFonts w:ascii="Calibri" w:hAnsi="Calibri" w:cs="Calibri"/>
        </w:rPr>
        <w:t xml:space="preserve"> communale</w:t>
      </w:r>
      <w:r w:rsidR="000D1CC6">
        <w:rPr>
          <w:rFonts w:ascii="Calibri" w:hAnsi="Calibri" w:cs="Calibri"/>
        </w:rPr>
        <w:t>s</w:t>
      </w:r>
      <w:r>
        <w:rPr>
          <w:rFonts w:ascii="Calibri" w:hAnsi="Calibri" w:cs="Calibri"/>
        </w:rPr>
        <w:t>, terrain multisports, stade à 500 mètres…)</w:t>
      </w:r>
      <w:r w:rsidRPr="00472DFE">
        <w:rPr>
          <w:rFonts w:ascii="Calibri" w:hAnsi="Calibri" w:cs="Calibri"/>
        </w:rPr>
        <w:t xml:space="preserve">. </w:t>
      </w:r>
    </w:p>
    <w:p w:rsidR="006B1017" w:rsidRPr="00226E02" w:rsidRDefault="006B1017" w:rsidP="006B1017">
      <w:pPr>
        <w:rPr>
          <w:rFonts w:ascii="Calibri" w:hAnsi="Calibri" w:cs="Calibri"/>
        </w:rPr>
      </w:pPr>
      <w:r>
        <w:rPr>
          <w:rFonts w:ascii="Calibri" w:hAnsi="Calibri" w:cs="Calibri"/>
        </w:rPr>
        <w:t>Dans un premier temps, l</w:t>
      </w:r>
      <w:r w:rsidRPr="00472DFE">
        <w:rPr>
          <w:rFonts w:ascii="Calibri" w:hAnsi="Calibri" w:cs="Calibri"/>
        </w:rPr>
        <w:t>e volet équipements publics de cette étude consistera à faire un état des lieux de ces équipements ainsi que de la vie associative locale. En lien av</w:t>
      </w:r>
      <w:r w:rsidR="008D268F">
        <w:rPr>
          <w:rFonts w:ascii="Calibri" w:hAnsi="Calibri" w:cs="Calibri"/>
        </w:rPr>
        <w:t>ec les associations, il s’agira</w:t>
      </w:r>
      <w:r w:rsidRPr="00472DFE">
        <w:rPr>
          <w:rFonts w:ascii="Calibri" w:hAnsi="Calibri" w:cs="Calibri"/>
        </w:rPr>
        <w:t xml:space="preserve"> de connaître leurs besoins et attentes.</w:t>
      </w:r>
    </w:p>
    <w:p w:rsidR="00472DFE" w:rsidRDefault="008D268F" w:rsidP="00472DFE">
      <w:pPr>
        <w:rPr>
          <w:rFonts w:ascii="Calibri" w:hAnsi="Calibri" w:cs="Calibri"/>
        </w:rPr>
      </w:pPr>
      <w:r>
        <w:rPr>
          <w:rFonts w:ascii="Calibri" w:hAnsi="Calibri" w:cs="Calibri"/>
        </w:rPr>
        <w:t>Ensuite, un</w:t>
      </w:r>
      <w:r w:rsidR="000D1CC6">
        <w:rPr>
          <w:rFonts w:ascii="Calibri" w:hAnsi="Calibri" w:cs="Calibri"/>
        </w:rPr>
        <w:t xml:space="preserve"> état technique et sanitaire des </w:t>
      </w:r>
      <w:r>
        <w:rPr>
          <w:rFonts w:ascii="Calibri" w:hAnsi="Calibri" w:cs="Calibri"/>
        </w:rPr>
        <w:t>salle</w:t>
      </w:r>
      <w:r w:rsidR="000D1CC6">
        <w:rPr>
          <w:rFonts w:ascii="Calibri" w:hAnsi="Calibri" w:cs="Calibri"/>
        </w:rPr>
        <w:t>s</w:t>
      </w:r>
      <w:r>
        <w:rPr>
          <w:rFonts w:ascii="Calibri" w:hAnsi="Calibri" w:cs="Calibri"/>
        </w:rPr>
        <w:t xml:space="preserve"> communale</w:t>
      </w:r>
      <w:r w:rsidR="000D1CC6">
        <w:rPr>
          <w:rFonts w:ascii="Calibri" w:hAnsi="Calibri" w:cs="Calibri"/>
        </w:rPr>
        <w:t>s</w:t>
      </w:r>
      <w:r>
        <w:rPr>
          <w:rFonts w:ascii="Calibri" w:hAnsi="Calibri" w:cs="Calibri"/>
        </w:rPr>
        <w:t xml:space="preserve"> devra être réalisé. Ce</w:t>
      </w:r>
      <w:r w:rsidR="000D1CC6">
        <w:rPr>
          <w:rFonts w:ascii="Calibri" w:hAnsi="Calibri" w:cs="Calibri"/>
        </w:rPr>
        <w:t>s</w:t>
      </w:r>
      <w:r>
        <w:rPr>
          <w:rFonts w:ascii="Calibri" w:hAnsi="Calibri" w:cs="Calibri"/>
        </w:rPr>
        <w:t xml:space="preserve"> </w:t>
      </w:r>
      <w:r w:rsidR="00472DFE">
        <w:rPr>
          <w:rFonts w:ascii="Calibri" w:hAnsi="Calibri" w:cs="Calibri"/>
        </w:rPr>
        <w:t>salle</w:t>
      </w:r>
      <w:r w:rsidR="000D1CC6">
        <w:rPr>
          <w:rFonts w:ascii="Calibri" w:hAnsi="Calibri" w:cs="Calibri"/>
        </w:rPr>
        <w:t>s</w:t>
      </w:r>
      <w:r>
        <w:rPr>
          <w:rFonts w:ascii="Calibri" w:hAnsi="Calibri" w:cs="Calibri"/>
        </w:rPr>
        <w:t xml:space="preserve"> </w:t>
      </w:r>
      <w:r w:rsidR="00472DFE">
        <w:rPr>
          <w:rFonts w:ascii="Calibri" w:hAnsi="Calibri" w:cs="Calibri"/>
        </w:rPr>
        <w:t>accueille</w:t>
      </w:r>
      <w:r w:rsidR="000D1CC6">
        <w:rPr>
          <w:rFonts w:ascii="Calibri" w:hAnsi="Calibri" w:cs="Calibri"/>
        </w:rPr>
        <w:t>nt</w:t>
      </w:r>
      <w:r w:rsidR="00472DFE">
        <w:rPr>
          <w:rFonts w:ascii="Calibri" w:hAnsi="Calibri" w:cs="Calibri"/>
        </w:rPr>
        <w:t xml:space="preserve"> plusieurs associations communales. </w:t>
      </w:r>
      <w:r w:rsidR="000D1CC6">
        <w:rPr>
          <w:rFonts w:ascii="Calibri" w:hAnsi="Calibri" w:cs="Calibri"/>
        </w:rPr>
        <w:t>Étant donné leur</w:t>
      </w:r>
      <w:r w:rsidR="006B1017">
        <w:rPr>
          <w:rFonts w:ascii="Calibri" w:hAnsi="Calibri" w:cs="Calibri"/>
        </w:rPr>
        <w:t xml:space="preserve"> position stratégique et </w:t>
      </w:r>
      <w:r w:rsidR="000D1CC6">
        <w:rPr>
          <w:rFonts w:ascii="Calibri" w:hAnsi="Calibri" w:cs="Calibri"/>
        </w:rPr>
        <w:t>leur utilité, il est convenu de les</w:t>
      </w:r>
      <w:r w:rsidR="006B1017">
        <w:rPr>
          <w:rFonts w:ascii="Calibri" w:hAnsi="Calibri" w:cs="Calibri"/>
        </w:rPr>
        <w:t xml:space="preserve"> conserver. Cependant, présentant des défauts notamment en matière d’acoustique et d’accessibilité, une réflexion devra être menée sur les améliorations</w:t>
      </w:r>
      <w:r>
        <w:rPr>
          <w:rFonts w:ascii="Calibri" w:hAnsi="Calibri" w:cs="Calibri"/>
        </w:rPr>
        <w:t xml:space="preserve"> possibles</w:t>
      </w:r>
      <w:r w:rsidR="006B1017">
        <w:rPr>
          <w:rFonts w:ascii="Calibri" w:hAnsi="Calibri" w:cs="Calibri"/>
        </w:rPr>
        <w:t xml:space="preserve">. </w:t>
      </w:r>
      <w:r>
        <w:rPr>
          <w:rFonts w:ascii="Calibri" w:hAnsi="Calibri" w:cs="Calibri"/>
        </w:rPr>
        <w:t>En lien avec les élus et les besoins exprimés par les associations, une enveloppe prévisionnelle sera déterminée.</w:t>
      </w:r>
    </w:p>
    <w:p w:rsidR="00472DFE" w:rsidRDefault="00472DFE" w:rsidP="00472DFE">
      <w:pPr>
        <w:rPr>
          <w:rFonts w:ascii="Calibri" w:hAnsi="Calibri" w:cs="Calibri"/>
        </w:rPr>
      </w:pPr>
      <w:r>
        <w:rPr>
          <w:rFonts w:ascii="Calibri" w:hAnsi="Calibri" w:cs="Calibri"/>
        </w:rPr>
        <w:t>Un projet d’extension et de rénovation de l’école est en cours et déjà bien avancé</w:t>
      </w:r>
      <w:r w:rsidR="008D268F">
        <w:rPr>
          <w:rFonts w:ascii="Calibri" w:hAnsi="Calibri" w:cs="Calibri"/>
        </w:rPr>
        <w:t xml:space="preserve"> (études d’avant-projet définitif).</w:t>
      </w:r>
      <w:r>
        <w:rPr>
          <w:rFonts w:ascii="Calibri" w:hAnsi="Calibri" w:cs="Calibri"/>
        </w:rPr>
        <w:t xml:space="preserve"> </w:t>
      </w:r>
      <w:r w:rsidR="00643C20">
        <w:rPr>
          <w:rFonts w:ascii="Calibri" w:hAnsi="Calibri" w:cs="Calibri"/>
        </w:rPr>
        <w:t>Ce projet n’inclut</w:t>
      </w:r>
      <w:r w:rsidR="008D268F">
        <w:rPr>
          <w:rFonts w:ascii="Calibri" w:hAnsi="Calibri" w:cs="Calibri"/>
        </w:rPr>
        <w:t xml:space="preserve"> pas la propriété voisine acquise récemment par la commune de Saint-Nic. </w:t>
      </w:r>
      <w:r w:rsidR="000C10C2">
        <w:rPr>
          <w:rFonts w:ascii="Calibri" w:hAnsi="Calibri" w:cs="Calibri"/>
        </w:rPr>
        <w:t xml:space="preserve">Le prestataire devra d’une part, réaliser un état technique et sanitaire de cette propriété puis d’autre part, accompagner la réflexion des élus sur son devenir. </w:t>
      </w:r>
    </w:p>
    <w:p w:rsidR="00472DFE" w:rsidRPr="00472DFE" w:rsidRDefault="00472DFE" w:rsidP="00472DFE">
      <w:pPr>
        <w:rPr>
          <w:rFonts w:ascii="Calibri" w:hAnsi="Calibri" w:cs="Calibri"/>
        </w:rPr>
      </w:pPr>
    </w:p>
    <w:p w:rsidR="005B3767" w:rsidRDefault="005B3767">
      <w:pPr>
        <w:jc w:val="left"/>
        <w:rPr>
          <w:rFonts w:ascii="Calibri" w:hAnsi="Calibri" w:cs="Calibri"/>
          <w:b/>
          <w:sz w:val="24"/>
          <w:szCs w:val="24"/>
        </w:rPr>
      </w:pPr>
      <w:bookmarkStart w:id="0" w:name="_Toc479318490"/>
      <w:r>
        <w:br w:type="page"/>
      </w:r>
    </w:p>
    <w:p w:rsidR="000C10C2" w:rsidRPr="000C10C2" w:rsidRDefault="000C10C2" w:rsidP="000C10C2">
      <w:pPr>
        <w:pStyle w:val="Titre2"/>
      </w:pPr>
      <w:r w:rsidRPr="000C10C2">
        <w:lastRenderedPageBreak/>
        <w:t>ANALYSE ET DIAGNOSTIC DES BIENS MOBILISABLES</w:t>
      </w:r>
      <w:bookmarkEnd w:id="0"/>
    </w:p>
    <w:p w:rsidR="000C10C2" w:rsidRDefault="005B3767" w:rsidP="000C10C2">
      <w:r>
        <w:t xml:space="preserve">Un référentiel foncier </w:t>
      </w:r>
      <w:r w:rsidRPr="005B3767">
        <w:t xml:space="preserve">sera réalisé </w:t>
      </w:r>
      <w:r w:rsidR="004307A6">
        <w:t xml:space="preserve">par le prestataire </w:t>
      </w:r>
      <w:r w:rsidRPr="005B3767">
        <w:t xml:space="preserve">afin de déterminer le potentiel foncier du centre-bourg de </w:t>
      </w:r>
      <w:r>
        <w:t>Saint-Nic</w:t>
      </w:r>
      <w:r w:rsidRPr="005B3767">
        <w:t xml:space="preserve"> en renouvellement urbain (bâti vacant, en vente, à l’abandon, pollué ; </w:t>
      </w:r>
      <w:r w:rsidR="00643C20">
        <w:t xml:space="preserve">  </w:t>
      </w:r>
      <w:r w:rsidRPr="005B3767">
        <w:t xml:space="preserve">dent creuse ; parcelle </w:t>
      </w:r>
      <w:proofErr w:type="spellStart"/>
      <w:r w:rsidRPr="005B3767">
        <w:t>densifiable</w:t>
      </w:r>
      <w:proofErr w:type="spellEnd"/>
      <w:r w:rsidRPr="005B3767">
        <w:t>…). Il s’agit d’abord d’identifier les opportunités foncières puis d’adopter une stratégie les concernant. La méthodologie développée par l’Établissement Public Foncier de Bretagne concernant le recensement et la qualification des gisements peut être reprise et adaptée si nécessaire (EPFB - fiches méthodologiques n°3 et 4).</w:t>
      </w:r>
    </w:p>
    <w:p w:rsidR="00415BDE" w:rsidRPr="00415BDE" w:rsidRDefault="00415BDE" w:rsidP="005B3767">
      <w:r>
        <w:t>Parmi les biens mobilisables, une attention sera portée sur</w:t>
      </w:r>
      <w:r w:rsidR="008B35A1">
        <w:t xml:space="preserve"> le bâtiment en ruines jouxtant la boulangerie-épicerie. </w:t>
      </w:r>
      <w:r w:rsidR="00F4134A">
        <w:t>Des réflexions ont déjà été engagées par la municipalité quant à son possible devenir (</w:t>
      </w:r>
      <w:r w:rsidR="00A51F82">
        <w:t>locaux de services</w:t>
      </w:r>
      <w:r w:rsidR="00F4134A">
        <w:t>, salle de réunion</w:t>
      </w:r>
      <w:r w:rsidR="00643C20">
        <w:t>s</w:t>
      </w:r>
      <w:r w:rsidR="00F4134A">
        <w:t xml:space="preserve">…). Le prestataire assistera la municipalité dans sa réflexion sur la future destination du bien. Une étude d’opportunité et de faisabilité sera réalisée. </w:t>
      </w:r>
    </w:p>
    <w:p w:rsidR="006F436B" w:rsidRPr="00F4134A" w:rsidRDefault="006F436B" w:rsidP="00F4134A">
      <w:pPr>
        <w:pStyle w:val="Titre2"/>
      </w:pPr>
      <w:r w:rsidRPr="00F4134A">
        <w:t>DIAGNOSTIC DES ESPACES PUBLICS</w:t>
      </w:r>
    </w:p>
    <w:p w:rsidR="004E0E93" w:rsidRDefault="004E0E93" w:rsidP="004E0E93">
      <w:pPr>
        <w:rPr>
          <w:rFonts w:ascii="Calibri" w:hAnsi="Calibri" w:cs="Calibri"/>
        </w:rPr>
      </w:pPr>
      <w:r>
        <w:rPr>
          <w:rFonts w:ascii="Calibri" w:hAnsi="Calibri" w:cs="Calibri"/>
        </w:rPr>
        <w:t>Le diagnostic des espaces publics portera sur les aspects fonctionnels notamment la structure du réseau viaire, les différents modes de déplacements, le stationnement, la circulation, les points noirs, le mobilier urbain…  Les déplacements et parcours</w:t>
      </w:r>
      <w:r w:rsidR="000205AE">
        <w:rPr>
          <w:rFonts w:ascii="Calibri" w:hAnsi="Calibri" w:cs="Calibri"/>
        </w:rPr>
        <w:t xml:space="preserve"> en partance ou à destination du centre-bourg mais aussi ceux traversant le bourg</w:t>
      </w:r>
      <w:r w:rsidR="00641133">
        <w:rPr>
          <w:rFonts w:ascii="Calibri" w:hAnsi="Calibri" w:cs="Calibri"/>
        </w:rPr>
        <w:t xml:space="preserve"> seront étudiés par le prestataire.</w:t>
      </w:r>
      <w:r w:rsidR="000205AE">
        <w:rPr>
          <w:rFonts w:ascii="Calibri" w:hAnsi="Calibri" w:cs="Calibri"/>
        </w:rPr>
        <w:t xml:space="preserve"> </w:t>
      </w:r>
    </w:p>
    <w:p w:rsidR="004E0E93" w:rsidRDefault="004E0E93" w:rsidP="004E0E93">
      <w:pPr>
        <w:rPr>
          <w:rFonts w:ascii="Calibri" w:hAnsi="Calibri" w:cs="Calibri"/>
        </w:rPr>
      </w:pPr>
      <w:r w:rsidRPr="00F4134A">
        <w:rPr>
          <w:rFonts w:ascii="Calibri" w:hAnsi="Calibri" w:cs="Calibri"/>
        </w:rPr>
        <w:t>Par ailleurs, un état précis de l’accessibilité de la voirie devra être réalisé (Loi n° 2005-102 du 11 février 2005 pour l'égalité des droits et des chances, la participation et la citoyenneté des personnes handicapées).</w:t>
      </w:r>
    </w:p>
    <w:p w:rsidR="00641133" w:rsidRDefault="000205AE" w:rsidP="004E0E93">
      <w:pPr>
        <w:rPr>
          <w:rFonts w:ascii="Calibri" w:hAnsi="Calibri" w:cs="Calibri"/>
        </w:rPr>
      </w:pPr>
      <w:r>
        <w:rPr>
          <w:rFonts w:ascii="Calibri" w:hAnsi="Calibri" w:cs="Calibri"/>
        </w:rPr>
        <w:t xml:space="preserve">Le titulaire réalisera une analyse des usages. </w:t>
      </w:r>
      <w:r w:rsidR="00641133">
        <w:rPr>
          <w:rFonts w:ascii="Calibri" w:hAnsi="Calibri" w:cs="Calibri"/>
        </w:rPr>
        <w:t>Le diagnostic comportera</w:t>
      </w:r>
      <w:r>
        <w:rPr>
          <w:rFonts w:ascii="Calibri" w:hAnsi="Calibri" w:cs="Calibri"/>
        </w:rPr>
        <w:t xml:space="preserve"> également</w:t>
      </w:r>
      <w:r w:rsidR="00641133">
        <w:rPr>
          <w:rFonts w:ascii="Calibri" w:hAnsi="Calibri" w:cs="Calibri"/>
        </w:rPr>
        <w:t xml:space="preserve"> une approche sensible </w:t>
      </w:r>
      <w:r>
        <w:rPr>
          <w:rFonts w:ascii="Calibri" w:hAnsi="Calibri" w:cs="Calibri"/>
        </w:rPr>
        <w:t>faisant référence aux ambiances, aux perceptions ainsi qu’à l’image du centre-bourg.</w:t>
      </w:r>
    </w:p>
    <w:p w:rsidR="00641133" w:rsidRDefault="00641133" w:rsidP="00641133">
      <w:pPr>
        <w:rPr>
          <w:rFonts w:ascii="Calibri" w:hAnsi="Calibri" w:cs="Calibri"/>
        </w:rPr>
      </w:pPr>
      <w:r>
        <w:rPr>
          <w:rFonts w:ascii="Calibri" w:hAnsi="Calibri" w:cs="Calibri"/>
        </w:rPr>
        <w:t xml:space="preserve">Le diagnostic des </w:t>
      </w:r>
      <w:r w:rsidR="000205AE">
        <w:rPr>
          <w:rFonts w:ascii="Calibri" w:hAnsi="Calibri" w:cs="Calibri"/>
        </w:rPr>
        <w:t>espaces publics</w:t>
      </w:r>
      <w:r>
        <w:rPr>
          <w:rFonts w:ascii="Calibri" w:hAnsi="Calibri" w:cs="Calibri"/>
        </w:rPr>
        <w:t xml:space="preserve"> devra prendre en compte les différentes temporalités (jour, nuit, saisons, évènements…).</w:t>
      </w:r>
    </w:p>
    <w:p w:rsidR="00641133" w:rsidRPr="00F4134A" w:rsidRDefault="000205AE" w:rsidP="00641133">
      <w:pPr>
        <w:rPr>
          <w:rFonts w:ascii="Calibri" w:hAnsi="Calibri" w:cs="Calibri"/>
        </w:rPr>
      </w:pPr>
      <w:r>
        <w:rPr>
          <w:rFonts w:ascii="Calibri" w:hAnsi="Calibri" w:cs="Calibri"/>
        </w:rPr>
        <w:t>Enfin, le titulaire apportera</w:t>
      </w:r>
      <w:r w:rsidR="00641133" w:rsidRPr="00F4134A">
        <w:rPr>
          <w:rFonts w:ascii="Calibri" w:hAnsi="Calibri" w:cs="Calibri"/>
        </w:rPr>
        <w:t xml:space="preserve"> sa propre analyse architecturale et paysagère. </w:t>
      </w:r>
    </w:p>
    <w:p w:rsidR="00F4134A" w:rsidRPr="00F4134A" w:rsidRDefault="00F4134A" w:rsidP="00F4134A">
      <w:pPr>
        <w:rPr>
          <w:rFonts w:ascii="Calibri" w:hAnsi="Calibri" w:cs="Calibri"/>
        </w:rPr>
      </w:pPr>
      <w:r w:rsidRPr="00F4134A">
        <w:rPr>
          <w:rFonts w:ascii="Calibri" w:hAnsi="Calibri" w:cs="Calibri"/>
        </w:rPr>
        <w:t xml:space="preserve">Les candidats feront apparaitre dans leur offre la manière dont ils vont construire le diagnostic des espaces publics à partir des apports des usagers, d’une part et de leur vision « d’expert », d’autre part. </w:t>
      </w:r>
    </w:p>
    <w:p w:rsidR="007D3277" w:rsidRPr="00226E02" w:rsidRDefault="00F4134A" w:rsidP="00F4134A">
      <w:pPr>
        <w:rPr>
          <w:rFonts w:ascii="Calibri" w:hAnsi="Calibri" w:cs="Calibri"/>
        </w:rPr>
      </w:pPr>
      <w:r w:rsidRPr="00F4134A">
        <w:rPr>
          <w:rFonts w:ascii="Calibri" w:hAnsi="Calibri" w:cs="Calibri"/>
        </w:rPr>
        <w:t>L’ensemble</w:t>
      </w:r>
      <w:r w:rsidR="00565CEA">
        <w:rPr>
          <w:rFonts w:ascii="Calibri" w:hAnsi="Calibri" w:cs="Calibri"/>
        </w:rPr>
        <w:t xml:space="preserve"> de ces éléments d’analyse devra être cartographié</w:t>
      </w:r>
      <w:r w:rsidRPr="00F4134A">
        <w:rPr>
          <w:rFonts w:ascii="Calibri" w:hAnsi="Calibri" w:cs="Calibri"/>
        </w:rPr>
        <w:t xml:space="preserve"> de manière à mettre en évidence les espaces publics de qualité et ceux qui nécessitent d’être améliorés voire totalement revus.</w:t>
      </w:r>
    </w:p>
    <w:p w:rsidR="000205AE" w:rsidRDefault="000205AE" w:rsidP="007D3277">
      <w:pPr>
        <w:rPr>
          <w:rFonts w:ascii="Calibri" w:hAnsi="Calibri" w:cs="Calibri"/>
        </w:rPr>
      </w:pPr>
    </w:p>
    <w:p w:rsidR="004307A6" w:rsidRPr="004307A6" w:rsidRDefault="004307A6" w:rsidP="000205AE">
      <w:pPr>
        <w:pBdr>
          <w:top w:val="single" w:sz="4" w:space="1" w:color="auto"/>
          <w:bottom w:val="single" w:sz="4" w:space="1" w:color="auto"/>
        </w:pBdr>
        <w:rPr>
          <w:rFonts w:ascii="Calibri" w:hAnsi="Calibri" w:cs="Calibri"/>
          <w:b/>
          <w:i/>
        </w:rPr>
      </w:pPr>
      <w:r w:rsidRPr="004307A6">
        <w:rPr>
          <w:rFonts w:ascii="Calibri" w:hAnsi="Calibri" w:cs="Calibri"/>
          <w:b/>
          <w:i/>
        </w:rPr>
        <w:t>Méthodologie suggérée</w:t>
      </w:r>
      <w:r>
        <w:rPr>
          <w:rFonts w:ascii="Calibri" w:hAnsi="Calibri" w:cs="Calibri"/>
          <w:b/>
          <w:i/>
        </w:rPr>
        <w:t xml:space="preserve"> pour la réalisation du diagnostic partagé</w:t>
      </w:r>
    </w:p>
    <w:p w:rsidR="004307A6" w:rsidRPr="00F4134A" w:rsidRDefault="004307A6" w:rsidP="004307A6">
      <w:pPr>
        <w:rPr>
          <w:rFonts w:ascii="Calibri" w:hAnsi="Calibri" w:cs="Calibri"/>
        </w:rPr>
      </w:pPr>
      <w:r w:rsidRPr="00F4134A">
        <w:rPr>
          <w:rFonts w:ascii="Calibri" w:hAnsi="Calibri" w:cs="Calibri"/>
        </w:rPr>
        <w:t xml:space="preserve">L’approche demandée pour la réalisation du diagnostic </w:t>
      </w:r>
      <w:r>
        <w:rPr>
          <w:rFonts w:ascii="Calibri" w:hAnsi="Calibri" w:cs="Calibri"/>
        </w:rPr>
        <w:t>partagé</w:t>
      </w:r>
      <w:r w:rsidRPr="00F4134A">
        <w:rPr>
          <w:rFonts w:ascii="Calibri" w:hAnsi="Calibri" w:cs="Calibri"/>
        </w:rPr>
        <w:t xml:space="preserve"> peut s’inspirer de l’outil développé par l’Établissements Public Foncier de Bretagne : « Décodez votre centre-</w:t>
      </w:r>
      <w:r>
        <w:rPr>
          <w:rFonts w:ascii="Calibri" w:hAnsi="Calibri" w:cs="Calibri"/>
        </w:rPr>
        <w:t>bourg avec les yeux d’un usager </w:t>
      </w:r>
      <w:r w:rsidRPr="00F4134A">
        <w:rPr>
          <w:rFonts w:ascii="Calibri" w:hAnsi="Calibri" w:cs="Calibri"/>
        </w:rPr>
        <w:t xml:space="preserve">». Si la méthode peut être adaptée par le titulaire, il n’en demeure pas moins que la plupart des aspects suivants pourront faire l’objet d’une analyse : l’ambiance et l’impression donnée </w:t>
      </w:r>
      <w:r>
        <w:rPr>
          <w:rFonts w:ascii="Calibri" w:hAnsi="Calibri" w:cs="Calibri"/>
        </w:rPr>
        <w:t>par le centre-bourg</w:t>
      </w:r>
      <w:r w:rsidRPr="00F4134A">
        <w:rPr>
          <w:rFonts w:ascii="Calibri" w:hAnsi="Calibri" w:cs="Calibri"/>
        </w:rPr>
        <w:t xml:space="preserve">, les marqueurs de centralité, la perception que l’on peut avoir de l’implication des habitants dans la vie du centre-bourg, la place des enfants et des jeunes, les parcours du quotidien et leur niveau de sécurité, le stationnement, les transports en commun… </w:t>
      </w:r>
    </w:p>
    <w:p w:rsidR="004307A6" w:rsidRDefault="004307A6" w:rsidP="004307A6">
      <w:pPr>
        <w:rPr>
          <w:rFonts w:ascii="Calibri" w:hAnsi="Calibri" w:cs="Calibri"/>
        </w:rPr>
      </w:pPr>
      <w:r w:rsidRPr="00F4134A">
        <w:rPr>
          <w:rFonts w:ascii="Calibri" w:hAnsi="Calibri" w:cs="Calibri"/>
        </w:rPr>
        <w:t>S’il le souhaite, le titulaire pourra profiter de la démarche de concertation publique demandée dans le cadre de cette étude, pour mener cette analyse.</w:t>
      </w:r>
    </w:p>
    <w:p w:rsidR="00933440" w:rsidRPr="005B2316" w:rsidRDefault="00933440" w:rsidP="005B2316">
      <w:pPr>
        <w:pStyle w:val="Titre1"/>
      </w:pPr>
      <w:r w:rsidRPr="005B2316">
        <w:lastRenderedPageBreak/>
        <w:t>PHASE 2</w:t>
      </w:r>
      <w:r w:rsidR="00F4134A" w:rsidRPr="005B2316">
        <w:t>.</w:t>
      </w:r>
      <w:r w:rsidRPr="005B2316">
        <w:t xml:space="preserve"> D</w:t>
      </w:r>
      <w:r w:rsidR="00F4134A" w:rsidRPr="005B2316">
        <w:t>É</w:t>
      </w:r>
      <w:r w:rsidRPr="005B2316">
        <w:t>FINITION DE LA STRAT</w:t>
      </w:r>
      <w:r w:rsidR="00F4134A" w:rsidRPr="005B2316">
        <w:t>É</w:t>
      </w:r>
      <w:r w:rsidRPr="005B2316">
        <w:t>GIE DE REVITALISATION</w:t>
      </w:r>
    </w:p>
    <w:p w:rsidR="00933440" w:rsidRPr="00226E02" w:rsidRDefault="005B2316" w:rsidP="007D3277">
      <w:pPr>
        <w:rPr>
          <w:rFonts w:ascii="Calibri" w:hAnsi="Calibri" w:cs="Calibri"/>
        </w:rPr>
      </w:pPr>
      <w:r w:rsidRPr="00226E02">
        <w:rPr>
          <w:rFonts w:ascii="Calibri" w:hAnsi="Calibri" w:cs="Calibri"/>
        </w:rPr>
        <w:t>À</w:t>
      </w:r>
      <w:r w:rsidR="00933440" w:rsidRPr="00226E02">
        <w:rPr>
          <w:rFonts w:ascii="Calibri" w:hAnsi="Calibri" w:cs="Calibri"/>
        </w:rPr>
        <w:t xml:space="preserve"> partir du diagnostic, le titulaire devra engager une phase d’émergence des enjeux et objectifs que la commune souhaite retenir. Au cours de cette phase, le titulaire devra proposer une méthodologie de travail afin que les conditions d’un véritable échange soient mises en place.</w:t>
      </w:r>
    </w:p>
    <w:p w:rsidR="00933440" w:rsidRPr="00226E02" w:rsidRDefault="00933440" w:rsidP="007D3277">
      <w:pPr>
        <w:rPr>
          <w:rFonts w:ascii="Calibri" w:hAnsi="Calibri" w:cs="Calibri"/>
        </w:rPr>
      </w:pPr>
      <w:r w:rsidRPr="00226E02">
        <w:rPr>
          <w:rFonts w:ascii="Calibri" w:hAnsi="Calibri" w:cs="Calibri"/>
        </w:rPr>
        <w:t>Pour accompagner les élus dans la définition de leurs enjeux, objectifs et priorités, une implication des acteurs suivants devra être organisée :</w:t>
      </w:r>
    </w:p>
    <w:p w:rsidR="00933440" w:rsidRPr="00226E02" w:rsidRDefault="00933440" w:rsidP="00933440">
      <w:pPr>
        <w:pStyle w:val="Paragraphedeliste"/>
        <w:numPr>
          <w:ilvl w:val="0"/>
          <w:numId w:val="2"/>
        </w:numPr>
        <w:rPr>
          <w:rFonts w:ascii="Calibri" w:hAnsi="Calibri" w:cs="Calibri"/>
        </w:rPr>
      </w:pPr>
      <w:r w:rsidRPr="00226E02">
        <w:rPr>
          <w:rFonts w:ascii="Calibri" w:hAnsi="Calibri" w:cs="Calibri"/>
        </w:rPr>
        <w:t>La population avec une attention particulière pour les différents types de public suivants : enfants et jeunes, personnes âgées, associations, commerçants ;</w:t>
      </w:r>
    </w:p>
    <w:p w:rsidR="00933440" w:rsidRPr="00226E02" w:rsidRDefault="00933440" w:rsidP="00933440">
      <w:pPr>
        <w:pStyle w:val="Paragraphedeliste"/>
        <w:numPr>
          <w:ilvl w:val="0"/>
          <w:numId w:val="2"/>
        </w:numPr>
        <w:rPr>
          <w:rFonts w:ascii="Calibri" w:hAnsi="Calibri" w:cs="Calibri"/>
        </w:rPr>
      </w:pPr>
      <w:r w:rsidRPr="00226E02">
        <w:rPr>
          <w:rFonts w:ascii="Calibri" w:hAnsi="Calibri" w:cs="Calibri"/>
        </w:rPr>
        <w:t>Les partenaires institutionnels : Communauté de communes, Conseil départemental, Chambres consulaires, Etablissement Public Foncier de Bretagne le cas échéant, DDTM…</w:t>
      </w:r>
    </w:p>
    <w:p w:rsidR="00933440" w:rsidRPr="00226E02" w:rsidRDefault="00933440" w:rsidP="00933440">
      <w:pPr>
        <w:pStyle w:val="Paragraphedeliste"/>
        <w:numPr>
          <w:ilvl w:val="0"/>
          <w:numId w:val="2"/>
        </w:numPr>
        <w:rPr>
          <w:rFonts w:ascii="Calibri" w:hAnsi="Calibri" w:cs="Calibri"/>
        </w:rPr>
      </w:pPr>
      <w:r w:rsidRPr="00226E02">
        <w:rPr>
          <w:rFonts w:ascii="Calibri" w:hAnsi="Calibri" w:cs="Calibri"/>
        </w:rPr>
        <w:t>L’ensemble du conseil municipal</w:t>
      </w:r>
    </w:p>
    <w:p w:rsidR="00933440" w:rsidRPr="00226E02" w:rsidRDefault="00933440" w:rsidP="00933440">
      <w:pPr>
        <w:rPr>
          <w:rFonts w:ascii="Calibri" w:hAnsi="Calibri" w:cs="Calibri"/>
        </w:rPr>
      </w:pPr>
      <w:r w:rsidRPr="00226E02">
        <w:rPr>
          <w:rFonts w:ascii="Calibri" w:hAnsi="Calibri" w:cs="Calibri"/>
        </w:rPr>
        <w:t>Il sera donc demandé au titulaire d’accompagner les élus dans le « mûrissement » du projet en leur donnant les clés pour avancer dans la réflexion.</w:t>
      </w:r>
    </w:p>
    <w:p w:rsidR="00933440" w:rsidRPr="00226E02" w:rsidRDefault="00933440" w:rsidP="00933440">
      <w:pPr>
        <w:rPr>
          <w:rFonts w:ascii="Calibri" w:hAnsi="Calibri" w:cs="Calibri"/>
        </w:rPr>
      </w:pPr>
      <w:r w:rsidRPr="00226E02">
        <w:rPr>
          <w:rFonts w:ascii="Calibri" w:hAnsi="Calibri" w:cs="Calibri"/>
        </w:rPr>
        <w:t>Il s’agira bien de proposer une méthode consolidée de :</w:t>
      </w:r>
    </w:p>
    <w:p w:rsidR="00933440" w:rsidRPr="00226E02" w:rsidRDefault="00933440" w:rsidP="00933440">
      <w:pPr>
        <w:pStyle w:val="Paragraphedeliste"/>
        <w:numPr>
          <w:ilvl w:val="0"/>
          <w:numId w:val="2"/>
        </w:numPr>
        <w:rPr>
          <w:rFonts w:ascii="Calibri" w:hAnsi="Calibri" w:cs="Calibri"/>
        </w:rPr>
      </w:pPr>
      <w:r w:rsidRPr="00226E02">
        <w:rPr>
          <w:rFonts w:ascii="Calibri" w:hAnsi="Calibri" w:cs="Calibri"/>
        </w:rPr>
        <w:t xml:space="preserve">Concertation de la population en faisant des habitants participants, des contributeurs voire </w:t>
      </w:r>
      <w:proofErr w:type="spellStart"/>
      <w:r w:rsidRPr="00226E02">
        <w:rPr>
          <w:rFonts w:ascii="Calibri" w:hAnsi="Calibri" w:cs="Calibri"/>
        </w:rPr>
        <w:t>co</w:t>
      </w:r>
      <w:proofErr w:type="spellEnd"/>
      <w:r w:rsidRPr="00226E02">
        <w:rPr>
          <w:rFonts w:ascii="Calibri" w:hAnsi="Calibri" w:cs="Calibri"/>
        </w:rPr>
        <w:t>-constructeurs du projet ;</w:t>
      </w:r>
    </w:p>
    <w:p w:rsidR="00933440" w:rsidRPr="00226E02" w:rsidRDefault="00933440" w:rsidP="00933440">
      <w:pPr>
        <w:pStyle w:val="Paragraphedeliste"/>
        <w:numPr>
          <w:ilvl w:val="0"/>
          <w:numId w:val="2"/>
        </w:numPr>
        <w:rPr>
          <w:rFonts w:ascii="Calibri" w:hAnsi="Calibri" w:cs="Calibri"/>
        </w:rPr>
      </w:pPr>
      <w:r w:rsidRPr="00226E02">
        <w:rPr>
          <w:rFonts w:ascii="Calibri" w:hAnsi="Calibri" w:cs="Calibri"/>
        </w:rPr>
        <w:t xml:space="preserve">Implication des partenaires en fonction des thématiques soulevées (habitat, lecture publique, commerce…), en ayant au préalable bien identifié les personnes susceptibles d’apporter un avis et une contribution ; </w:t>
      </w:r>
    </w:p>
    <w:p w:rsidR="005A4826" w:rsidRDefault="00933440" w:rsidP="00933440">
      <w:pPr>
        <w:pStyle w:val="Paragraphedeliste"/>
        <w:numPr>
          <w:ilvl w:val="0"/>
          <w:numId w:val="2"/>
        </w:numPr>
        <w:rPr>
          <w:rFonts w:ascii="Calibri" w:hAnsi="Calibri" w:cs="Calibri"/>
        </w:rPr>
      </w:pPr>
      <w:r w:rsidRPr="00226E02">
        <w:rPr>
          <w:rFonts w:ascii="Calibri" w:hAnsi="Calibri" w:cs="Calibri"/>
        </w:rPr>
        <w:t>Appropriation de la démarche par l’ensemble des élus municipaux</w:t>
      </w:r>
      <w:r w:rsidR="005A4826" w:rsidRPr="00226E02">
        <w:rPr>
          <w:rFonts w:ascii="Calibri" w:hAnsi="Calibri" w:cs="Calibri"/>
        </w:rPr>
        <w:t xml:space="preserve"> et des services.</w:t>
      </w:r>
    </w:p>
    <w:p w:rsidR="005A4826" w:rsidRPr="008A07AE" w:rsidRDefault="005A4826" w:rsidP="005B2316">
      <w:pPr>
        <w:pStyle w:val="Titre1"/>
        <w:spacing w:before="600"/>
      </w:pPr>
      <w:r w:rsidRPr="008A07AE">
        <w:t>PHASE 3</w:t>
      </w:r>
      <w:r w:rsidR="009B2599" w:rsidRPr="008A07AE">
        <w:t xml:space="preserve">. </w:t>
      </w:r>
      <w:r w:rsidRPr="008A07AE">
        <w:t>D</w:t>
      </w:r>
      <w:r w:rsidR="009B2599" w:rsidRPr="008A07AE">
        <w:t>É</w:t>
      </w:r>
      <w:r w:rsidRPr="008A07AE">
        <w:t xml:space="preserve">TERMINATION DES ACTIONS </w:t>
      </w:r>
      <w:r w:rsidR="009B2599" w:rsidRPr="008A07AE">
        <w:t>À</w:t>
      </w:r>
      <w:r w:rsidRPr="008A07AE">
        <w:t xml:space="preserve"> METTRE EN ŒUVRE</w:t>
      </w:r>
    </w:p>
    <w:p w:rsidR="00933440" w:rsidRPr="00226E02" w:rsidRDefault="005A4826" w:rsidP="005A4826">
      <w:pPr>
        <w:rPr>
          <w:rFonts w:ascii="Calibri" w:hAnsi="Calibri" w:cs="Calibri"/>
        </w:rPr>
      </w:pPr>
      <w:r w:rsidRPr="00226E02">
        <w:rPr>
          <w:rFonts w:ascii="Calibri" w:hAnsi="Calibri" w:cs="Calibri"/>
        </w:rPr>
        <w:t xml:space="preserve">Le titulaire </w:t>
      </w:r>
      <w:r w:rsidR="00554456">
        <w:rPr>
          <w:rFonts w:ascii="Calibri" w:hAnsi="Calibri" w:cs="Calibri"/>
        </w:rPr>
        <w:t>devra</w:t>
      </w:r>
      <w:r w:rsidRPr="00226E02">
        <w:rPr>
          <w:rFonts w:ascii="Calibri" w:hAnsi="Calibri" w:cs="Calibri"/>
        </w:rPr>
        <w:t xml:space="preserve"> établir un programme d’actions en cohérence avec les enjeux, objectifs et priorités établis au cours de la phase 2 et clairement validés par le Comité de pilotage. </w:t>
      </w:r>
    </w:p>
    <w:p w:rsidR="00545A2E" w:rsidRPr="00226E02" w:rsidRDefault="00545A2E" w:rsidP="005A4826">
      <w:pPr>
        <w:rPr>
          <w:rFonts w:ascii="Calibri" w:hAnsi="Calibri" w:cs="Calibri"/>
        </w:rPr>
      </w:pPr>
      <w:r w:rsidRPr="00226E02">
        <w:rPr>
          <w:rFonts w:ascii="Calibri" w:hAnsi="Calibri" w:cs="Calibri"/>
        </w:rPr>
        <w:t>Il sera également attentif à proposer des actions compatibles avec les possibilités financières de la commune et dont les coûts d’exploitation resteront proportionnés aux capacités de la commune (voire de la communauté de communes s’il s’agit d’opérations à mener à l’échelle intercommunale). Il devra s’attacher à proposer des actions d’ampleur différente</w:t>
      </w:r>
      <w:r w:rsidR="00554456">
        <w:rPr>
          <w:rFonts w:ascii="Calibri" w:hAnsi="Calibri" w:cs="Calibri"/>
        </w:rPr>
        <w:t>. Il devra ainsi proposer des actions q</w:t>
      </w:r>
      <w:r w:rsidRPr="00226E02">
        <w:rPr>
          <w:rFonts w:ascii="Calibri" w:hAnsi="Calibri" w:cs="Calibri"/>
        </w:rPr>
        <w:t>ui nécessitent peu d’investissement financier ou qui repose</w:t>
      </w:r>
      <w:r w:rsidR="00554456">
        <w:rPr>
          <w:rFonts w:ascii="Calibri" w:hAnsi="Calibri" w:cs="Calibri"/>
        </w:rPr>
        <w:t>nt</w:t>
      </w:r>
      <w:r w:rsidRPr="00226E02">
        <w:rPr>
          <w:rFonts w:ascii="Calibri" w:hAnsi="Calibri" w:cs="Calibri"/>
        </w:rPr>
        <w:t xml:space="preserve"> davantage sur l’implication des acteurs de la commune (associations, riverains, élèves de l’école…).</w:t>
      </w:r>
    </w:p>
    <w:p w:rsidR="00C11436" w:rsidRPr="00226E02" w:rsidRDefault="00802B5C" w:rsidP="00C11436">
      <w:pPr>
        <w:pStyle w:val="Paragraphedeliste"/>
        <w:numPr>
          <w:ilvl w:val="0"/>
          <w:numId w:val="4"/>
        </w:numPr>
        <w:rPr>
          <w:rFonts w:ascii="Calibri" w:hAnsi="Calibri" w:cs="Calibri"/>
          <w:b/>
          <w:sz w:val="24"/>
          <w:szCs w:val="24"/>
          <w:u w:val="single"/>
        </w:rPr>
      </w:pPr>
      <w:r w:rsidRPr="00226E02">
        <w:rPr>
          <w:rFonts w:ascii="Calibri" w:hAnsi="Calibri" w:cs="Calibri"/>
          <w:b/>
          <w:sz w:val="24"/>
          <w:szCs w:val="24"/>
          <w:u w:val="single"/>
        </w:rPr>
        <w:t>ACTIONS S’APPUYANT SUR LA DYNAMIQUE LOCALE</w:t>
      </w:r>
    </w:p>
    <w:p w:rsidR="00802B5C" w:rsidRPr="00226E02" w:rsidRDefault="008A07AE" w:rsidP="00802B5C">
      <w:pPr>
        <w:rPr>
          <w:rFonts w:ascii="Calibri" w:hAnsi="Calibri" w:cs="Calibri"/>
        </w:rPr>
      </w:pPr>
      <w:r>
        <w:rPr>
          <w:rFonts w:ascii="Calibri" w:hAnsi="Calibri" w:cs="Calibri"/>
        </w:rPr>
        <w:t xml:space="preserve">À </w:t>
      </w:r>
      <w:r w:rsidR="00802B5C" w:rsidRPr="00226E02">
        <w:rPr>
          <w:rFonts w:ascii="Calibri" w:hAnsi="Calibri" w:cs="Calibri"/>
        </w:rPr>
        <w:t xml:space="preserve">partir </w:t>
      </w:r>
      <w:r w:rsidR="00554456">
        <w:rPr>
          <w:rFonts w:ascii="Calibri" w:hAnsi="Calibri" w:cs="Calibri"/>
        </w:rPr>
        <w:t>de</w:t>
      </w:r>
      <w:r w:rsidR="00802B5C" w:rsidRPr="00226E02">
        <w:rPr>
          <w:rFonts w:ascii="Calibri" w:hAnsi="Calibri" w:cs="Calibri"/>
        </w:rPr>
        <w:t xml:space="preserve"> la perception que peuvent avoir les habitants et visiteurs de la commune sur la vitalité ressentie et vécue du centre-bourg, le titulaire devra identifier une série d’actions nécessitant peu ou pas d’investissement financier et humain pour la collectivité mais qui permettront malgré tout d’agir sur la vie du centre-bourg.</w:t>
      </w:r>
    </w:p>
    <w:p w:rsidR="00802B5C" w:rsidRPr="00226E02" w:rsidRDefault="00802B5C" w:rsidP="00802B5C">
      <w:pPr>
        <w:rPr>
          <w:rFonts w:ascii="Calibri" w:hAnsi="Calibri" w:cs="Calibri"/>
        </w:rPr>
      </w:pPr>
      <w:r w:rsidRPr="00226E02">
        <w:rPr>
          <w:rFonts w:ascii="Calibri" w:hAnsi="Calibri" w:cs="Calibri"/>
        </w:rPr>
        <w:t>Ces petites actions nécessiteront une implication des habitants, des associations, des élèves de l’école, des commerçants, mais aussi de l’équipe municipale. Elles pourront prendre différentes formes, par exemple :</w:t>
      </w:r>
    </w:p>
    <w:p w:rsidR="00802B5C" w:rsidRPr="00226E02" w:rsidRDefault="00802B5C" w:rsidP="00802B5C">
      <w:pPr>
        <w:pStyle w:val="Paragraphedeliste"/>
        <w:numPr>
          <w:ilvl w:val="0"/>
          <w:numId w:val="2"/>
        </w:numPr>
        <w:rPr>
          <w:rFonts w:ascii="Calibri" w:hAnsi="Calibri" w:cs="Calibri"/>
        </w:rPr>
      </w:pPr>
      <w:r w:rsidRPr="00226E02">
        <w:rPr>
          <w:rFonts w:ascii="Calibri" w:hAnsi="Calibri" w:cs="Calibri"/>
        </w:rPr>
        <w:lastRenderedPageBreak/>
        <w:t>création de  petits évènements : exposition des œuvres d’artistes membres d’une association, des élèves de l’école, animations pour faire redécouvrir le patrimoine communal…</w:t>
      </w:r>
    </w:p>
    <w:p w:rsidR="00802B5C" w:rsidRPr="00226E02" w:rsidRDefault="00F6306D" w:rsidP="00802B5C">
      <w:pPr>
        <w:pStyle w:val="Paragraphedeliste"/>
        <w:numPr>
          <w:ilvl w:val="0"/>
          <w:numId w:val="2"/>
        </w:numPr>
        <w:rPr>
          <w:rFonts w:ascii="Calibri" w:hAnsi="Calibri" w:cs="Calibri"/>
        </w:rPr>
      </w:pPr>
      <w:r w:rsidRPr="00226E02">
        <w:rPr>
          <w:rFonts w:ascii="Calibri" w:hAnsi="Calibri" w:cs="Calibri"/>
        </w:rPr>
        <w:t>amélioration de la signalétique, du jalonnement de chemins piétons…</w:t>
      </w:r>
    </w:p>
    <w:p w:rsidR="00F6306D" w:rsidRPr="00226E02" w:rsidRDefault="00F6306D" w:rsidP="00802B5C">
      <w:pPr>
        <w:pStyle w:val="Paragraphedeliste"/>
        <w:numPr>
          <w:ilvl w:val="0"/>
          <w:numId w:val="2"/>
        </w:numPr>
        <w:rPr>
          <w:rFonts w:ascii="Calibri" w:hAnsi="Calibri" w:cs="Calibri"/>
        </w:rPr>
      </w:pPr>
      <w:r w:rsidRPr="00226E02">
        <w:rPr>
          <w:rFonts w:ascii="Calibri" w:hAnsi="Calibri" w:cs="Calibri"/>
        </w:rPr>
        <w:t xml:space="preserve">mise en valeur de </w:t>
      </w:r>
      <w:r w:rsidR="00935FCA" w:rsidRPr="00226E02">
        <w:rPr>
          <w:rFonts w:ascii="Calibri" w:hAnsi="Calibri" w:cs="Calibri"/>
        </w:rPr>
        <w:t xml:space="preserve">petits espaces publics </w:t>
      </w:r>
      <w:r w:rsidR="008A07AE">
        <w:rPr>
          <w:rFonts w:ascii="Calibri" w:hAnsi="Calibri" w:cs="Calibri"/>
        </w:rPr>
        <w:t>(j</w:t>
      </w:r>
      <w:r w:rsidR="00935FCA" w:rsidRPr="00226E02">
        <w:rPr>
          <w:rFonts w:ascii="Calibri" w:hAnsi="Calibri" w:cs="Calibri"/>
        </w:rPr>
        <w:t>eux pour enfants, bancs...</w:t>
      </w:r>
      <w:r w:rsidR="008A07AE">
        <w:rPr>
          <w:rFonts w:ascii="Calibri" w:hAnsi="Calibri" w:cs="Calibri"/>
        </w:rPr>
        <w:t>)</w:t>
      </w:r>
    </w:p>
    <w:p w:rsidR="00935FCA" w:rsidRPr="00226E02" w:rsidRDefault="00935FCA" w:rsidP="00935FCA">
      <w:pPr>
        <w:rPr>
          <w:rFonts w:ascii="Calibri" w:hAnsi="Calibri" w:cs="Calibri"/>
        </w:rPr>
      </w:pPr>
      <w:r w:rsidRPr="00226E02">
        <w:rPr>
          <w:rFonts w:ascii="Calibri" w:hAnsi="Calibri" w:cs="Calibri"/>
        </w:rPr>
        <w:t>Le titulaire devra être force de proposition pour imaginer d’autres actions, mais également pour faire en sorte que la population puisse contribuer à l’émergence d’idées dans le cadre de la concertation.</w:t>
      </w:r>
    </w:p>
    <w:p w:rsidR="0020155D" w:rsidRPr="00226E02" w:rsidRDefault="008A07AE" w:rsidP="0020155D">
      <w:pPr>
        <w:pStyle w:val="Paragraphedeliste"/>
        <w:numPr>
          <w:ilvl w:val="0"/>
          <w:numId w:val="4"/>
        </w:numPr>
        <w:rPr>
          <w:rFonts w:ascii="Calibri" w:hAnsi="Calibri" w:cs="Calibri"/>
          <w:b/>
          <w:sz w:val="24"/>
          <w:szCs w:val="24"/>
          <w:u w:val="single"/>
        </w:rPr>
      </w:pPr>
      <w:r>
        <w:rPr>
          <w:rFonts w:ascii="Calibri" w:hAnsi="Calibri" w:cs="Calibri"/>
          <w:b/>
          <w:sz w:val="24"/>
          <w:szCs w:val="24"/>
          <w:u w:val="single"/>
        </w:rPr>
        <w:t>RÉALISATION D’UN SCHÉMA DIRECTEUR D’AMÉNAGEMENT DU CENTRE-BOURG</w:t>
      </w:r>
    </w:p>
    <w:p w:rsidR="008A07AE" w:rsidRDefault="008A07AE" w:rsidP="008A07AE">
      <w:pPr>
        <w:pStyle w:val="Titre3"/>
        <w:numPr>
          <w:ilvl w:val="1"/>
          <w:numId w:val="13"/>
        </w:numPr>
        <w:ind w:hanging="447"/>
      </w:pPr>
      <w:bookmarkStart w:id="1" w:name="_Toc479318496"/>
      <w:r>
        <w:t>Orientations générales</w:t>
      </w:r>
      <w:bookmarkEnd w:id="1"/>
    </w:p>
    <w:p w:rsidR="008A07AE" w:rsidRPr="005B6690" w:rsidRDefault="008A07AE" w:rsidP="008A07AE">
      <w:pPr>
        <w:rPr>
          <w:rFonts w:cs="Calibri"/>
        </w:rPr>
      </w:pPr>
      <w:r w:rsidRPr="005B6690">
        <w:rPr>
          <w:rFonts w:cs="Calibri"/>
        </w:rPr>
        <w:t xml:space="preserve">Il s’agit de proposer un </w:t>
      </w:r>
      <w:r>
        <w:rPr>
          <w:rFonts w:cs="Calibri"/>
        </w:rPr>
        <w:t>schéma directeur</w:t>
      </w:r>
      <w:r w:rsidRPr="005B6690">
        <w:rPr>
          <w:rFonts w:cs="Calibri"/>
        </w:rPr>
        <w:t xml:space="preserve"> global et cohérent avec les enjeux de la commune permettant de maintenir une vitalité en centre bourg.</w:t>
      </w:r>
    </w:p>
    <w:p w:rsidR="008A07AE" w:rsidRPr="005B6690" w:rsidRDefault="008A07AE" w:rsidP="008A07AE">
      <w:pPr>
        <w:rPr>
          <w:rFonts w:cs="Calibri"/>
        </w:rPr>
      </w:pPr>
      <w:r w:rsidRPr="005B6690">
        <w:rPr>
          <w:rFonts w:cs="Calibri"/>
        </w:rPr>
        <w:t>Cette phase devra aboutir à un projet urbain concerté et partagé au travers d’un ou deux scénarios de programmation et d’aménagement du centre-bourg. Les propositions émises devront prendre en compte les enjeux des différents partenaires exprimés lors des réunions de comité de pilotage.</w:t>
      </w:r>
    </w:p>
    <w:p w:rsidR="008A07AE" w:rsidRPr="005B6690" w:rsidRDefault="008A07AE" w:rsidP="008A07AE">
      <w:pPr>
        <w:rPr>
          <w:rFonts w:cs="Calibri"/>
        </w:rPr>
      </w:pPr>
      <w:r w:rsidRPr="005B6690">
        <w:rPr>
          <w:rFonts w:cs="Calibri"/>
        </w:rPr>
        <w:t xml:space="preserve">Il s’agit de définir les principes généraux d’aménagement du centre-bourg. Le croisement et la mise en perspective des pistes de réflexions engagées lors des ateliers, des enjeux de développement durable du bourg, et de l’identification d’un gisement foncier et immobilier doit aboutir au dessin d’un projet urbain faisant apparaître les potentialités d’évolution du tissu urbanisé du centre bourg. Ce dessin permet d’envisager le développement du bourg dans le temps en concentrant son développement  sur l’enveloppe urbaine existante. </w:t>
      </w:r>
      <w:r w:rsidR="005B2316" w:rsidRPr="005B6690">
        <w:rPr>
          <w:rFonts w:cs="Calibri"/>
        </w:rPr>
        <w:t>À</w:t>
      </w:r>
      <w:r w:rsidRPr="005B6690">
        <w:rPr>
          <w:rFonts w:cs="Calibri"/>
        </w:rPr>
        <w:t xml:space="preserve"> ce stade, l’ensemble des opérations issues de la définition des enjeux et objectifs partagés avec les élus en phase 2, devront être intégrées dans le parti d’aménagement.</w:t>
      </w:r>
    </w:p>
    <w:p w:rsidR="008A07AE" w:rsidRPr="005B6690" w:rsidRDefault="008A07AE" w:rsidP="008A07AE">
      <w:pPr>
        <w:rPr>
          <w:rFonts w:cs="Calibri"/>
        </w:rPr>
      </w:pPr>
      <w:r w:rsidRPr="005B6690">
        <w:rPr>
          <w:rFonts w:cs="Calibri"/>
        </w:rPr>
        <w:t xml:space="preserve">Dans la prise en compte nécessaire du développement durable, le projet urbain du centre-bourg  devra aborder les points suivants : </w:t>
      </w:r>
    </w:p>
    <w:p w:rsidR="008A07AE" w:rsidRPr="000E2F92" w:rsidRDefault="008A07AE" w:rsidP="008A07AE">
      <w:pPr>
        <w:pStyle w:val="Paragraphedeliste"/>
        <w:numPr>
          <w:ilvl w:val="0"/>
          <w:numId w:val="2"/>
        </w:numPr>
        <w:jc w:val="left"/>
        <w:rPr>
          <w:rFonts w:cs="Calibri"/>
        </w:rPr>
      </w:pPr>
      <w:r w:rsidRPr="000E2F92">
        <w:rPr>
          <w:rFonts w:cs="Calibri"/>
        </w:rPr>
        <w:t>Les grandes orientations urbaines pour le développement du centre-bourg, l’organisation des circulations et des espaces publics, l’identification des secteurs stratégiques</w:t>
      </w:r>
    </w:p>
    <w:p w:rsidR="008A07AE" w:rsidRPr="000E2F92" w:rsidRDefault="008A07AE" w:rsidP="008A07AE">
      <w:pPr>
        <w:pStyle w:val="Paragraphedeliste"/>
        <w:numPr>
          <w:ilvl w:val="0"/>
          <w:numId w:val="2"/>
        </w:numPr>
        <w:jc w:val="left"/>
        <w:rPr>
          <w:rFonts w:cs="Calibri"/>
        </w:rPr>
      </w:pPr>
      <w:r w:rsidRPr="000E2F92">
        <w:rPr>
          <w:rFonts w:cs="Calibri"/>
        </w:rPr>
        <w:t>La stratégie commerciale</w:t>
      </w:r>
      <w:r w:rsidR="00057C89">
        <w:rPr>
          <w:rFonts w:cs="Calibri"/>
        </w:rPr>
        <w:t xml:space="preserve"> et artisanale</w:t>
      </w:r>
    </w:p>
    <w:p w:rsidR="008A07AE" w:rsidRPr="000E2F92" w:rsidRDefault="008A07AE" w:rsidP="008A07AE">
      <w:pPr>
        <w:pStyle w:val="Paragraphedeliste"/>
        <w:numPr>
          <w:ilvl w:val="0"/>
          <w:numId w:val="2"/>
        </w:numPr>
        <w:jc w:val="left"/>
        <w:rPr>
          <w:rFonts w:cs="Calibri"/>
        </w:rPr>
      </w:pPr>
      <w:r w:rsidRPr="000E2F92">
        <w:rPr>
          <w:rFonts w:cs="Calibri"/>
        </w:rPr>
        <w:t>La stratégie et la programmation en matière d’habitat, les interventions à prévoir sur le bâti existant</w:t>
      </w:r>
    </w:p>
    <w:p w:rsidR="008A07AE" w:rsidRPr="000E2F92" w:rsidRDefault="008A07AE" w:rsidP="008A07AE">
      <w:pPr>
        <w:pStyle w:val="Paragraphedeliste"/>
        <w:numPr>
          <w:ilvl w:val="0"/>
          <w:numId w:val="2"/>
        </w:numPr>
        <w:jc w:val="left"/>
        <w:rPr>
          <w:rFonts w:cs="Calibri"/>
        </w:rPr>
      </w:pPr>
      <w:r w:rsidRPr="000E2F92">
        <w:rPr>
          <w:rFonts w:cs="Calibri"/>
        </w:rPr>
        <w:t>Les enjeux de développement durable (mobilité, gestion de l’eau, énergie,..)</w:t>
      </w:r>
    </w:p>
    <w:p w:rsidR="008A07AE" w:rsidRDefault="008A07AE" w:rsidP="008A07AE">
      <w:pPr>
        <w:pStyle w:val="Titre3"/>
        <w:numPr>
          <w:ilvl w:val="1"/>
          <w:numId w:val="13"/>
        </w:numPr>
        <w:ind w:hanging="447"/>
      </w:pPr>
      <w:bookmarkStart w:id="2" w:name="_Toc479318497"/>
      <w:r>
        <w:t>Programme d’actions</w:t>
      </w:r>
      <w:bookmarkEnd w:id="2"/>
    </w:p>
    <w:p w:rsidR="008A07AE" w:rsidRDefault="008A07AE" w:rsidP="008A07AE">
      <w:r>
        <w:t>En fonction du scenario retenu, u</w:t>
      </w:r>
      <w:r w:rsidRPr="00CB0C7D">
        <w:t>n programme</w:t>
      </w:r>
      <w:r>
        <w:t xml:space="preserve"> d’actions hiérarchisé et</w:t>
      </w:r>
      <w:r w:rsidRPr="00CB0C7D">
        <w:t xml:space="preserve"> précisant les actions à réaliser à court, moyen et long terme devra être réalisé.</w:t>
      </w:r>
    </w:p>
    <w:p w:rsidR="00057C89" w:rsidRDefault="00057C89" w:rsidP="00057C89">
      <w:r>
        <w:t>Concernant le schéma de fonctionnement global du centre-bourg, il est attendu une programmation détaillée sur les actions envisagées à court terme et une pré-programmation sur celles envisagées à moyen terme.</w:t>
      </w:r>
    </w:p>
    <w:p w:rsidR="00057C89" w:rsidRDefault="00057C89">
      <w:pPr>
        <w:jc w:val="left"/>
        <w:rPr>
          <w:rFonts w:cs="Calibri"/>
          <w:b/>
          <w:szCs w:val="28"/>
        </w:rPr>
      </w:pPr>
      <w:r>
        <w:rPr>
          <w:rFonts w:cs="Calibri"/>
          <w:b/>
          <w:szCs w:val="28"/>
        </w:rPr>
        <w:br w:type="page"/>
      </w:r>
    </w:p>
    <w:p w:rsidR="008A07AE" w:rsidRPr="005B6690" w:rsidRDefault="008A07AE" w:rsidP="008A07AE">
      <w:pPr>
        <w:rPr>
          <w:rFonts w:cs="Calibri"/>
          <w:b/>
          <w:szCs w:val="28"/>
        </w:rPr>
      </w:pPr>
      <w:r w:rsidRPr="005B6690">
        <w:rPr>
          <w:rFonts w:cs="Calibri"/>
          <w:b/>
          <w:szCs w:val="28"/>
        </w:rPr>
        <w:lastRenderedPageBreak/>
        <w:t>L’é</w:t>
      </w:r>
      <w:bookmarkStart w:id="3" w:name="_GoBack"/>
      <w:bookmarkEnd w:id="3"/>
      <w:r w:rsidRPr="005B6690">
        <w:rPr>
          <w:rFonts w:cs="Calibri"/>
          <w:b/>
          <w:szCs w:val="28"/>
        </w:rPr>
        <w:t>tude doit permettre aux élus d’obtenir, pour chaque opération identifiée</w:t>
      </w:r>
      <w:r w:rsidR="00057C89">
        <w:rPr>
          <w:rFonts w:cs="Calibri"/>
          <w:b/>
          <w:szCs w:val="28"/>
        </w:rPr>
        <w:t xml:space="preserve"> à court terme</w:t>
      </w:r>
      <w:r w:rsidRPr="005B6690">
        <w:rPr>
          <w:rFonts w:cs="Calibri"/>
          <w:b/>
          <w:szCs w:val="28"/>
        </w:rPr>
        <w:t xml:space="preserve"> (espaces publics, commerce, habitat), les éléments d’aide à la décision suivants :</w:t>
      </w:r>
    </w:p>
    <w:p w:rsidR="008A07AE" w:rsidRPr="00563AE1" w:rsidRDefault="008A07AE" w:rsidP="008A07AE">
      <w:pPr>
        <w:pStyle w:val="Paragraphedeliste"/>
        <w:numPr>
          <w:ilvl w:val="0"/>
          <w:numId w:val="22"/>
        </w:numPr>
        <w:rPr>
          <w:rFonts w:cs="Calibri"/>
          <w:b/>
          <w:szCs w:val="28"/>
        </w:rPr>
      </w:pPr>
      <w:r w:rsidRPr="00563AE1">
        <w:rPr>
          <w:rFonts w:cs="Calibri"/>
          <w:b/>
          <w:szCs w:val="28"/>
        </w:rPr>
        <w:t xml:space="preserve">la faisabilité technique, </w:t>
      </w:r>
    </w:p>
    <w:p w:rsidR="008A07AE" w:rsidRPr="00563AE1" w:rsidRDefault="008A07AE" w:rsidP="008A07AE">
      <w:pPr>
        <w:pStyle w:val="Paragraphedeliste"/>
        <w:numPr>
          <w:ilvl w:val="0"/>
          <w:numId w:val="22"/>
        </w:numPr>
        <w:rPr>
          <w:rFonts w:cs="Calibri"/>
          <w:b/>
          <w:szCs w:val="28"/>
        </w:rPr>
      </w:pPr>
      <w:r w:rsidRPr="00563AE1">
        <w:rPr>
          <w:rFonts w:cs="Calibri"/>
          <w:b/>
          <w:szCs w:val="28"/>
        </w:rPr>
        <w:t>l’esquisse</w:t>
      </w:r>
      <w:r>
        <w:rPr>
          <w:rFonts w:cs="Calibri"/>
          <w:b/>
          <w:szCs w:val="28"/>
        </w:rPr>
        <w:t>,</w:t>
      </w:r>
      <w:r w:rsidRPr="00563AE1">
        <w:rPr>
          <w:rFonts w:cs="Calibri"/>
          <w:b/>
          <w:szCs w:val="28"/>
        </w:rPr>
        <w:t xml:space="preserve"> </w:t>
      </w:r>
    </w:p>
    <w:p w:rsidR="008A07AE" w:rsidRPr="00563AE1" w:rsidRDefault="008A07AE" w:rsidP="008A07AE">
      <w:pPr>
        <w:pStyle w:val="Paragraphedeliste"/>
        <w:numPr>
          <w:ilvl w:val="0"/>
          <w:numId w:val="22"/>
        </w:numPr>
        <w:rPr>
          <w:rFonts w:cs="Calibri"/>
          <w:b/>
          <w:szCs w:val="28"/>
        </w:rPr>
      </w:pPr>
      <w:r w:rsidRPr="00563AE1">
        <w:rPr>
          <w:rFonts w:cs="Calibri"/>
          <w:b/>
          <w:szCs w:val="28"/>
        </w:rPr>
        <w:t xml:space="preserve">l’estimation financière, </w:t>
      </w:r>
    </w:p>
    <w:p w:rsidR="008A07AE" w:rsidRPr="00563AE1" w:rsidRDefault="008A07AE" w:rsidP="008A07AE">
      <w:pPr>
        <w:pStyle w:val="Paragraphedeliste"/>
        <w:numPr>
          <w:ilvl w:val="0"/>
          <w:numId w:val="22"/>
        </w:numPr>
        <w:rPr>
          <w:rFonts w:cs="Calibri"/>
          <w:b/>
          <w:szCs w:val="28"/>
        </w:rPr>
      </w:pPr>
      <w:r w:rsidRPr="00563AE1">
        <w:rPr>
          <w:rFonts w:cs="Calibri"/>
          <w:b/>
          <w:szCs w:val="28"/>
        </w:rPr>
        <w:t xml:space="preserve">les procédures juridiques éventuelles à prévoir, </w:t>
      </w:r>
    </w:p>
    <w:p w:rsidR="008A07AE" w:rsidRPr="00563AE1" w:rsidRDefault="008A07AE" w:rsidP="008A07AE">
      <w:pPr>
        <w:pStyle w:val="Paragraphedeliste"/>
        <w:numPr>
          <w:ilvl w:val="0"/>
          <w:numId w:val="22"/>
        </w:numPr>
        <w:rPr>
          <w:rFonts w:cs="Calibri"/>
          <w:b/>
          <w:szCs w:val="28"/>
        </w:rPr>
      </w:pPr>
      <w:r w:rsidRPr="00563AE1">
        <w:rPr>
          <w:rFonts w:cs="Calibri"/>
          <w:b/>
          <w:szCs w:val="28"/>
        </w:rPr>
        <w:t>le planning de réalisation de l’opération</w:t>
      </w:r>
    </w:p>
    <w:p w:rsidR="008A07AE" w:rsidRPr="005B6690" w:rsidRDefault="008A07AE" w:rsidP="008A07AE">
      <w:pPr>
        <w:rPr>
          <w:rFonts w:cs="Calibri"/>
          <w:b/>
          <w:szCs w:val="28"/>
        </w:rPr>
      </w:pPr>
      <w:r w:rsidRPr="005B6690">
        <w:rPr>
          <w:rFonts w:cs="Calibri"/>
          <w:b/>
          <w:szCs w:val="28"/>
        </w:rPr>
        <w:t xml:space="preserve">Il s’agira de mettre à la disposition des élus des éléments de </w:t>
      </w:r>
      <w:r w:rsidRPr="005B6690">
        <w:rPr>
          <w:rFonts w:cs="Calibri"/>
          <w:b/>
          <w:szCs w:val="28"/>
          <w:u w:val="single"/>
        </w:rPr>
        <w:t>programmation</w:t>
      </w:r>
      <w:r w:rsidRPr="005B6690">
        <w:rPr>
          <w:rFonts w:cs="Calibri"/>
          <w:b/>
          <w:szCs w:val="28"/>
        </w:rPr>
        <w:t xml:space="preserve"> suffisamment détaillés pour activer la phase opérationnelle à l’issue de cette étude.  </w:t>
      </w:r>
    </w:p>
    <w:p w:rsidR="008A07AE" w:rsidRDefault="008A07AE" w:rsidP="008A07AE">
      <w:pPr>
        <w:rPr>
          <w:rFonts w:cs="Calibri"/>
          <w:b/>
          <w:szCs w:val="28"/>
        </w:rPr>
      </w:pPr>
      <w:r w:rsidRPr="005B6690">
        <w:rPr>
          <w:rFonts w:cs="Calibri"/>
          <w:b/>
          <w:szCs w:val="28"/>
        </w:rPr>
        <w:t xml:space="preserve">Les candidats devront expliquer très clairement dans leur offre le niveau de rendu afin de répondre à cette exigence </w:t>
      </w:r>
      <w:r>
        <w:rPr>
          <w:rFonts w:cs="Calibri"/>
          <w:b/>
          <w:szCs w:val="28"/>
        </w:rPr>
        <w:t>du présent cahier des charges.</w:t>
      </w:r>
    </w:p>
    <w:p w:rsidR="008A07AE" w:rsidRPr="00DF7A5A" w:rsidRDefault="008A07AE" w:rsidP="008A07AE">
      <w:pPr>
        <w:rPr>
          <w:rFonts w:cs="Calibri"/>
        </w:rPr>
      </w:pPr>
      <w:r>
        <w:rPr>
          <w:rFonts w:cs="Calibri"/>
        </w:rPr>
        <w:t>Quant au bâti, s</w:t>
      </w:r>
      <w:r w:rsidRPr="00DF7A5A">
        <w:rPr>
          <w:rFonts w:cs="Calibri"/>
        </w:rPr>
        <w:t xml:space="preserve">ur la base des biens identifiés </w:t>
      </w:r>
      <w:r>
        <w:rPr>
          <w:rFonts w:cs="Calibri"/>
        </w:rPr>
        <w:t>par les élus</w:t>
      </w:r>
      <w:r w:rsidRPr="00DF7A5A">
        <w:rPr>
          <w:rFonts w:cs="Calibri"/>
        </w:rPr>
        <w:t xml:space="preserve">, le titulaire devra approfondir l’analyse pour qualifier plus précisément ces biens : </w:t>
      </w:r>
    </w:p>
    <w:p w:rsidR="008A07AE" w:rsidRPr="000E2F92" w:rsidRDefault="008A07AE" w:rsidP="008A07AE">
      <w:pPr>
        <w:pStyle w:val="Paragraphedeliste"/>
        <w:numPr>
          <w:ilvl w:val="0"/>
          <w:numId w:val="22"/>
        </w:numPr>
        <w:rPr>
          <w:rFonts w:cs="Calibri"/>
        </w:rPr>
      </w:pPr>
      <w:r w:rsidRPr="000E2F92">
        <w:rPr>
          <w:rFonts w:cs="Calibri"/>
        </w:rPr>
        <w:t xml:space="preserve">qualité architecturale et forme urbaine, </w:t>
      </w:r>
    </w:p>
    <w:p w:rsidR="008A07AE" w:rsidRPr="000E2F92" w:rsidRDefault="008A07AE" w:rsidP="008A07AE">
      <w:pPr>
        <w:pStyle w:val="Paragraphedeliste"/>
        <w:numPr>
          <w:ilvl w:val="0"/>
          <w:numId w:val="22"/>
        </w:numPr>
        <w:rPr>
          <w:rFonts w:cs="Calibri"/>
        </w:rPr>
      </w:pPr>
      <w:r w:rsidRPr="000E2F92">
        <w:rPr>
          <w:rFonts w:cs="Calibri"/>
        </w:rPr>
        <w:t>estimation des coûts (acquisition, éventuelle déconstruction, réha</w:t>
      </w:r>
      <w:r>
        <w:rPr>
          <w:rFonts w:cs="Calibri"/>
        </w:rPr>
        <w:t xml:space="preserve">bilitation, </w:t>
      </w:r>
      <w:r w:rsidRPr="000E2F92">
        <w:rPr>
          <w:rFonts w:cs="Calibri"/>
        </w:rPr>
        <w:t>dépollution),</w:t>
      </w:r>
    </w:p>
    <w:p w:rsidR="008A07AE" w:rsidRPr="000E2F92" w:rsidRDefault="008A07AE" w:rsidP="008A07AE">
      <w:pPr>
        <w:pStyle w:val="Paragraphedeliste"/>
        <w:numPr>
          <w:ilvl w:val="0"/>
          <w:numId w:val="22"/>
        </w:numPr>
        <w:rPr>
          <w:rFonts w:cs="Calibri"/>
        </w:rPr>
      </w:pPr>
      <w:r w:rsidRPr="000E2F92">
        <w:rPr>
          <w:rFonts w:cs="Calibri"/>
        </w:rPr>
        <w:t>potentiel d’aménagement (topographie, acces</w:t>
      </w:r>
      <w:r>
        <w:rPr>
          <w:rFonts w:cs="Calibri"/>
        </w:rPr>
        <w:t xml:space="preserve">sibilité, exposition, surface </w:t>
      </w:r>
      <w:r w:rsidRPr="000E2F92">
        <w:rPr>
          <w:rFonts w:cs="Calibri"/>
        </w:rPr>
        <w:t>constructible suffisante, réseaux…),</w:t>
      </w:r>
    </w:p>
    <w:p w:rsidR="008A07AE" w:rsidRPr="000E2F92" w:rsidRDefault="008A07AE" w:rsidP="008A07AE">
      <w:pPr>
        <w:pStyle w:val="Paragraphedeliste"/>
        <w:numPr>
          <w:ilvl w:val="0"/>
          <w:numId w:val="22"/>
        </w:numPr>
        <w:rPr>
          <w:rFonts w:cs="Calibri"/>
        </w:rPr>
      </w:pPr>
      <w:r w:rsidRPr="000E2F92">
        <w:rPr>
          <w:rFonts w:cs="Calibri"/>
        </w:rPr>
        <w:t xml:space="preserve">dureté foncière. </w:t>
      </w:r>
    </w:p>
    <w:p w:rsidR="008A07AE" w:rsidRPr="00F30148" w:rsidRDefault="008A07AE" w:rsidP="008A07AE">
      <w:pPr>
        <w:rPr>
          <w:rFonts w:cs="Calibri"/>
        </w:rPr>
      </w:pPr>
      <w:r w:rsidRPr="006164EC">
        <w:rPr>
          <w:rFonts w:cs="Calibri"/>
        </w:rPr>
        <w:t>Pour réaliser ce travail, il pourra s’inspirer de la méthodologie proposée par l’</w:t>
      </w:r>
      <w:r>
        <w:rPr>
          <w:rFonts w:cs="Calibri"/>
        </w:rPr>
        <w:t>Établissement</w:t>
      </w:r>
      <w:r w:rsidRPr="006164EC">
        <w:rPr>
          <w:rFonts w:cs="Calibri"/>
        </w:rPr>
        <w:t xml:space="preserve"> Public</w:t>
      </w:r>
      <w:r w:rsidRPr="001949A6">
        <w:rPr>
          <w:rFonts w:cs="Calibri"/>
        </w:rPr>
        <w:t xml:space="preserve"> </w:t>
      </w:r>
      <w:r w:rsidRPr="00F30148">
        <w:rPr>
          <w:rFonts w:cs="Calibri"/>
        </w:rPr>
        <w:t>Foncier de Bretagne concernant la priorisation des gisements (</w:t>
      </w:r>
      <w:r>
        <w:rPr>
          <w:rFonts w:cs="Calibri"/>
        </w:rPr>
        <w:t xml:space="preserve">EPFB -  </w:t>
      </w:r>
      <w:r w:rsidRPr="00F30148">
        <w:rPr>
          <w:rFonts w:cs="Calibri"/>
        </w:rPr>
        <w:t>fiche méthodologique n°5).</w:t>
      </w:r>
    </w:p>
    <w:p w:rsidR="008A07AE" w:rsidRPr="00F30148" w:rsidRDefault="008A07AE" w:rsidP="008A07AE">
      <w:pPr>
        <w:rPr>
          <w:rFonts w:cs="Calibri"/>
        </w:rPr>
      </w:pPr>
      <w:r w:rsidRPr="00F30148">
        <w:rPr>
          <w:rFonts w:cs="Calibri"/>
        </w:rPr>
        <w:t xml:space="preserve">Certains bâtiments ont déjà identifiés par les élus. Il s’agit </w:t>
      </w:r>
      <w:r w:rsidR="00057C89">
        <w:rPr>
          <w:rFonts w:cs="Calibri"/>
        </w:rPr>
        <w:t xml:space="preserve">notamment </w:t>
      </w:r>
      <w:r w:rsidR="00635F6B">
        <w:rPr>
          <w:rFonts w:cs="Calibri"/>
        </w:rPr>
        <w:t>des</w:t>
      </w:r>
      <w:r w:rsidR="00057C89">
        <w:rPr>
          <w:rFonts w:cs="Calibri"/>
        </w:rPr>
        <w:t xml:space="preserve"> salle</w:t>
      </w:r>
      <w:r w:rsidR="00635F6B">
        <w:rPr>
          <w:rFonts w:cs="Calibri"/>
        </w:rPr>
        <w:t>s</w:t>
      </w:r>
      <w:r w:rsidR="00057C89">
        <w:rPr>
          <w:rFonts w:cs="Calibri"/>
        </w:rPr>
        <w:t xml:space="preserve"> communale</w:t>
      </w:r>
      <w:r w:rsidR="00635F6B">
        <w:rPr>
          <w:rFonts w:cs="Calibri"/>
        </w:rPr>
        <w:t>s</w:t>
      </w:r>
      <w:r w:rsidR="00057C89">
        <w:rPr>
          <w:rFonts w:cs="Calibri"/>
        </w:rPr>
        <w:t xml:space="preserve"> et de la ruine attenante à la boulangerie-épicerie.</w:t>
      </w:r>
    </w:p>
    <w:p w:rsidR="008A07AE" w:rsidRPr="00213506" w:rsidRDefault="008A07AE" w:rsidP="005B2316">
      <w:pPr>
        <w:pStyle w:val="Titre1"/>
      </w:pPr>
      <w:bookmarkStart w:id="4" w:name="_Toc479318498"/>
      <w:r w:rsidRPr="00213506">
        <w:t>COMP</w:t>
      </w:r>
      <w:r>
        <w:t>É</w:t>
      </w:r>
      <w:r w:rsidRPr="00213506">
        <w:t>TENCES DE L’</w:t>
      </w:r>
      <w:r>
        <w:t>É</w:t>
      </w:r>
      <w:r w:rsidRPr="00213506">
        <w:t>QUIPE</w:t>
      </w:r>
      <w:bookmarkEnd w:id="4"/>
    </w:p>
    <w:p w:rsidR="008A07AE" w:rsidRPr="00213506" w:rsidRDefault="008A07AE" w:rsidP="008A07AE">
      <w:pPr>
        <w:suppressAutoHyphens/>
        <w:spacing w:after="0" w:line="240" w:lineRule="auto"/>
        <w:rPr>
          <w:rFonts w:cs="Calibri"/>
          <w:lang w:eastAsia="ar-SA"/>
        </w:rPr>
      </w:pPr>
      <w:r w:rsidRPr="00213506">
        <w:rPr>
          <w:rFonts w:cs="Calibri"/>
          <w:lang w:eastAsia="ar-SA"/>
        </w:rPr>
        <w:t xml:space="preserve">Pour mener à bien cette étude, le prestataire devra combiner </w:t>
      </w:r>
      <w:r>
        <w:rPr>
          <w:rFonts w:cs="Calibri"/>
          <w:lang w:eastAsia="ar-SA"/>
        </w:rPr>
        <w:t>obligatoirement des</w:t>
      </w:r>
      <w:r w:rsidRPr="00213506">
        <w:rPr>
          <w:rFonts w:cs="Calibri"/>
          <w:lang w:eastAsia="ar-SA"/>
        </w:rPr>
        <w:t xml:space="preserve"> compétences dans les domaines suivants :</w:t>
      </w:r>
    </w:p>
    <w:p w:rsidR="008A07AE" w:rsidRPr="00213506" w:rsidRDefault="008A07AE" w:rsidP="008A07AE">
      <w:pPr>
        <w:numPr>
          <w:ilvl w:val="0"/>
          <w:numId w:val="6"/>
        </w:numPr>
        <w:suppressAutoHyphens/>
        <w:spacing w:after="0" w:line="240" w:lineRule="auto"/>
        <w:rPr>
          <w:rFonts w:cs="Calibri"/>
          <w:lang w:eastAsia="ar-SA"/>
        </w:rPr>
      </w:pPr>
      <w:r w:rsidRPr="00213506">
        <w:rPr>
          <w:rFonts w:cs="Calibri"/>
          <w:lang w:eastAsia="ar-SA"/>
        </w:rPr>
        <w:t>Développement local et/ou sociologie urbaine, avec une pratique en milieu rural</w:t>
      </w:r>
    </w:p>
    <w:p w:rsidR="001438F9" w:rsidRDefault="008A07AE" w:rsidP="008A07AE">
      <w:pPr>
        <w:numPr>
          <w:ilvl w:val="0"/>
          <w:numId w:val="6"/>
        </w:numPr>
        <w:suppressAutoHyphens/>
        <w:spacing w:after="0" w:line="240" w:lineRule="auto"/>
        <w:rPr>
          <w:rFonts w:cs="Calibri"/>
          <w:lang w:eastAsia="ar-SA"/>
        </w:rPr>
      </w:pPr>
      <w:r w:rsidRPr="00213506">
        <w:rPr>
          <w:rFonts w:cs="Calibri"/>
          <w:lang w:eastAsia="ar-SA"/>
        </w:rPr>
        <w:t xml:space="preserve">Urbanisme (avec une bonne pratique en renouvellement urbain) </w:t>
      </w:r>
    </w:p>
    <w:p w:rsidR="008A07AE" w:rsidRDefault="001438F9" w:rsidP="008A07AE">
      <w:pPr>
        <w:numPr>
          <w:ilvl w:val="0"/>
          <w:numId w:val="6"/>
        </w:numPr>
        <w:suppressAutoHyphens/>
        <w:spacing w:after="0" w:line="240" w:lineRule="auto"/>
        <w:rPr>
          <w:rFonts w:cs="Calibri"/>
          <w:lang w:eastAsia="ar-SA"/>
        </w:rPr>
      </w:pPr>
      <w:r>
        <w:rPr>
          <w:rFonts w:cs="Calibri"/>
          <w:lang w:eastAsia="ar-SA"/>
        </w:rPr>
        <w:t>A</w:t>
      </w:r>
      <w:r w:rsidR="008A07AE" w:rsidRPr="00213506">
        <w:rPr>
          <w:rFonts w:cs="Calibri"/>
          <w:lang w:eastAsia="ar-SA"/>
        </w:rPr>
        <w:t>rchitecture</w:t>
      </w:r>
      <w:r>
        <w:rPr>
          <w:rFonts w:cs="Calibri"/>
          <w:lang w:eastAsia="ar-SA"/>
        </w:rPr>
        <w:t xml:space="preserve"> </w:t>
      </w:r>
      <w:r w:rsidR="008A07AE" w:rsidRPr="00213506">
        <w:rPr>
          <w:rFonts w:cs="Calibri"/>
          <w:lang w:eastAsia="ar-SA"/>
        </w:rPr>
        <w:t>(avec une bonne connaissance de la réhabilitation en bâti ancien)</w:t>
      </w:r>
    </w:p>
    <w:p w:rsidR="008A07AE" w:rsidRPr="00213506" w:rsidRDefault="008A07AE" w:rsidP="008A07AE">
      <w:pPr>
        <w:numPr>
          <w:ilvl w:val="0"/>
          <w:numId w:val="6"/>
        </w:numPr>
        <w:suppressAutoHyphens/>
        <w:spacing w:after="0" w:line="240" w:lineRule="auto"/>
        <w:rPr>
          <w:rFonts w:cs="Calibri"/>
          <w:lang w:eastAsia="ar-SA"/>
        </w:rPr>
      </w:pPr>
      <w:r>
        <w:rPr>
          <w:rFonts w:cs="Calibri"/>
          <w:lang w:eastAsia="ar-SA"/>
        </w:rPr>
        <w:t>Paysage</w:t>
      </w:r>
    </w:p>
    <w:p w:rsidR="008A07AE" w:rsidRPr="00213506" w:rsidRDefault="008A07AE" w:rsidP="008A07AE">
      <w:pPr>
        <w:numPr>
          <w:ilvl w:val="0"/>
          <w:numId w:val="6"/>
        </w:numPr>
        <w:suppressAutoHyphens/>
        <w:spacing w:after="0" w:line="240" w:lineRule="auto"/>
        <w:rPr>
          <w:rFonts w:cs="Calibri"/>
          <w:lang w:eastAsia="ar-SA"/>
        </w:rPr>
      </w:pPr>
      <w:r w:rsidRPr="00213506">
        <w:rPr>
          <w:rFonts w:cs="Calibri"/>
          <w:lang w:eastAsia="ar-SA"/>
        </w:rPr>
        <w:t>Développement commercial</w:t>
      </w:r>
    </w:p>
    <w:p w:rsidR="008A07AE" w:rsidRPr="00213506" w:rsidRDefault="008A07AE" w:rsidP="008A07AE">
      <w:pPr>
        <w:suppressAutoHyphens/>
        <w:spacing w:after="0" w:line="240" w:lineRule="auto"/>
        <w:rPr>
          <w:rFonts w:cs="Calibri"/>
          <w:lang w:eastAsia="ar-SA"/>
        </w:rPr>
      </w:pPr>
    </w:p>
    <w:p w:rsidR="008A07AE" w:rsidRPr="00213506" w:rsidRDefault="008A07AE" w:rsidP="008A07AE">
      <w:pPr>
        <w:suppressAutoHyphens/>
        <w:spacing w:after="0" w:line="240" w:lineRule="auto"/>
        <w:rPr>
          <w:rFonts w:cs="Calibri"/>
          <w:b/>
          <w:u w:val="single"/>
          <w:lang w:eastAsia="ar-SA"/>
        </w:rPr>
      </w:pPr>
      <w:r w:rsidRPr="00213506">
        <w:rPr>
          <w:rFonts w:cs="Calibri"/>
          <w:b/>
          <w:u w:val="single"/>
          <w:lang w:eastAsia="ar-SA"/>
        </w:rPr>
        <w:t>Le mandataire du groupement sera le prestataire compétent en développement local et/ou sociologie urbaine ou en urbanisme.</w:t>
      </w:r>
    </w:p>
    <w:p w:rsidR="008A07AE" w:rsidRPr="00213506" w:rsidRDefault="008A07AE" w:rsidP="008A07AE">
      <w:pPr>
        <w:suppressAutoHyphens/>
        <w:spacing w:after="0" w:line="240" w:lineRule="auto"/>
        <w:rPr>
          <w:rFonts w:cs="Calibri"/>
          <w:lang w:eastAsia="ar-SA"/>
        </w:rPr>
      </w:pPr>
    </w:p>
    <w:p w:rsidR="001438F9" w:rsidRDefault="008A07AE" w:rsidP="000425CC">
      <w:pPr>
        <w:suppressAutoHyphens/>
        <w:spacing w:after="0" w:line="240" w:lineRule="auto"/>
        <w:rPr>
          <w:rFonts w:cs="Calibri"/>
          <w:lang w:eastAsia="ar-SA"/>
        </w:rPr>
      </w:pPr>
      <w:r w:rsidRPr="00213506">
        <w:rPr>
          <w:rFonts w:cs="Calibri"/>
          <w:lang w:eastAsia="ar-SA"/>
        </w:rPr>
        <w:t xml:space="preserve">Les autres </w:t>
      </w:r>
      <w:r>
        <w:rPr>
          <w:rFonts w:cs="Calibri"/>
          <w:lang w:eastAsia="ar-SA"/>
        </w:rPr>
        <w:t>compétences dans les domaines</w:t>
      </w:r>
      <w:r w:rsidRPr="00213506">
        <w:rPr>
          <w:rFonts w:cs="Calibri"/>
          <w:lang w:eastAsia="ar-SA"/>
        </w:rPr>
        <w:t xml:space="preserve"> de la programmation, de la prospective et de l’énergie mais également des compétences en montage d’opérations seront appréciées et le candidat pourra proposer toutes autres compétences non identifiées ici mais qu’il estimerait utile au bon déroulement de la mission.</w:t>
      </w:r>
    </w:p>
    <w:p w:rsidR="008A07AE" w:rsidRPr="00213506" w:rsidRDefault="008A07AE" w:rsidP="008A07AE">
      <w:pPr>
        <w:suppressAutoHyphens/>
        <w:spacing w:after="0" w:line="240" w:lineRule="auto"/>
        <w:rPr>
          <w:rFonts w:cs="Calibri"/>
          <w:lang w:eastAsia="ar-SA"/>
        </w:rPr>
      </w:pPr>
      <w:r w:rsidRPr="00213506">
        <w:rPr>
          <w:rFonts w:cs="Calibri"/>
          <w:lang w:eastAsia="ar-SA"/>
        </w:rPr>
        <w:t xml:space="preserve">Le titulaire s’engage à désigner un chef de projet. Ce chef de projet : </w:t>
      </w:r>
    </w:p>
    <w:p w:rsidR="008A07AE" w:rsidRPr="00213506" w:rsidRDefault="008A07AE" w:rsidP="008A07AE">
      <w:pPr>
        <w:numPr>
          <w:ilvl w:val="1"/>
          <w:numId w:val="8"/>
        </w:numPr>
        <w:suppressAutoHyphens/>
        <w:spacing w:after="0" w:line="240" w:lineRule="auto"/>
        <w:ind w:left="709" w:hanging="283"/>
        <w:rPr>
          <w:rFonts w:cs="Calibri"/>
          <w:lang w:eastAsia="ar-SA"/>
        </w:rPr>
      </w:pPr>
      <w:r w:rsidRPr="00213506">
        <w:rPr>
          <w:rFonts w:cs="Calibri"/>
          <w:lang w:eastAsia="ar-SA"/>
        </w:rPr>
        <w:t xml:space="preserve">sera l’interlocuteur privilégié du maître d’ouvrage ; </w:t>
      </w:r>
    </w:p>
    <w:p w:rsidR="008A07AE" w:rsidRPr="00213506" w:rsidRDefault="008A07AE" w:rsidP="008A07AE">
      <w:pPr>
        <w:numPr>
          <w:ilvl w:val="1"/>
          <w:numId w:val="8"/>
        </w:numPr>
        <w:suppressAutoHyphens/>
        <w:spacing w:after="0" w:line="240" w:lineRule="auto"/>
        <w:ind w:left="709" w:hanging="283"/>
        <w:rPr>
          <w:rFonts w:cs="Calibri"/>
          <w:lang w:eastAsia="ar-SA"/>
        </w:rPr>
      </w:pPr>
      <w:r w:rsidRPr="00213506">
        <w:rPr>
          <w:rFonts w:cs="Calibri"/>
          <w:lang w:eastAsia="ar-SA"/>
        </w:rPr>
        <w:t>réalisera une part significative de l’étude ;</w:t>
      </w:r>
    </w:p>
    <w:p w:rsidR="008A07AE" w:rsidRPr="00213506" w:rsidRDefault="008A07AE" w:rsidP="008A07AE">
      <w:pPr>
        <w:numPr>
          <w:ilvl w:val="1"/>
          <w:numId w:val="8"/>
        </w:numPr>
        <w:suppressAutoHyphens/>
        <w:spacing w:after="0" w:line="240" w:lineRule="auto"/>
        <w:ind w:left="709" w:hanging="283"/>
        <w:rPr>
          <w:rFonts w:cs="Calibri"/>
          <w:lang w:eastAsia="ar-SA"/>
        </w:rPr>
      </w:pPr>
      <w:r w:rsidRPr="00213506">
        <w:rPr>
          <w:rFonts w:cs="Calibri"/>
          <w:lang w:eastAsia="ar-SA"/>
        </w:rPr>
        <w:lastRenderedPageBreak/>
        <w:t>sera obligatoirement présent lors des réunions de présentation des travaux au groupe de pilotage.</w:t>
      </w:r>
    </w:p>
    <w:p w:rsidR="008A07AE" w:rsidRPr="00213506" w:rsidRDefault="008A07AE" w:rsidP="008A07AE">
      <w:pPr>
        <w:suppressAutoHyphens/>
        <w:spacing w:after="0" w:line="240" w:lineRule="auto"/>
        <w:ind w:left="709"/>
        <w:rPr>
          <w:rFonts w:cs="Calibri"/>
          <w:lang w:eastAsia="ar-SA"/>
        </w:rPr>
      </w:pPr>
    </w:p>
    <w:p w:rsidR="008A07AE" w:rsidRPr="00226E02" w:rsidRDefault="008A07AE" w:rsidP="008A07AE">
      <w:pPr>
        <w:suppressAutoHyphens/>
        <w:spacing w:after="0" w:line="240" w:lineRule="auto"/>
        <w:rPr>
          <w:rFonts w:cs="Calibri"/>
          <w:lang w:eastAsia="ar-SA"/>
        </w:rPr>
      </w:pPr>
      <w:r w:rsidRPr="00213506">
        <w:rPr>
          <w:rFonts w:cs="Calibri"/>
          <w:lang w:eastAsia="ar-SA"/>
        </w:rPr>
        <w:t>Le titulaire du marché s’engage à respecter la composition de l’équipe, telle qu’elle figure dans sa proposition.</w:t>
      </w:r>
      <w:r w:rsidRPr="00226E02">
        <w:rPr>
          <w:rFonts w:cs="Calibri"/>
          <w:lang w:eastAsia="ar-SA"/>
        </w:rPr>
        <w:t xml:space="preserve"> </w:t>
      </w:r>
    </w:p>
    <w:p w:rsidR="008A07AE" w:rsidRDefault="008A07AE" w:rsidP="008A07AE">
      <w:pPr>
        <w:rPr>
          <w:rFonts w:cs="Calibri"/>
        </w:rPr>
      </w:pPr>
    </w:p>
    <w:p w:rsidR="008A07AE" w:rsidRPr="00226E02" w:rsidRDefault="008A07AE" w:rsidP="005B2316">
      <w:pPr>
        <w:pStyle w:val="Titre1"/>
      </w:pPr>
      <w:bookmarkStart w:id="5" w:name="_Toc479318499"/>
      <w:r>
        <w:t>PLANNING ET D</w:t>
      </w:r>
      <w:r w:rsidR="00850CB7">
        <w:t>É</w:t>
      </w:r>
      <w:r>
        <w:t>LAIS</w:t>
      </w:r>
      <w:bookmarkEnd w:id="5"/>
    </w:p>
    <w:p w:rsidR="008A07AE" w:rsidRPr="00226E02" w:rsidRDefault="008A07AE" w:rsidP="008A07AE">
      <w:pPr>
        <w:rPr>
          <w:rFonts w:cs="Calibri"/>
        </w:rPr>
      </w:pPr>
      <w:r w:rsidRPr="00F96098">
        <w:rPr>
          <w:rFonts w:cs="Calibri"/>
        </w:rPr>
        <w:t>Le délai d’exécution de l’étude est fixé à 6 mois, hors délai d’approbation de chacune des phases.</w:t>
      </w:r>
      <w:r w:rsidRPr="00226E02">
        <w:rPr>
          <w:rFonts w:cs="Calibri"/>
        </w:rPr>
        <w:t xml:space="preserve">  </w:t>
      </w:r>
    </w:p>
    <w:p w:rsidR="008A07AE" w:rsidRPr="00226E02" w:rsidRDefault="008A07AE" w:rsidP="008A07AE">
      <w:pPr>
        <w:rPr>
          <w:rFonts w:cs="Calibri"/>
        </w:rPr>
      </w:pPr>
      <w:r w:rsidRPr="00226E02">
        <w:rPr>
          <w:rFonts w:cs="Calibri"/>
        </w:rPr>
        <w:t>Le prestataire retenu proposera, dès le lancement de l’étude, un échéancier prévisionnel de répartition de la durée de chacune des phases de la prestation, intégrant les dates du comité de pilotage et des réu</w:t>
      </w:r>
      <w:r>
        <w:rPr>
          <w:rFonts w:cs="Calibri"/>
        </w:rPr>
        <w:t>nions d’étape avec le maître d’o</w:t>
      </w:r>
      <w:r w:rsidRPr="00226E02">
        <w:rPr>
          <w:rFonts w:cs="Calibri"/>
        </w:rPr>
        <w:t xml:space="preserve">uvrage. </w:t>
      </w:r>
    </w:p>
    <w:p w:rsidR="008A07AE" w:rsidRPr="00226E02" w:rsidRDefault="008A07AE" w:rsidP="008A07AE">
      <w:pPr>
        <w:rPr>
          <w:rFonts w:cs="Calibri"/>
        </w:rPr>
      </w:pPr>
      <w:r w:rsidRPr="00226E02">
        <w:rPr>
          <w:rFonts w:cs="Calibri"/>
        </w:rPr>
        <w:t xml:space="preserve">Si un avenant vient prolonger la durée de l’étude, le prestataire retenu en tiendra compte pour proposer une mise à jour de son échéancier. </w:t>
      </w:r>
    </w:p>
    <w:p w:rsidR="008A07AE" w:rsidRPr="00226E02" w:rsidRDefault="008A07AE" w:rsidP="008A07AE">
      <w:pPr>
        <w:rPr>
          <w:rFonts w:cs="Calibri"/>
        </w:rPr>
      </w:pPr>
      <w:r w:rsidRPr="00226E02">
        <w:rPr>
          <w:rFonts w:cs="Calibri"/>
        </w:rPr>
        <w:t xml:space="preserve">Par ailleurs, la commune devra avoir reçu : </w:t>
      </w:r>
    </w:p>
    <w:p w:rsidR="008A07AE" w:rsidRPr="00226E02" w:rsidRDefault="008A07AE" w:rsidP="008A07AE">
      <w:pPr>
        <w:numPr>
          <w:ilvl w:val="0"/>
          <w:numId w:val="9"/>
        </w:numPr>
        <w:rPr>
          <w:rFonts w:cs="Calibri"/>
        </w:rPr>
      </w:pPr>
      <w:r w:rsidRPr="005B2316">
        <w:rPr>
          <w:rFonts w:cs="Calibri"/>
          <w:b/>
        </w:rPr>
        <w:t>Sept jours</w:t>
      </w:r>
      <w:r w:rsidRPr="00226E02">
        <w:rPr>
          <w:rFonts w:cs="Calibri"/>
        </w:rPr>
        <w:t xml:space="preserve"> au moins avant la date de chaque comité de pilotage, les documents qui serviront d’appui au </w:t>
      </w:r>
      <w:r>
        <w:rPr>
          <w:rFonts w:cs="Calibri"/>
        </w:rPr>
        <w:t>titulaire</w:t>
      </w:r>
      <w:r w:rsidRPr="00226E02">
        <w:rPr>
          <w:rFonts w:cs="Calibri"/>
        </w:rPr>
        <w:t xml:space="preserve"> pour la présentation de son travail ; </w:t>
      </w:r>
    </w:p>
    <w:p w:rsidR="008A07AE" w:rsidRDefault="008A07AE" w:rsidP="008A07AE">
      <w:pPr>
        <w:numPr>
          <w:ilvl w:val="0"/>
          <w:numId w:val="9"/>
        </w:numPr>
        <w:rPr>
          <w:rFonts w:cs="Calibri"/>
        </w:rPr>
      </w:pPr>
      <w:r w:rsidRPr="005B2316">
        <w:rPr>
          <w:rFonts w:cs="Calibri"/>
          <w:b/>
        </w:rPr>
        <w:t>Sept jours</w:t>
      </w:r>
      <w:r w:rsidRPr="00226E02">
        <w:rPr>
          <w:rFonts w:cs="Calibri"/>
        </w:rPr>
        <w:t xml:space="preserve"> au plus après la date de la réunion, le relevé de conclusions de la réuni</w:t>
      </w:r>
      <w:r>
        <w:rPr>
          <w:rFonts w:cs="Calibri"/>
        </w:rPr>
        <w:t>on rédigé par le bureau d’étude, ainsi que les documents corrigés en fonction des remarques formulées lors du Comité de pilotage ou dans les jours qui auront suivi la réunion.</w:t>
      </w:r>
    </w:p>
    <w:p w:rsidR="008A07AE" w:rsidRDefault="008A07AE" w:rsidP="008A07AE">
      <w:pPr>
        <w:rPr>
          <w:rFonts w:cs="Calibri"/>
        </w:rPr>
      </w:pPr>
    </w:p>
    <w:p w:rsidR="008A07AE" w:rsidRPr="00226E02" w:rsidRDefault="008A07AE" w:rsidP="005B2316">
      <w:pPr>
        <w:pStyle w:val="Titre1"/>
      </w:pPr>
      <w:bookmarkStart w:id="6" w:name="_Toc479318500"/>
      <w:r>
        <w:t>DOCUMENTS REMIS PAR LE TITULAIRE</w:t>
      </w:r>
      <w:bookmarkEnd w:id="6"/>
    </w:p>
    <w:p w:rsidR="008A07AE" w:rsidRPr="008976AC" w:rsidRDefault="008A07AE" w:rsidP="008A07AE">
      <w:pPr>
        <w:rPr>
          <w:rFonts w:cs="Calibri"/>
        </w:rPr>
      </w:pPr>
      <w:r w:rsidRPr="008976AC">
        <w:rPr>
          <w:rFonts w:cs="Calibri"/>
        </w:rPr>
        <w:t xml:space="preserve">Les documents intermédiaires et définitifs de l’étude se feront en couleur, sous forme de rapport papier et de documents numériques aux formats classiques de type </w:t>
      </w:r>
      <w:r w:rsidRPr="008976AC">
        <w:rPr>
          <w:rFonts w:cs="Calibri"/>
          <w:b/>
        </w:rPr>
        <w:t>.doc</w:t>
      </w:r>
      <w:r w:rsidRPr="008976AC">
        <w:rPr>
          <w:rFonts w:cs="Calibri"/>
        </w:rPr>
        <w:t xml:space="preserve">, </w:t>
      </w:r>
      <w:r w:rsidRPr="008976AC">
        <w:rPr>
          <w:rFonts w:cs="Calibri"/>
          <w:b/>
        </w:rPr>
        <w:t>.</w:t>
      </w:r>
      <w:proofErr w:type="spellStart"/>
      <w:r w:rsidRPr="008976AC">
        <w:rPr>
          <w:rFonts w:cs="Calibri"/>
          <w:b/>
        </w:rPr>
        <w:t>xls</w:t>
      </w:r>
      <w:proofErr w:type="spellEnd"/>
      <w:r w:rsidRPr="008976AC">
        <w:rPr>
          <w:rFonts w:cs="Calibri"/>
        </w:rPr>
        <w:t xml:space="preserve">, </w:t>
      </w:r>
      <w:r w:rsidRPr="008976AC">
        <w:rPr>
          <w:rFonts w:cs="Calibri"/>
          <w:b/>
        </w:rPr>
        <w:t>.</w:t>
      </w:r>
      <w:proofErr w:type="spellStart"/>
      <w:r w:rsidRPr="008976AC">
        <w:rPr>
          <w:rFonts w:cs="Calibri"/>
          <w:b/>
        </w:rPr>
        <w:t>pdf</w:t>
      </w:r>
      <w:proofErr w:type="spellEnd"/>
      <w:r w:rsidRPr="008976AC">
        <w:rPr>
          <w:rFonts w:cs="Calibri"/>
        </w:rPr>
        <w:t xml:space="preserve">, </w:t>
      </w:r>
      <w:r w:rsidRPr="008976AC">
        <w:rPr>
          <w:rFonts w:cs="Calibri"/>
          <w:b/>
        </w:rPr>
        <w:t>.</w:t>
      </w:r>
      <w:proofErr w:type="spellStart"/>
      <w:r w:rsidRPr="008976AC">
        <w:rPr>
          <w:rFonts w:cs="Calibri"/>
          <w:b/>
        </w:rPr>
        <w:t>jpg</w:t>
      </w:r>
      <w:proofErr w:type="spellEnd"/>
      <w:r w:rsidRPr="008976AC">
        <w:rPr>
          <w:rFonts w:cs="Calibri"/>
        </w:rPr>
        <w:t xml:space="preserve">, </w:t>
      </w:r>
      <w:r w:rsidRPr="008976AC">
        <w:rPr>
          <w:rFonts w:cs="Calibri"/>
          <w:b/>
        </w:rPr>
        <w:t>.</w:t>
      </w:r>
      <w:proofErr w:type="spellStart"/>
      <w:r w:rsidRPr="008976AC">
        <w:rPr>
          <w:rFonts w:cs="Calibri"/>
          <w:b/>
        </w:rPr>
        <w:t>dxf</w:t>
      </w:r>
      <w:proofErr w:type="spellEnd"/>
      <w:r w:rsidRPr="008976AC">
        <w:rPr>
          <w:rFonts w:cs="Calibri"/>
        </w:rPr>
        <w:t xml:space="preserve">. Les documents cartographiques éventuels seront rendus en couleur au format A3 ainsi qu’en version numérique. </w:t>
      </w:r>
    </w:p>
    <w:p w:rsidR="008A07AE" w:rsidRPr="008976AC" w:rsidRDefault="008A07AE" w:rsidP="008A07AE">
      <w:pPr>
        <w:rPr>
          <w:rFonts w:cs="Calibri"/>
        </w:rPr>
      </w:pPr>
      <w:r w:rsidRPr="008976AC">
        <w:rPr>
          <w:rFonts w:cs="Calibri"/>
        </w:rPr>
        <w:t xml:space="preserve">À l’issue de chaque phase du travail, et afin de les valider, le titulaire du marché remettra un </w:t>
      </w:r>
      <w:r w:rsidRPr="008976AC">
        <w:rPr>
          <w:rFonts w:cs="Calibri"/>
          <w:u w:val="single"/>
        </w:rPr>
        <w:t>rapport rédigé et accompagné des documents graphiques</w:t>
      </w:r>
      <w:r w:rsidRPr="008976AC">
        <w:rPr>
          <w:rFonts w:cs="Calibri"/>
        </w:rPr>
        <w:t xml:space="preserve"> l’illustrant en </w:t>
      </w:r>
      <w:r>
        <w:rPr>
          <w:rFonts w:cs="Calibri"/>
        </w:rPr>
        <w:t>2</w:t>
      </w:r>
      <w:r w:rsidRPr="008976AC">
        <w:rPr>
          <w:rFonts w:cs="Calibri"/>
        </w:rPr>
        <w:t xml:space="preserve"> exemplaires dont un exemplaire reproductible et un exemplaire figurant sur support numérique. </w:t>
      </w:r>
    </w:p>
    <w:p w:rsidR="008A07AE" w:rsidRPr="008976AC" w:rsidRDefault="008A07AE" w:rsidP="008A07AE">
      <w:pPr>
        <w:rPr>
          <w:rFonts w:cs="Calibri"/>
        </w:rPr>
      </w:pPr>
      <w:r>
        <w:rPr>
          <w:rFonts w:cs="Calibri"/>
        </w:rPr>
        <w:t xml:space="preserve">La présentation en réunion de comité de pilotage se fera sous la forme </w:t>
      </w:r>
      <w:r w:rsidRPr="008976AC">
        <w:rPr>
          <w:rFonts w:cs="Calibri"/>
          <w:u w:val="single"/>
        </w:rPr>
        <w:t>d’un diaporama dont le contenu sera une synthèse du rapport</w:t>
      </w:r>
      <w:r>
        <w:rPr>
          <w:rFonts w:cs="Calibri"/>
        </w:rPr>
        <w:t xml:space="preserve">. </w:t>
      </w:r>
    </w:p>
    <w:p w:rsidR="008A07AE" w:rsidRPr="008976AC" w:rsidRDefault="008A07AE" w:rsidP="008A07AE">
      <w:pPr>
        <w:rPr>
          <w:rFonts w:cs="Calibri"/>
        </w:rPr>
      </w:pPr>
      <w:r w:rsidRPr="008976AC">
        <w:rPr>
          <w:rFonts w:cs="Calibri"/>
        </w:rPr>
        <w:t xml:space="preserve">Il remettra au terme de l’étude : </w:t>
      </w:r>
    </w:p>
    <w:p w:rsidR="008A07AE" w:rsidRPr="008976AC" w:rsidRDefault="008A07AE" w:rsidP="008A07AE">
      <w:pPr>
        <w:numPr>
          <w:ilvl w:val="0"/>
          <w:numId w:val="10"/>
        </w:numPr>
        <w:rPr>
          <w:rFonts w:cs="Calibri"/>
        </w:rPr>
      </w:pPr>
      <w:r w:rsidRPr="008976AC">
        <w:rPr>
          <w:rFonts w:cs="Calibri"/>
        </w:rPr>
        <w:t xml:space="preserve">Un rapport final accompagné des documents graphiques l’illustrant en </w:t>
      </w:r>
      <w:r>
        <w:rPr>
          <w:rFonts w:cs="Calibri"/>
        </w:rPr>
        <w:t>2</w:t>
      </w:r>
      <w:r w:rsidRPr="008976AC">
        <w:rPr>
          <w:rFonts w:cs="Calibri"/>
        </w:rPr>
        <w:t xml:space="preserve"> exemplaires dont un exemplaire reproductible et un exemplaire figurant sur support numérique ; </w:t>
      </w:r>
    </w:p>
    <w:p w:rsidR="008A07AE" w:rsidRPr="008976AC" w:rsidRDefault="008A07AE" w:rsidP="008A07AE">
      <w:pPr>
        <w:numPr>
          <w:ilvl w:val="0"/>
          <w:numId w:val="10"/>
        </w:numPr>
        <w:rPr>
          <w:rFonts w:cs="Calibri"/>
        </w:rPr>
      </w:pPr>
      <w:r w:rsidRPr="008976AC">
        <w:rPr>
          <w:rFonts w:cs="Calibri"/>
        </w:rPr>
        <w:t xml:space="preserve">Un rendu numérique dans un format standard de toutes les données collectées lors de l’étude. Les formats utilisés devront permettre une réutilisation de ces données. </w:t>
      </w:r>
    </w:p>
    <w:p w:rsidR="008A07AE" w:rsidRPr="008976AC" w:rsidRDefault="008A07AE" w:rsidP="008A07AE">
      <w:pPr>
        <w:numPr>
          <w:ilvl w:val="0"/>
          <w:numId w:val="10"/>
        </w:numPr>
        <w:rPr>
          <w:rFonts w:cs="Calibri"/>
        </w:rPr>
      </w:pPr>
      <w:r w:rsidRPr="008976AC">
        <w:rPr>
          <w:rFonts w:cs="Calibri"/>
        </w:rPr>
        <w:t xml:space="preserve">Une fiche synthétique (maximum 4 pages) des résultats de l’étude sous format A4 </w:t>
      </w:r>
    </w:p>
    <w:p w:rsidR="008A07AE" w:rsidRPr="008976AC" w:rsidRDefault="008A07AE" w:rsidP="008A07AE">
      <w:pPr>
        <w:rPr>
          <w:rFonts w:cs="Calibri"/>
        </w:rPr>
      </w:pPr>
      <w:r w:rsidRPr="008976AC">
        <w:rPr>
          <w:rFonts w:cs="Calibri"/>
        </w:rPr>
        <w:lastRenderedPageBreak/>
        <w:t xml:space="preserve">Ces rendus ne pourront en aucun cas se résumer à la compilation des supports utilisés lors des comités de pilotage, mais bien prendre la forme de rapports d’études exhaustifs et clairs de façon à pouvoir être exploités indépendamment par la suite. </w:t>
      </w:r>
    </w:p>
    <w:p w:rsidR="008A07AE" w:rsidRPr="008976AC" w:rsidRDefault="008A07AE" w:rsidP="008A07AE">
      <w:pPr>
        <w:rPr>
          <w:rFonts w:cs="Calibri"/>
        </w:rPr>
      </w:pPr>
      <w:r w:rsidRPr="008976AC">
        <w:rPr>
          <w:rFonts w:cs="Calibri"/>
        </w:rPr>
        <w:t xml:space="preserve">Le parfait achèvement de la mission sera donc conditionné par la transmission du prestataire à la commune de </w:t>
      </w:r>
      <w:r w:rsidR="00850CB7">
        <w:rPr>
          <w:rFonts w:cs="Calibri"/>
        </w:rPr>
        <w:t>S</w:t>
      </w:r>
      <w:r w:rsidR="00984CA0">
        <w:rPr>
          <w:rFonts w:cs="Calibri"/>
        </w:rPr>
        <w:t>aint-Nic</w:t>
      </w:r>
      <w:r w:rsidRPr="008976AC">
        <w:rPr>
          <w:rFonts w:cs="Calibri"/>
        </w:rPr>
        <w:t xml:space="preserve">, de la totalité des documents cités ci-dessus, réalisés dans le respect : </w:t>
      </w:r>
    </w:p>
    <w:p w:rsidR="008A07AE" w:rsidRPr="008976AC" w:rsidRDefault="008A07AE" w:rsidP="008A07AE">
      <w:pPr>
        <w:numPr>
          <w:ilvl w:val="1"/>
          <w:numId w:val="11"/>
        </w:numPr>
        <w:rPr>
          <w:rFonts w:cs="Calibri"/>
        </w:rPr>
      </w:pPr>
      <w:r w:rsidRPr="008976AC">
        <w:rPr>
          <w:rFonts w:cs="Calibri"/>
        </w:rPr>
        <w:t>des délais impartis </w:t>
      </w:r>
    </w:p>
    <w:p w:rsidR="008A07AE" w:rsidRPr="008976AC" w:rsidRDefault="008A07AE" w:rsidP="008A07AE">
      <w:pPr>
        <w:numPr>
          <w:ilvl w:val="1"/>
          <w:numId w:val="11"/>
        </w:numPr>
        <w:rPr>
          <w:rFonts w:cs="Calibri"/>
        </w:rPr>
      </w:pPr>
      <w:r w:rsidRPr="008976AC">
        <w:rPr>
          <w:rFonts w:cs="Calibri"/>
        </w:rPr>
        <w:t xml:space="preserve">du contenu précisé par le présent cahier des charges  </w:t>
      </w:r>
    </w:p>
    <w:p w:rsidR="008A07AE" w:rsidRPr="008976AC" w:rsidRDefault="008A07AE" w:rsidP="008A07AE">
      <w:pPr>
        <w:numPr>
          <w:ilvl w:val="1"/>
          <w:numId w:val="11"/>
        </w:numPr>
        <w:rPr>
          <w:rFonts w:cs="Calibri"/>
        </w:rPr>
      </w:pPr>
      <w:r w:rsidRPr="008976AC">
        <w:rPr>
          <w:rFonts w:cs="Calibri"/>
        </w:rPr>
        <w:t>des différentes formes de rendu exigées</w:t>
      </w:r>
    </w:p>
    <w:p w:rsidR="008A07AE" w:rsidRPr="008976AC" w:rsidRDefault="008A07AE" w:rsidP="008A07AE">
      <w:pPr>
        <w:rPr>
          <w:rFonts w:cs="Calibri"/>
        </w:rPr>
      </w:pPr>
      <w:r w:rsidRPr="008976AC">
        <w:rPr>
          <w:rFonts w:cs="Calibri"/>
        </w:rPr>
        <w:t>Les vérifications quantitatives et qualitatives simples sont effectuées par le représentant du pouvoir adjudicateur au moment même de l’exécution de service (examen sommaire) conformément à l’article 26 du C.C.A.G.-P.I.</w:t>
      </w:r>
    </w:p>
    <w:p w:rsidR="008A07AE" w:rsidRDefault="008A07AE" w:rsidP="008A07AE">
      <w:pPr>
        <w:rPr>
          <w:rFonts w:cs="Calibri"/>
        </w:rPr>
      </w:pPr>
      <w:r w:rsidRPr="008976AC">
        <w:rPr>
          <w:rFonts w:cs="Calibri"/>
        </w:rPr>
        <w:t>Les vérifications qualitatives consistent à la correspondance de la prestation exercée avec le bon de commande et sur l’absence de toute dégradation.</w:t>
      </w:r>
    </w:p>
    <w:p w:rsidR="008A07AE" w:rsidRPr="00226E02" w:rsidRDefault="008A07AE" w:rsidP="005B2316">
      <w:pPr>
        <w:pStyle w:val="Titre1"/>
      </w:pPr>
      <w:bookmarkStart w:id="7" w:name="_Toc479318501"/>
      <w:r>
        <w:t>MOYENS FOURNIS AU TITULAIRE</w:t>
      </w:r>
      <w:bookmarkEnd w:id="7"/>
    </w:p>
    <w:p w:rsidR="008A07AE" w:rsidRPr="008976AC" w:rsidRDefault="008A07AE" w:rsidP="008A07AE">
      <w:pPr>
        <w:rPr>
          <w:rFonts w:cs="Calibri"/>
        </w:rPr>
      </w:pPr>
      <w:r w:rsidRPr="008976AC">
        <w:rPr>
          <w:rFonts w:cs="Calibri"/>
        </w:rPr>
        <w:t xml:space="preserve">La commune de </w:t>
      </w:r>
      <w:r w:rsidR="005B2316">
        <w:rPr>
          <w:rFonts w:cs="Calibri"/>
        </w:rPr>
        <w:t>Saint-Nic</w:t>
      </w:r>
      <w:r w:rsidRPr="008976AC">
        <w:rPr>
          <w:rFonts w:cs="Calibri"/>
        </w:rPr>
        <w:t xml:space="preserve"> mettra à disposition du titulaire du marché les documents dont elle dispose et fournira toutes les informations nécessaires ainsi que les introductions auprès de ses partenaires pour mener à bien l’étude. </w:t>
      </w:r>
      <w:r w:rsidR="00DD084F">
        <w:rPr>
          <w:rFonts w:cs="Calibri"/>
        </w:rPr>
        <w:t>Une analyse préliminaire a été réalisée par Finistère Ingénierie Assistance et est jointe en annexe 1.</w:t>
      </w:r>
    </w:p>
    <w:p w:rsidR="008A07AE" w:rsidRPr="008976AC" w:rsidRDefault="008A07AE" w:rsidP="008A07AE">
      <w:pPr>
        <w:rPr>
          <w:rFonts w:cs="Calibri"/>
        </w:rPr>
      </w:pPr>
      <w:r w:rsidRPr="008976AC">
        <w:rPr>
          <w:rFonts w:cs="Calibri"/>
        </w:rPr>
        <w:t>Le titulaire qui, a</w:t>
      </w:r>
      <w:r>
        <w:rPr>
          <w:rFonts w:cs="Calibri"/>
        </w:rPr>
        <w:t>u cours de l’exécution du marché</w:t>
      </w:r>
      <w:r w:rsidRPr="008976AC">
        <w:rPr>
          <w:rFonts w:cs="Calibri"/>
        </w:rPr>
        <w:t xml:space="preserve"> reçoit de la part de l’ordonnateur</w:t>
      </w:r>
      <w:r>
        <w:rPr>
          <w:rFonts w:cs="Calibri"/>
        </w:rPr>
        <w:t>,</w:t>
      </w:r>
      <w:r w:rsidRPr="008976AC">
        <w:rPr>
          <w:rFonts w:cs="Calibri"/>
        </w:rPr>
        <w:t xml:space="preserve"> des documents ou autres renseignements, est tenu de maintenir confidentielle cette communication. Ces renseignements ou autres documents, ne peuvent, sans autorisation expresse du pouvoir adjudicateur, être communiqués à des tiers.</w:t>
      </w:r>
    </w:p>
    <w:p w:rsidR="008976AC" w:rsidRDefault="008A07AE" w:rsidP="002B4C53">
      <w:pPr>
        <w:rPr>
          <w:rFonts w:cs="Calibri"/>
        </w:rPr>
      </w:pPr>
      <w:r w:rsidRPr="008976AC">
        <w:rPr>
          <w:rFonts w:cs="Calibri"/>
        </w:rPr>
        <w:t>En particulier, le personnel du titulaire ainsi que, le cas échéant, celui des sous-traitants sont tenus à une obligation de confidentialité en ce qui concerne les informations recueillies au cours des entretiens ou celles qui lui sont communiquées pour l’exécution des prestations à réaliser.</w:t>
      </w:r>
    </w:p>
    <w:p w:rsidR="00DD084F" w:rsidRPr="008A07AE" w:rsidRDefault="00DD084F" w:rsidP="002B4C53">
      <w:pPr>
        <w:rPr>
          <w:rFonts w:cs="Calibri"/>
        </w:rPr>
      </w:pPr>
    </w:p>
    <w:sectPr w:rsidR="00DD084F" w:rsidRPr="008A07AE">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143" w:rsidRDefault="003C2143" w:rsidP="005B2316">
      <w:pPr>
        <w:spacing w:after="0" w:line="240" w:lineRule="auto"/>
      </w:pPr>
      <w:r>
        <w:separator/>
      </w:r>
    </w:p>
  </w:endnote>
  <w:endnote w:type="continuationSeparator" w:id="0">
    <w:p w:rsidR="003C2143" w:rsidRDefault="003C2143" w:rsidP="005B2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316" w:rsidRDefault="005B2316">
    <w:pPr>
      <w:pStyle w:val="Pieddepage"/>
    </w:pPr>
    <w:r>
      <w:t>CCTP</w:t>
    </w:r>
    <w:r w:rsidRPr="00432761">
      <w:tab/>
    </w:r>
    <w:r>
      <w:t>SAINT-NIC</w:t>
    </w:r>
    <w:r w:rsidRPr="00432761">
      <w:tab/>
      <w:t xml:space="preserve">Page </w:t>
    </w:r>
    <w:r w:rsidRPr="00432761">
      <w:rPr>
        <w:bCs/>
      </w:rPr>
      <w:fldChar w:fldCharType="begin"/>
    </w:r>
    <w:r w:rsidRPr="00432761">
      <w:rPr>
        <w:bCs/>
      </w:rPr>
      <w:instrText>PAGE  \* Arabic  \* MERGEFORMAT</w:instrText>
    </w:r>
    <w:r w:rsidRPr="00432761">
      <w:rPr>
        <w:bCs/>
      </w:rPr>
      <w:fldChar w:fldCharType="separate"/>
    </w:r>
    <w:r w:rsidR="00C766DE">
      <w:rPr>
        <w:bCs/>
        <w:noProof/>
      </w:rPr>
      <w:t>12</w:t>
    </w:r>
    <w:r w:rsidRPr="00432761">
      <w:rPr>
        <w:bCs/>
      </w:rPr>
      <w:fldChar w:fldCharType="end"/>
    </w:r>
    <w:r w:rsidRPr="00432761">
      <w:t xml:space="preserve"> sur </w:t>
    </w:r>
    <w:r w:rsidRPr="00432761">
      <w:rPr>
        <w:bCs/>
      </w:rPr>
      <w:fldChar w:fldCharType="begin"/>
    </w:r>
    <w:r w:rsidRPr="00432761">
      <w:rPr>
        <w:bCs/>
      </w:rPr>
      <w:instrText>NUMPAGES  \* Arabic  \* MERGEFORMAT</w:instrText>
    </w:r>
    <w:r w:rsidRPr="00432761">
      <w:rPr>
        <w:bCs/>
      </w:rPr>
      <w:fldChar w:fldCharType="separate"/>
    </w:r>
    <w:r w:rsidR="00C766DE">
      <w:rPr>
        <w:bCs/>
        <w:noProof/>
      </w:rPr>
      <w:t>14</w:t>
    </w:r>
    <w:r w:rsidRPr="00432761">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143" w:rsidRDefault="003C2143" w:rsidP="005B2316">
      <w:pPr>
        <w:spacing w:after="0" w:line="240" w:lineRule="auto"/>
      </w:pPr>
      <w:r>
        <w:separator/>
      </w:r>
    </w:p>
  </w:footnote>
  <w:footnote w:type="continuationSeparator" w:id="0">
    <w:p w:rsidR="003C2143" w:rsidRDefault="003C2143" w:rsidP="005B23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o"/>
      <w:lvlJc w:val="left"/>
      <w:pPr>
        <w:tabs>
          <w:tab w:val="num" w:pos="0"/>
        </w:tabs>
        <w:ind w:left="720" w:hanging="360"/>
      </w:pPr>
      <w:rPr>
        <w:rFonts w:ascii="Courier New" w:hAnsi="Courier New"/>
      </w:rPr>
    </w:lvl>
    <w:lvl w:ilvl="1">
      <w:start w:val="1"/>
      <w:numFmt w:val="bullet"/>
      <w:lvlText w:val=""/>
      <w:lvlJc w:val="left"/>
      <w:pPr>
        <w:tabs>
          <w:tab w:val="num" w:pos="0"/>
        </w:tabs>
        <w:ind w:left="1440" w:hanging="360"/>
      </w:pPr>
      <w:rPr>
        <w:rFonts w:ascii="Symbol" w:hAnsi="Symbol"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Courier New"/>
      </w:rPr>
    </w:lvl>
  </w:abstractNum>
  <w:abstractNum w:abstractNumId="2" w15:restartNumberingAfterBreak="0">
    <w:nsid w:val="00000005"/>
    <w:multiLevelType w:val="singleLevel"/>
    <w:tmpl w:val="00000005"/>
    <w:name w:val="WW8Num5"/>
    <w:lvl w:ilvl="0">
      <w:start w:val="4"/>
      <w:numFmt w:val="bullet"/>
      <w:lvlText w:val="-"/>
      <w:lvlJc w:val="left"/>
      <w:pPr>
        <w:tabs>
          <w:tab w:val="num" w:pos="0"/>
        </w:tabs>
        <w:ind w:left="928" w:hanging="360"/>
      </w:pPr>
      <w:rPr>
        <w:rFonts w:ascii="Arial" w:hAnsi="Arial"/>
      </w:rPr>
    </w:lvl>
  </w:abstractNum>
  <w:abstractNum w:abstractNumId="3" w15:restartNumberingAfterBreak="0">
    <w:nsid w:val="00000006"/>
    <w:multiLevelType w:val="multilevel"/>
    <w:tmpl w:val="00000006"/>
    <w:name w:val="WW8Num6"/>
    <w:lvl w:ilvl="0">
      <w:start w:val="1"/>
      <w:numFmt w:val="bullet"/>
      <w:lvlText w:val="o"/>
      <w:lvlJc w:val="left"/>
      <w:pPr>
        <w:tabs>
          <w:tab w:val="num" w:pos="0"/>
        </w:tabs>
        <w:ind w:left="720" w:hanging="360"/>
      </w:pPr>
      <w:rPr>
        <w:rFonts w:ascii="Courier New" w:hAnsi="Courier New"/>
      </w:rPr>
    </w:lvl>
    <w:lvl w:ilvl="1">
      <w:start w:val="1"/>
      <w:numFmt w:val="bullet"/>
      <w:lvlText w:val=""/>
      <w:lvlJc w:val="left"/>
      <w:pPr>
        <w:tabs>
          <w:tab w:val="num" w:pos="0"/>
        </w:tabs>
        <w:ind w:left="1440" w:hanging="360"/>
      </w:pPr>
      <w:rPr>
        <w:rFonts w:ascii="Symbol" w:hAnsi="Symbol"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8"/>
    <w:multiLevelType w:val="multilevel"/>
    <w:tmpl w:val="00000008"/>
    <w:name w:val="WW8Num8"/>
    <w:lvl w:ilvl="0">
      <w:start w:val="1"/>
      <w:numFmt w:val="bullet"/>
      <w:lvlText w:val="o"/>
      <w:lvlJc w:val="left"/>
      <w:pPr>
        <w:tabs>
          <w:tab w:val="num" w:pos="0"/>
        </w:tabs>
        <w:ind w:left="720" w:hanging="360"/>
      </w:pPr>
      <w:rPr>
        <w:rFonts w:ascii="Courier New" w:hAnsi="Courier New"/>
        <w:b/>
      </w:rPr>
    </w:lvl>
    <w:lvl w:ilvl="1">
      <w:start w:val="1"/>
      <w:numFmt w:val="bullet"/>
      <w:lvlText w:val=""/>
      <w:lvlJc w:val="left"/>
      <w:pPr>
        <w:tabs>
          <w:tab w:val="num" w:pos="0"/>
        </w:tabs>
        <w:ind w:left="1440" w:hanging="360"/>
      </w:pPr>
      <w:rPr>
        <w:rFonts w:ascii="Symbol" w:hAnsi="Symbol"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b/>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b/>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Times New Roman"/>
      </w:rPr>
    </w:lvl>
  </w:abstractNum>
  <w:abstractNum w:abstractNumId="6" w15:restartNumberingAfterBreak="0">
    <w:nsid w:val="025B058D"/>
    <w:multiLevelType w:val="hybridMultilevel"/>
    <w:tmpl w:val="46A48BC2"/>
    <w:lvl w:ilvl="0" w:tplc="17A687B4">
      <w:start w:val="1"/>
      <w:numFmt w:val="bullet"/>
      <w:lvlText w:val=""/>
      <w:lvlJc w:val="left"/>
      <w:pPr>
        <w:tabs>
          <w:tab w:val="num" w:pos="720"/>
        </w:tabs>
        <w:ind w:left="720" w:hanging="360"/>
      </w:pPr>
      <w:rPr>
        <w:rFonts w:ascii="Wingdings" w:hAnsi="Wingdings" w:hint="default"/>
      </w:rPr>
    </w:lvl>
    <w:lvl w:ilvl="1" w:tplc="83340070" w:tentative="1">
      <w:start w:val="1"/>
      <w:numFmt w:val="bullet"/>
      <w:lvlText w:val=""/>
      <w:lvlJc w:val="left"/>
      <w:pPr>
        <w:tabs>
          <w:tab w:val="num" w:pos="1440"/>
        </w:tabs>
        <w:ind w:left="1440" w:hanging="360"/>
      </w:pPr>
      <w:rPr>
        <w:rFonts w:ascii="Wingdings" w:hAnsi="Wingdings" w:hint="default"/>
      </w:rPr>
    </w:lvl>
    <w:lvl w:ilvl="2" w:tplc="45BED7EC" w:tentative="1">
      <w:start w:val="1"/>
      <w:numFmt w:val="bullet"/>
      <w:lvlText w:val=""/>
      <w:lvlJc w:val="left"/>
      <w:pPr>
        <w:tabs>
          <w:tab w:val="num" w:pos="2160"/>
        </w:tabs>
        <w:ind w:left="2160" w:hanging="360"/>
      </w:pPr>
      <w:rPr>
        <w:rFonts w:ascii="Wingdings" w:hAnsi="Wingdings" w:hint="default"/>
      </w:rPr>
    </w:lvl>
    <w:lvl w:ilvl="3" w:tplc="3BD602D4" w:tentative="1">
      <w:start w:val="1"/>
      <w:numFmt w:val="bullet"/>
      <w:lvlText w:val=""/>
      <w:lvlJc w:val="left"/>
      <w:pPr>
        <w:tabs>
          <w:tab w:val="num" w:pos="2880"/>
        </w:tabs>
        <w:ind w:left="2880" w:hanging="360"/>
      </w:pPr>
      <w:rPr>
        <w:rFonts w:ascii="Wingdings" w:hAnsi="Wingdings" w:hint="default"/>
      </w:rPr>
    </w:lvl>
    <w:lvl w:ilvl="4" w:tplc="BFE2B7A8" w:tentative="1">
      <w:start w:val="1"/>
      <w:numFmt w:val="bullet"/>
      <w:lvlText w:val=""/>
      <w:lvlJc w:val="left"/>
      <w:pPr>
        <w:tabs>
          <w:tab w:val="num" w:pos="3600"/>
        </w:tabs>
        <w:ind w:left="3600" w:hanging="360"/>
      </w:pPr>
      <w:rPr>
        <w:rFonts w:ascii="Wingdings" w:hAnsi="Wingdings" w:hint="default"/>
      </w:rPr>
    </w:lvl>
    <w:lvl w:ilvl="5" w:tplc="2098E648" w:tentative="1">
      <w:start w:val="1"/>
      <w:numFmt w:val="bullet"/>
      <w:lvlText w:val=""/>
      <w:lvlJc w:val="left"/>
      <w:pPr>
        <w:tabs>
          <w:tab w:val="num" w:pos="4320"/>
        </w:tabs>
        <w:ind w:left="4320" w:hanging="360"/>
      </w:pPr>
      <w:rPr>
        <w:rFonts w:ascii="Wingdings" w:hAnsi="Wingdings" w:hint="default"/>
      </w:rPr>
    </w:lvl>
    <w:lvl w:ilvl="6" w:tplc="0F16434E" w:tentative="1">
      <w:start w:val="1"/>
      <w:numFmt w:val="bullet"/>
      <w:lvlText w:val=""/>
      <w:lvlJc w:val="left"/>
      <w:pPr>
        <w:tabs>
          <w:tab w:val="num" w:pos="5040"/>
        </w:tabs>
        <w:ind w:left="5040" w:hanging="360"/>
      </w:pPr>
      <w:rPr>
        <w:rFonts w:ascii="Wingdings" w:hAnsi="Wingdings" w:hint="default"/>
      </w:rPr>
    </w:lvl>
    <w:lvl w:ilvl="7" w:tplc="7272DA6E" w:tentative="1">
      <w:start w:val="1"/>
      <w:numFmt w:val="bullet"/>
      <w:lvlText w:val=""/>
      <w:lvlJc w:val="left"/>
      <w:pPr>
        <w:tabs>
          <w:tab w:val="num" w:pos="5760"/>
        </w:tabs>
        <w:ind w:left="5760" w:hanging="360"/>
      </w:pPr>
      <w:rPr>
        <w:rFonts w:ascii="Wingdings" w:hAnsi="Wingdings" w:hint="default"/>
      </w:rPr>
    </w:lvl>
    <w:lvl w:ilvl="8" w:tplc="59600C5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8737D8"/>
    <w:multiLevelType w:val="hybridMultilevel"/>
    <w:tmpl w:val="B79462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64116F7"/>
    <w:multiLevelType w:val="hybridMultilevel"/>
    <w:tmpl w:val="4E220040"/>
    <w:lvl w:ilvl="0" w:tplc="16729246">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014FC8"/>
    <w:multiLevelType w:val="hybridMultilevel"/>
    <w:tmpl w:val="06322160"/>
    <w:lvl w:ilvl="0" w:tplc="8EACC28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F7006F"/>
    <w:multiLevelType w:val="hybridMultilevel"/>
    <w:tmpl w:val="C518CE1E"/>
    <w:lvl w:ilvl="0" w:tplc="040C0001">
      <w:start w:val="1"/>
      <w:numFmt w:val="bullet"/>
      <w:lvlText w:val=""/>
      <w:lvlJc w:val="left"/>
      <w:pPr>
        <w:tabs>
          <w:tab w:val="num" w:pos="720"/>
        </w:tabs>
        <w:ind w:left="720" w:hanging="360"/>
      </w:pPr>
      <w:rPr>
        <w:rFonts w:ascii="Symbol" w:hAnsi="Symbol" w:hint="default"/>
      </w:rPr>
    </w:lvl>
    <w:lvl w:ilvl="1" w:tplc="83340070">
      <w:start w:val="1"/>
      <w:numFmt w:val="bullet"/>
      <w:lvlText w:val=""/>
      <w:lvlJc w:val="left"/>
      <w:pPr>
        <w:tabs>
          <w:tab w:val="num" w:pos="1440"/>
        </w:tabs>
        <w:ind w:left="1440" w:hanging="360"/>
      </w:pPr>
      <w:rPr>
        <w:rFonts w:ascii="Wingdings" w:hAnsi="Wingdings" w:hint="default"/>
      </w:rPr>
    </w:lvl>
    <w:lvl w:ilvl="2" w:tplc="45BED7EC" w:tentative="1">
      <w:start w:val="1"/>
      <w:numFmt w:val="bullet"/>
      <w:lvlText w:val=""/>
      <w:lvlJc w:val="left"/>
      <w:pPr>
        <w:tabs>
          <w:tab w:val="num" w:pos="2160"/>
        </w:tabs>
        <w:ind w:left="2160" w:hanging="360"/>
      </w:pPr>
      <w:rPr>
        <w:rFonts w:ascii="Wingdings" w:hAnsi="Wingdings" w:hint="default"/>
      </w:rPr>
    </w:lvl>
    <w:lvl w:ilvl="3" w:tplc="3BD602D4" w:tentative="1">
      <w:start w:val="1"/>
      <w:numFmt w:val="bullet"/>
      <w:lvlText w:val=""/>
      <w:lvlJc w:val="left"/>
      <w:pPr>
        <w:tabs>
          <w:tab w:val="num" w:pos="2880"/>
        </w:tabs>
        <w:ind w:left="2880" w:hanging="360"/>
      </w:pPr>
      <w:rPr>
        <w:rFonts w:ascii="Wingdings" w:hAnsi="Wingdings" w:hint="default"/>
      </w:rPr>
    </w:lvl>
    <w:lvl w:ilvl="4" w:tplc="BFE2B7A8" w:tentative="1">
      <w:start w:val="1"/>
      <w:numFmt w:val="bullet"/>
      <w:lvlText w:val=""/>
      <w:lvlJc w:val="left"/>
      <w:pPr>
        <w:tabs>
          <w:tab w:val="num" w:pos="3600"/>
        </w:tabs>
        <w:ind w:left="3600" w:hanging="360"/>
      </w:pPr>
      <w:rPr>
        <w:rFonts w:ascii="Wingdings" w:hAnsi="Wingdings" w:hint="default"/>
      </w:rPr>
    </w:lvl>
    <w:lvl w:ilvl="5" w:tplc="2098E648" w:tentative="1">
      <w:start w:val="1"/>
      <w:numFmt w:val="bullet"/>
      <w:lvlText w:val=""/>
      <w:lvlJc w:val="left"/>
      <w:pPr>
        <w:tabs>
          <w:tab w:val="num" w:pos="4320"/>
        </w:tabs>
        <w:ind w:left="4320" w:hanging="360"/>
      </w:pPr>
      <w:rPr>
        <w:rFonts w:ascii="Wingdings" w:hAnsi="Wingdings" w:hint="default"/>
      </w:rPr>
    </w:lvl>
    <w:lvl w:ilvl="6" w:tplc="0F16434E" w:tentative="1">
      <w:start w:val="1"/>
      <w:numFmt w:val="bullet"/>
      <w:lvlText w:val=""/>
      <w:lvlJc w:val="left"/>
      <w:pPr>
        <w:tabs>
          <w:tab w:val="num" w:pos="5040"/>
        </w:tabs>
        <w:ind w:left="5040" w:hanging="360"/>
      </w:pPr>
      <w:rPr>
        <w:rFonts w:ascii="Wingdings" w:hAnsi="Wingdings" w:hint="default"/>
      </w:rPr>
    </w:lvl>
    <w:lvl w:ilvl="7" w:tplc="7272DA6E" w:tentative="1">
      <w:start w:val="1"/>
      <w:numFmt w:val="bullet"/>
      <w:lvlText w:val=""/>
      <w:lvlJc w:val="left"/>
      <w:pPr>
        <w:tabs>
          <w:tab w:val="num" w:pos="5760"/>
        </w:tabs>
        <w:ind w:left="5760" w:hanging="360"/>
      </w:pPr>
      <w:rPr>
        <w:rFonts w:ascii="Wingdings" w:hAnsi="Wingdings" w:hint="default"/>
      </w:rPr>
    </w:lvl>
    <w:lvl w:ilvl="8" w:tplc="59600C5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393A02"/>
    <w:multiLevelType w:val="hybridMultilevel"/>
    <w:tmpl w:val="C5BC50C0"/>
    <w:lvl w:ilvl="0" w:tplc="22242376">
      <w:start w:val="17"/>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7436F1"/>
    <w:multiLevelType w:val="hybridMultilevel"/>
    <w:tmpl w:val="D73212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162E50"/>
    <w:multiLevelType w:val="hybridMultilevel"/>
    <w:tmpl w:val="437C657E"/>
    <w:lvl w:ilvl="0" w:tplc="18FAA27E">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89D5680"/>
    <w:multiLevelType w:val="hybridMultilevel"/>
    <w:tmpl w:val="80DAC9CA"/>
    <w:lvl w:ilvl="0" w:tplc="084CCE10">
      <w:start w:val="1"/>
      <w:numFmt w:val="bullet"/>
      <w:lvlText w:val=""/>
      <w:lvlJc w:val="left"/>
      <w:pPr>
        <w:tabs>
          <w:tab w:val="num" w:pos="720"/>
        </w:tabs>
        <w:ind w:left="720" w:hanging="360"/>
      </w:pPr>
      <w:rPr>
        <w:rFonts w:ascii="Wingdings 3" w:hAnsi="Wingdings 3" w:hint="default"/>
      </w:rPr>
    </w:lvl>
    <w:lvl w:ilvl="1" w:tplc="BA3AD5E8" w:tentative="1">
      <w:start w:val="1"/>
      <w:numFmt w:val="bullet"/>
      <w:lvlText w:val=""/>
      <w:lvlJc w:val="left"/>
      <w:pPr>
        <w:tabs>
          <w:tab w:val="num" w:pos="1440"/>
        </w:tabs>
        <w:ind w:left="1440" w:hanging="360"/>
      </w:pPr>
      <w:rPr>
        <w:rFonts w:ascii="Wingdings 3" w:hAnsi="Wingdings 3" w:hint="default"/>
      </w:rPr>
    </w:lvl>
    <w:lvl w:ilvl="2" w:tplc="B88428C8" w:tentative="1">
      <w:start w:val="1"/>
      <w:numFmt w:val="bullet"/>
      <w:lvlText w:val=""/>
      <w:lvlJc w:val="left"/>
      <w:pPr>
        <w:tabs>
          <w:tab w:val="num" w:pos="2160"/>
        </w:tabs>
        <w:ind w:left="2160" w:hanging="360"/>
      </w:pPr>
      <w:rPr>
        <w:rFonts w:ascii="Wingdings 3" w:hAnsi="Wingdings 3" w:hint="default"/>
      </w:rPr>
    </w:lvl>
    <w:lvl w:ilvl="3" w:tplc="D65C10F4" w:tentative="1">
      <w:start w:val="1"/>
      <w:numFmt w:val="bullet"/>
      <w:lvlText w:val=""/>
      <w:lvlJc w:val="left"/>
      <w:pPr>
        <w:tabs>
          <w:tab w:val="num" w:pos="2880"/>
        </w:tabs>
        <w:ind w:left="2880" w:hanging="360"/>
      </w:pPr>
      <w:rPr>
        <w:rFonts w:ascii="Wingdings 3" w:hAnsi="Wingdings 3" w:hint="default"/>
      </w:rPr>
    </w:lvl>
    <w:lvl w:ilvl="4" w:tplc="BA061ADE" w:tentative="1">
      <w:start w:val="1"/>
      <w:numFmt w:val="bullet"/>
      <w:lvlText w:val=""/>
      <w:lvlJc w:val="left"/>
      <w:pPr>
        <w:tabs>
          <w:tab w:val="num" w:pos="3600"/>
        </w:tabs>
        <w:ind w:left="3600" w:hanging="360"/>
      </w:pPr>
      <w:rPr>
        <w:rFonts w:ascii="Wingdings 3" w:hAnsi="Wingdings 3" w:hint="default"/>
      </w:rPr>
    </w:lvl>
    <w:lvl w:ilvl="5" w:tplc="18E2FD00" w:tentative="1">
      <w:start w:val="1"/>
      <w:numFmt w:val="bullet"/>
      <w:lvlText w:val=""/>
      <w:lvlJc w:val="left"/>
      <w:pPr>
        <w:tabs>
          <w:tab w:val="num" w:pos="4320"/>
        </w:tabs>
        <w:ind w:left="4320" w:hanging="360"/>
      </w:pPr>
      <w:rPr>
        <w:rFonts w:ascii="Wingdings 3" w:hAnsi="Wingdings 3" w:hint="default"/>
      </w:rPr>
    </w:lvl>
    <w:lvl w:ilvl="6" w:tplc="74D6919E" w:tentative="1">
      <w:start w:val="1"/>
      <w:numFmt w:val="bullet"/>
      <w:lvlText w:val=""/>
      <w:lvlJc w:val="left"/>
      <w:pPr>
        <w:tabs>
          <w:tab w:val="num" w:pos="5040"/>
        </w:tabs>
        <w:ind w:left="5040" w:hanging="360"/>
      </w:pPr>
      <w:rPr>
        <w:rFonts w:ascii="Wingdings 3" w:hAnsi="Wingdings 3" w:hint="default"/>
      </w:rPr>
    </w:lvl>
    <w:lvl w:ilvl="7" w:tplc="EBD85CB8" w:tentative="1">
      <w:start w:val="1"/>
      <w:numFmt w:val="bullet"/>
      <w:lvlText w:val=""/>
      <w:lvlJc w:val="left"/>
      <w:pPr>
        <w:tabs>
          <w:tab w:val="num" w:pos="5760"/>
        </w:tabs>
        <w:ind w:left="5760" w:hanging="360"/>
      </w:pPr>
      <w:rPr>
        <w:rFonts w:ascii="Wingdings 3" w:hAnsi="Wingdings 3" w:hint="default"/>
      </w:rPr>
    </w:lvl>
    <w:lvl w:ilvl="8" w:tplc="5E00BD6A"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9456AFB"/>
    <w:multiLevelType w:val="hybridMultilevel"/>
    <w:tmpl w:val="3BD82CFE"/>
    <w:lvl w:ilvl="0" w:tplc="56428CE2">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CDE6FF3"/>
    <w:multiLevelType w:val="multilevel"/>
    <w:tmpl w:val="AFCCD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numFmt w:val="bullet"/>
      <w:lvlText w:val="-"/>
      <w:lvlJc w:val="left"/>
      <w:pPr>
        <w:ind w:left="2160" w:hanging="360"/>
      </w:pPr>
      <w:rPr>
        <w:rFonts w:ascii="Calibri" w:eastAsia="Times New Roman" w:hAnsi="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C4E3389"/>
    <w:multiLevelType w:val="hybridMultilevel"/>
    <w:tmpl w:val="3000E2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4FA5AE2"/>
    <w:multiLevelType w:val="hybridMultilevel"/>
    <w:tmpl w:val="928A3416"/>
    <w:lvl w:ilvl="0" w:tplc="B7721F66">
      <w:start w:val="1"/>
      <w:numFmt w:val="lowerLetter"/>
      <w:pStyle w:val="Titre3"/>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83A1605"/>
    <w:multiLevelType w:val="hybridMultilevel"/>
    <w:tmpl w:val="0032CB6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842613C"/>
    <w:multiLevelType w:val="hybridMultilevel"/>
    <w:tmpl w:val="31AAD5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3"/>
  </w:num>
  <w:num w:numId="3">
    <w:abstractNumId w:val="15"/>
  </w:num>
  <w:num w:numId="4">
    <w:abstractNumId w:val="20"/>
  </w:num>
  <w:num w:numId="5">
    <w:abstractNumId w:val="19"/>
  </w:num>
  <w:num w:numId="6">
    <w:abstractNumId w:val="2"/>
  </w:num>
  <w:num w:numId="7">
    <w:abstractNumId w:val="4"/>
  </w:num>
  <w:num w:numId="8">
    <w:abstractNumId w:val="0"/>
  </w:num>
  <w:num w:numId="9">
    <w:abstractNumId w:val="1"/>
  </w:num>
  <w:num w:numId="10">
    <w:abstractNumId w:val="5"/>
  </w:num>
  <w:num w:numId="11">
    <w:abstractNumId w:val="3"/>
  </w:num>
  <w:num w:numId="12">
    <w:abstractNumId w:val="17"/>
  </w:num>
  <w:num w:numId="13">
    <w:abstractNumId w:val="18"/>
  </w:num>
  <w:num w:numId="14">
    <w:abstractNumId w:val="7"/>
  </w:num>
  <w:num w:numId="15">
    <w:abstractNumId w:val="6"/>
  </w:num>
  <w:num w:numId="16">
    <w:abstractNumId w:val="10"/>
  </w:num>
  <w:num w:numId="17">
    <w:abstractNumId w:val="12"/>
  </w:num>
  <w:num w:numId="18">
    <w:abstractNumId w:val="8"/>
  </w:num>
  <w:num w:numId="19">
    <w:abstractNumId w:val="16"/>
  </w:num>
  <w:num w:numId="20">
    <w:abstractNumId w:val="15"/>
    <w:lvlOverride w:ilvl="0">
      <w:startOverride w:val="1"/>
    </w:lvlOverride>
  </w:num>
  <w:num w:numId="21">
    <w:abstractNumId w:val="1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473"/>
    <w:rsid w:val="0000186C"/>
    <w:rsid w:val="0000522D"/>
    <w:rsid w:val="00010038"/>
    <w:rsid w:val="000107A6"/>
    <w:rsid w:val="000205AE"/>
    <w:rsid w:val="00023275"/>
    <w:rsid w:val="000373B0"/>
    <w:rsid w:val="000425CC"/>
    <w:rsid w:val="00057C89"/>
    <w:rsid w:val="000C10C2"/>
    <w:rsid w:val="000C42E8"/>
    <w:rsid w:val="000D1CC6"/>
    <w:rsid w:val="000D48EF"/>
    <w:rsid w:val="000D5F77"/>
    <w:rsid w:val="000E7642"/>
    <w:rsid w:val="0012570A"/>
    <w:rsid w:val="001438F9"/>
    <w:rsid w:val="00154E39"/>
    <w:rsid w:val="00186EC6"/>
    <w:rsid w:val="001A06B4"/>
    <w:rsid w:val="0020155D"/>
    <w:rsid w:val="00214EE5"/>
    <w:rsid w:val="00226E02"/>
    <w:rsid w:val="0023111C"/>
    <w:rsid w:val="00252B68"/>
    <w:rsid w:val="00256FFB"/>
    <w:rsid w:val="00257ADF"/>
    <w:rsid w:val="0026055D"/>
    <w:rsid w:val="002B420B"/>
    <w:rsid w:val="002B4C53"/>
    <w:rsid w:val="002B7C7D"/>
    <w:rsid w:val="002D6647"/>
    <w:rsid w:val="00303B3B"/>
    <w:rsid w:val="003307B4"/>
    <w:rsid w:val="00370957"/>
    <w:rsid w:val="003C2143"/>
    <w:rsid w:val="004029DD"/>
    <w:rsid w:val="004151C1"/>
    <w:rsid w:val="00415BDE"/>
    <w:rsid w:val="00426F29"/>
    <w:rsid w:val="004307A6"/>
    <w:rsid w:val="00470BC8"/>
    <w:rsid w:val="00472DFE"/>
    <w:rsid w:val="004D3ABA"/>
    <w:rsid w:val="004E0E93"/>
    <w:rsid w:val="004E607A"/>
    <w:rsid w:val="00500B14"/>
    <w:rsid w:val="005142D2"/>
    <w:rsid w:val="0052400A"/>
    <w:rsid w:val="00545A2E"/>
    <w:rsid w:val="00554456"/>
    <w:rsid w:val="00557049"/>
    <w:rsid w:val="00565CEA"/>
    <w:rsid w:val="005A4826"/>
    <w:rsid w:val="005B2316"/>
    <w:rsid w:val="005B3767"/>
    <w:rsid w:val="00617EE7"/>
    <w:rsid w:val="00632B18"/>
    <w:rsid w:val="00635F6B"/>
    <w:rsid w:val="00641133"/>
    <w:rsid w:val="00643C20"/>
    <w:rsid w:val="0066627F"/>
    <w:rsid w:val="0068183E"/>
    <w:rsid w:val="006A138E"/>
    <w:rsid w:val="006B1017"/>
    <w:rsid w:val="006C766C"/>
    <w:rsid w:val="006F436B"/>
    <w:rsid w:val="006F7EF0"/>
    <w:rsid w:val="007131F9"/>
    <w:rsid w:val="007212A0"/>
    <w:rsid w:val="00723E67"/>
    <w:rsid w:val="00723FDC"/>
    <w:rsid w:val="00727BD3"/>
    <w:rsid w:val="00754189"/>
    <w:rsid w:val="00760209"/>
    <w:rsid w:val="007A21C9"/>
    <w:rsid w:val="007D3277"/>
    <w:rsid w:val="007E4800"/>
    <w:rsid w:val="007F5D0A"/>
    <w:rsid w:val="00802B5C"/>
    <w:rsid w:val="008176F3"/>
    <w:rsid w:val="0082182F"/>
    <w:rsid w:val="00840571"/>
    <w:rsid w:val="008458F6"/>
    <w:rsid w:val="00850CB7"/>
    <w:rsid w:val="00863BFC"/>
    <w:rsid w:val="008976AC"/>
    <w:rsid w:val="008A07AE"/>
    <w:rsid w:val="008A308E"/>
    <w:rsid w:val="008A5CB3"/>
    <w:rsid w:val="008B35A1"/>
    <w:rsid w:val="008D268F"/>
    <w:rsid w:val="009171C1"/>
    <w:rsid w:val="00932661"/>
    <w:rsid w:val="00933440"/>
    <w:rsid w:val="00935FCA"/>
    <w:rsid w:val="0094784C"/>
    <w:rsid w:val="00966250"/>
    <w:rsid w:val="00972864"/>
    <w:rsid w:val="00984CA0"/>
    <w:rsid w:val="009A2D77"/>
    <w:rsid w:val="009A3B10"/>
    <w:rsid w:val="009A48AF"/>
    <w:rsid w:val="009B2599"/>
    <w:rsid w:val="009B484E"/>
    <w:rsid w:val="009E5501"/>
    <w:rsid w:val="00A11199"/>
    <w:rsid w:val="00A51F82"/>
    <w:rsid w:val="00A52F5C"/>
    <w:rsid w:val="00A7600A"/>
    <w:rsid w:val="00A77470"/>
    <w:rsid w:val="00AB063E"/>
    <w:rsid w:val="00AB0736"/>
    <w:rsid w:val="00AC5F0B"/>
    <w:rsid w:val="00AE3CE7"/>
    <w:rsid w:val="00B03538"/>
    <w:rsid w:val="00B1624A"/>
    <w:rsid w:val="00B275D9"/>
    <w:rsid w:val="00B67FC2"/>
    <w:rsid w:val="00BC41B3"/>
    <w:rsid w:val="00BD6143"/>
    <w:rsid w:val="00C11436"/>
    <w:rsid w:val="00C15F80"/>
    <w:rsid w:val="00C32EC5"/>
    <w:rsid w:val="00C339D1"/>
    <w:rsid w:val="00C766DE"/>
    <w:rsid w:val="00C93111"/>
    <w:rsid w:val="00CA0FBE"/>
    <w:rsid w:val="00CC44FF"/>
    <w:rsid w:val="00CE7B4A"/>
    <w:rsid w:val="00DA2A98"/>
    <w:rsid w:val="00DD084F"/>
    <w:rsid w:val="00DF4D4C"/>
    <w:rsid w:val="00E00B52"/>
    <w:rsid w:val="00E0645B"/>
    <w:rsid w:val="00E26633"/>
    <w:rsid w:val="00E34258"/>
    <w:rsid w:val="00E4344F"/>
    <w:rsid w:val="00EC482C"/>
    <w:rsid w:val="00EE5473"/>
    <w:rsid w:val="00F05696"/>
    <w:rsid w:val="00F20577"/>
    <w:rsid w:val="00F4134A"/>
    <w:rsid w:val="00F56A56"/>
    <w:rsid w:val="00F6306D"/>
    <w:rsid w:val="00FE4D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587115-F295-42B5-BA23-2549448F0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E67"/>
    <w:pPr>
      <w:jc w:val="both"/>
    </w:pPr>
  </w:style>
  <w:style w:type="paragraph" w:styleId="Titre1">
    <w:name w:val="heading 1"/>
    <w:basedOn w:val="Normal"/>
    <w:next w:val="Normal"/>
    <w:link w:val="Titre1Car"/>
    <w:uiPriority w:val="9"/>
    <w:qFormat/>
    <w:rsid w:val="005B2316"/>
    <w:pPr>
      <w:pBdr>
        <w:bottom w:val="single" w:sz="4" w:space="1" w:color="auto"/>
      </w:pBdr>
      <w:spacing w:before="360" w:after="360"/>
      <w:outlineLvl w:val="0"/>
    </w:pPr>
    <w:rPr>
      <w:rFonts w:ascii="Calibri" w:hAnsi="Calibri" w:cs="Calibri"/>
      <w:b/>
      <w:sz w:val="28"/>
      <w:szCs w:val="28"/>
    </w:rPr>
  </w:style>
  <w:style w:type="paragraph" w:styleId="Titre2">
    <w:name w:val="heading 2"/>
    <w:basedOn w:val="Paragraphedeliste"/>
    <w:next w:val="Normal"/>
    <w:link w:val="Titre2Car"/>
    <w:uiPriority w:val="9"/>
    <w:unhideWhenUsed/>
    <w:qFormat/>
    <w:rsid w:val="00B03538"/>
    <w:pPr>
      <w:numPr>
        <w:numId w:val="3"/>
      </w:numPr>
      <w:spacing w:before="240" w:after="240"/>
      <w:ind w:left="426" w:hanging="357"/>
      <w:outlineLvl w:val="1"/>
    </w:pPr>
    <w:rPr>
      <w:rFonts w:ascii="Calibri" w:hAnsi="Calibri" w:cs="Calibri"/>
      <w:b/>
      <w:sz w:val="24"/>
      <w:szCs w:val="24"/>
    </w:rPr>
  </w:style>
  <w:style w:type="paragraph" w:styleId="Titre3">
    <w:name w:val="heading 3"/>
    <w:basedOn w:val="Paragraphedeliste"/>
    <w:next w:val="Normal"/>
    <w:link w:val="Titre3Car"/>
    <w:uiPriority w:val="9"/>
    <w:unhideWhenUsed/>
    <w:qFormat/>
    <w:rsid w:val="00B03538"/>
    <w:pPr>
      <w:numPr>
        <w:numId w:val="13"/>
      </w:numPr>
      <w:outlineLvl w:val="2"/>
    </w:pPr>
    <w:rPr>
      <w:rFonts w:ascii="Calibri" w:hAnsi="Calibri" w:cs="Calibri"/>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E5473"/>
    <w:pPr>
      <w:ind w:left="720"/>
      <w:contextualSpacing/>
    </w:pPr>
  </w:style>
  <w:style w:type="character" w:styleId="Marquedecommentaire">
    <w:name w:val="annotation reference"/>
    <w:basedOn w:val="Policepardfaut"/>
    <w:uiPriority w:val="99"/>
    <w:semiHidden/>
    <w:unhideWhenUsed/>
    <w:rsid w:val="00226E02"/>
    <w:rPr>
      <w:sz w:val="16"/>
      <w:szCs w:val="16"/>
    </w:rPr>
  </w:style>
  <w:style w:type="paragraph" w:styleId="Commentaire">
    <w:name w:val="annotation text"/>
    <w:basedOn w:val="Normal"/>
    <w:link w:val="CommentaireCar"/>
    <w:uiPriority w:val="99"/>
    <w:semiHidden/>
    <w:unhideWhenUsed/>
    <w:rsid w:val="00226E02"/>
    <w:pPr>
      <w:spacing w:line="240" w:lineRule="auto"/>
    </w:pPr>
    <w:rPr>
      <w:sz w:val="20"/>
      <w:szCs w:val="20"/>
    </w:rPr>
  </w:style>
  <w:style w:type="character" w:customStyle="1" w:styleId="CommentaireCar">
    <w:name w:val="Commentaire Car"/>
    <w:basedOn w:val="Policepardfaut"/>
    <w:link w:val="Commentaire"/>
    <w:uiPriority w:val="99"/>
    <w:semiHidden/>
    <w:rsid w:val="00226E02"/>
    <w:rPr>
      <w:sz w:val="20"/>
      <w:szCs w:val="20"/>
    </w:rPr>
  </w:style>
  <w:style w:type="paragraph" w:styleId="Objetducommentaire">
    <w:name w:val="annotation subject"/>
    <w:basedOn w:val="Commentaire"/>
    <w:next w:val="Commentaire"/>
    <w:link w:val="ObjetducommentaireCar"/>
    <w:uiPriority w:val="99"/>
    <w:semiHidden/>
    <w:unhideWhenUsed/>
    <w:rsid w:val="00226E02"/>
    <w:rPr>
      <w:b/>
      <w:bCs/>
    </w:rPr>
  </w:style>
  <w:style w:type="character" w:customStyle="1" w:styleId="ObjetducommentaireCar">
    <w:name w:val="Objet du commentaire Car"/>
    <w:basedOn w:val="CommentaireCar"/>
    <w:link w:val="Objetducommentaire"/>
    <w:uiPriority w:val="99"/>
    <w:semiHidden/>
    <w:rsid w:val="00226E02"/>
    <w:rPr>
      <w:b/>
      <w:bCs/>
      <w:sz w:val="20"/>
      <w:szCs w:val="20"/>
    </w:rPr>
  </w:style>
  <w:style w:type="paragraph" w:styleId="Textedebulles">
    <w:name w:val="Balloon Text"/>
    <w:basedOn w:val="Normal"/>
    <w:link w:val="TextedebullesCar"/>
    <w:uiPriority w:val="99"/>
    <w:semiHidden/>
    <w:unhideWhenUsed/>
    <w:rsid w:val="00226E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6E02"/>
    <w:rPr>
      <w:rFonts w:ascii="Segoe UI" w:hAnsi="Segoe UI" w:cs="Segoe UI"/>
      <w:sz w:val="18"/>
      <w:szCs w:val="18"/>
    </w:rPr>
  </w:style>
  <w:style w:type="character" w:styleId="Lienhypertexte">
    <w:name w:val="Hyperlink"/>
    <w:basedOn w:val="Policepardfaut"/>
    <w:rsid w:val="00C339D1"/>
    <w:rPr>
      <w:color w:val="0000FF"/>
      <w:u w:val="single"/>
    </w:rPr>
  </w:style>
  <w:style w:type="character" w:customStyle="1" w:styleId="st">
    <w:name w:val="st"/>
    <w:basedOn w:val="Policepardfaut"/>
    <w:rsid w:val="006F7EF0"/>
  </w:style>
  <w:style w:type="character" w:customStyle="1" w:styleId="Titre1Car">
    <w:name w:val="Titre 1 Car"/>
    <w:basedOn w:val="Policepardfaut"/>
    <w:link w:val="Titre1"/>
    <w:uiPriority w:val="9"/>
    <w:rsid w:val="005B2316"/>
    <w:rPr>
      <w:rFonts w:ascii="Calibri" w:hAnsi="Calibri" w:cs="Calibri"/>
      <w:b/>
      <w:sz w:val="28"/>
      <w:szCs w:val="28"/>
    </w:rPr>
  </w:style>
  <w:style w:type="character" w:customStyle="1" w:styleId="Titre2Car">
    <w:name w:val="Titre 2 Car"/>
    <w:basedOn w:val="Policepardfaut"/>
    <w:link w:val="Titre2"/>
    <w:uiPriority w:val="9"/>
    <w:rsid w:val="00B03538"/>
    <w:rPr>
      <w:rFonts w:ascii="Calibri" w:hAnsi="Calibri" w:cs="Calibri"/>
      <w:b/>
      <w:sz w:val="24"/>
      <w:szCs w:val="24"/>
    </w:rPr>
  </w:style>
  <w:style w:type="character" w:customStyle="1" w:styleId="Titre3Car">
    <w:name w:val="Titre 3 Car"/>
    <w:basedOn w:val="Policepardfaut"/>
    <w:link w:val="Titre3"/>
    <w:uiPriority w:val="9"/>
    <w:rsid w:val="00B03538"/>
    <w:rPr>
      <w:rFonts w:ascii="Calibri" w:hAnsi="Calibri" w:cs="Calibri"/>
      <w:sz w:val="24"/>
      <w:szCs w:val="24"/>
      <w:u w:val="single"/>
    </w:rPr>
  </w:style>
  <w:style w:type="paragraph" w:styleId="En-tte">
    <w:name w:val="header"/>
    <w:basedOn w:val="Normal"/>
    <w:link w:val="En-tteCar"/>
    <w:uiPriority w:val="99"/>
    <w:unhideWhenUsed/>
    <w:rsid w:val="005B2316"/>
    <w:pPr>
      <w:tabs>
        <w:tab w:val="center" w:pos="4536"/>
        <w:tab w:val="right" w:pos="9072"/>
      </w:tabs>
      <w:spacing w:after="0" w:line="240" w:lineRule="auto"/>
    </w:pPr>
  </w:style>
  <w:style w:type="character" w:customStyle="1" w:styleId="En-tteCar">
    <w:name w:val="En-tête Car"/>
    <w:basedOn w:val="Policepardfaut"/>
    <w:link w:val="En-tte"/>
    <w:uiPriority w:val="99"/>
    <w:rsid w:val="005B2316"/>
  </w:style>
  <w:style w:type="paragraph" w:styleId="Pieddepage">
    <w:name w:val="footer"/>
    <w:basedOn w:val="Normal"/>
    <w:link w:val="PieddepageCar"/>
    <w:uiPriority w:val="99"/>
    <w:unhideWhenUsed/>
    <w:rsid w:val="005B23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2316"/>
  </w:style>
  <w:style w:type="paragraph" w:styleId="Lgende">
    <w:name w:val="caption"/>
    <w:basedOn w:val="Normal"/>
    <w:next w:val="Normal"/>
    <w:uiPriority w:val="35"/>
    <w:semiHidden/>
    <w:unhideWhenUsed/>
    <w:qFormat/>
    <w:rsid w:val="00F56A5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362970">
      <w:bodyDiv w:val="1"/>
      <w:marLeft w:val="0"/>
      <w:marRight w:val="0"/>
      <w:marTop w:val="0"/>
      <w:marBottom w:val="0"/>
      <w:divBdr>
        <w:top w:val="none" w:sz="0" w:space="0" w:color="auto"/>
        <w:left w:val="none" w:sz="0" w:space="0" w:color="auto"/>
        <w:bottom w:val="none" w:sz="0" w:space="0" w:color="auto"/>
        <w:right w:val="none" w:sz="0" w:space="0" w:color="auto"/>
      </w:divBdr>
      <w:divsChild>
        <w:div w:id="119345946">
          <w:marLeft w:val="547"/>
          <w:marRight w:val="0"/>
          <w:marTop w:val="200"/>
          <w:marBottom w:val="0"/>
          <w:divBdr>
            <w:top w:val="none" w:sz="0" w:space="0" w:color="auto"/>
            <w:left w:val="none" w:sz="0" w:space="0" w:color="auto"/>
            <w:bottom w:val="none" w:sz="0" w:space="0" w:color="auto"/>
            <w:right w:val="none" w:sz="0" w:space="0" w:color="auto"/>
          </w:divBdr>
        </w:div>
        <w:div w:id="2074623165">
          <w:marLeft w:val="547"/>
          <w:marRight w:val="0"/>
          <w:marTop w:val="200"/>
          <w:marBottom w:val="0"/>
          <w:divBdr>
            <w:top w:val="none" w:sz="0" w:space="0" w:color="auto"/>
            <w:left w:val="none" w:sz="0" w:space="0" w:color="auto"/>
            <w:bottom w:val="none" w:sz="0" w:space="0" w:color="auto"/>
            <w:right w:val="none" w:sz="0" w:space="0" w:color="auto"/>
          </w:divBdr>
        </w:div>
        <w:div w:id="1656685685">
          <w:marLeft w:val="547"/>
          <w:marRight w:val="0"/>
          <w:marTop w:val="200"/>
          <w:marBottom w:val="0"/>
          <w:divBdr>
            <w:top w:val="none" w:sz="0" w:space="0" w:color="auto"/>
            <w:left w:val="none" w:sz="0" w:space="0" w:color="auto"/>
            <w:bottom w:val="none" w:sz="0" w:space="0" w:color="auto"/>
            <w:right w:val="none" w:sz="0" w:space="0" w:color="auto"/>
          </w:divBdr>
        </w:div>
      </w:divsChild>
    </w:div>
    <w:div w:id="663895979">
      <w:bodyDiv w:val="1"/>
      <w:marLeft w:val="0"/>
      <w:marRight w:val="0"/>
      <w:marTop w:val="0"/>
      <w:marBottom w:val="0"/>
      <w:divBdr>
        <w:top w:val="none" w:sz="0" w:space="0" w:color="auto"/>
        <w:left w:val="none" w:sz="0" w:space="0" w:color="auto"/>
        <w:bottom w:val="none" w:sz="0" w:space="0" w:color="auto"/>
        <w:right w:val="none" w:sz="0" w:space="0" w:color="auto"/>
      </w:divBdr>
    </w:div>
    <w:div w:id="960694486">
      <w:bodyDiv w:val="1"/>
      <w:marLeft w:val="0"/>
      <w:marRight w:val="0"/>
      <w:marTop w:val="0"/>
      <w:marBottom w:val="0"/>
      <w:divBdr>
        <w:top w:val="none" w:sz="0" w:space="0" w:color="auto"/>
        <w:left w:val="none" w:sz="0" w:space="0" w:color="auto"/>
        <w:bottom w:val="none" w:sz="0" w:space="0" w:color="auto"/>
        <w:right w:val="none" w:sz="0" w:space="0" w:color="auto"/>
      </w:divBdr>
    </w:div>
    <w:div w:id="1051540367">
      <w:bodyDiv w:val="1"/>
      <w:marLeft w:val="0"/>
      <w:marRight w:val="0"/>
      <w:marTop w:val="0"/>
      <w:marBottom w:val="0"/>
      <w:divBdr>
        <w:top w:val="none" w:sz="0" w:space="0" w:color="auto"/>
        <w:left w:val="none" w:sz="0" w:space="0" w:color="auto"/>
        <w:bottom w:val="none" w:sz="0" w:space="0" w:color="auto"/>
        <w:right w:val="none" w:sz="0" w:space="0" w:color="auto"/>
      </w:divBdr>
      <w:divsChild>
        <w:div w:id="1550799398">
          <w:marLeft w:val="547"/>
          <w:marRight w:val="0"/>
          <w:marTop w:val="86"/>
          <w:marBottom w:val="0"/>
          <w:divBdr>
            <w:top w:val="none" w:sz="0" w:space="0" w:color="auto"/>
            <w:left w:val="none" w:sz="0" w:space="0" w:color="auto"/>
            <w:bottom w:val="none" w:sz="0" w:space="0" w:color="auto"/>
            <w:right w:val="none" w:sz="0" w:space="0" w:color="auto"/>
          </w:divBdr>
        </w:div>
        <w:div w:id="2026906481">
          <w:marLeft w:val="547"/>
          <w:marRight w:val="0"/>
          <w:marTop w:val="86"/>
          <w:marBottom w:val="0"/>
          <w:divBdr>
            <w:top w:val="none" w:sz="0" w:space="0" w:color="auto"/>
            <w:left w:val="none" w:sz="0" w:space="0" w:color="auto"/>
            <w:bottom w:val="none" w:sz="0" w:space="0" w:color="auto"/>
            <w:right w:val="none" w:sz="0" w:space="0" w:color="auto"/>
          </w:divBdr>
        </w:div>
        <w:div w:id="494609819">
          <w:marLeft w:val="547"/>
          <w:marRight w:val="0"/>
          <w:marTop w:val="86"/>
          <w:marBottom w:val="0"/>
          <w:divBdr>
            <w:top w:val="none" w:sz="0" w:space="0" w:color="auto"/>
            <w:left w:val="none" w:sz="0" w:space="0" w:color="auto"/>
            <w:bottom w:val="none" w:sz="0" w:space="0" w:color="auto"/>
            <w:right w:val="none" w:sz="0" w:space="0" w:color="auto"/>
          </w:divBdr>
        </w:div>
        <w:div w:id="2116363487">
          <w:marLeft w:val="547"/>
          <w:marRight w:val="0"/>
          <w:marTop w:val="86"/>
          <w:marBottom w:val="0"/>
          <w:divBdr>
            <w:top w:val="none" w:sz="0" w:space="0" w:color="auto"/>
            <w:left w:val="none" w:sz="0" w:space="0" w:color="auto"/>
            <w:bottom w:val="none" w:sz="0" w:space="0" w:color="auto"/>
            <w:right w:val="none" w:sz="0" w:space="0" w:color="auto"/>
          </w:divBdr>
        </w:div>
        <w:div w:id="1067656022">
          <w:marLeft w:val="547"/>
          <w:marRight w:val="0"/>
          <w:marTop w:val="86"/>
          <w:marBottom w:val="0"/>
          <w:divBdr>
            <w:top w:val="none" w:sz="0" w:space="0" w:color="auto"/>
            <w:left w:val="none" w:sz="0" w:space="0" w:color="auto"/>
            <w:bottom w:val="none" w:sz="0" w:space="0" w:color="auto"/>
            <w:right w:val="none" w:sz="0" w:space="0" w:color="auto"/>
          </w:divBdr>
        </w:div>
        <w:div w:id="702560708">
          <w:marLeft w:val="547"/>
          <w:marRight w:val="0"/>
          <w:marTop w:val="86"/>
          <w:marBottom w:val="0"/>
          <w:divBdr>
            <w:top w:val="none" w:sz="0" w:space="0" w:color="auto"/>
            <w:left w:val="none" w:sz="0" w:space="0" w:color="auto"/>
            <w:bottom w:val="none" w:sz="0" w:space="0" w:color="auto"/>
            <w:right w:val="none" w:sz="0" w:space="0" w:color="auto"/>
          </w:divBdr>
        </w:div>
      </w:divsChild>
    </w:div>
    <w:div w:id="1231188629">
      <w:bodyDiv w:val="1"/>
      <w:marLeft w:val="0"/>
      <w:marRight w:val="0"/>
      <w:marTop w:val="0"/>
      <w:marBottom w:val="0"/>
      <w:divBdr>
        <w:top w:val="none" w:sz="0" w:space="0" w:color="auto"/>
        <w:left w:val="none" w:sz="0" w:space="0" w:color="auto"/>
        <w:bottom w:val="none" w:sz="0" w:space="0" w:color="auto"/>
        <w:right w:val="none" w:sz="0" w:space="0" w:color="auto"/>
      </w:divBdr>
    </w:div>
    <w:div w:id="1363090434">
      <w:bodyDiv w:val="1"/>
      <w:marLeft w:val="0"/>
      <w:marRight w:val="0"/>
      <w:marTop w:val="0"/>
      <w:marBottom w:val="0"/>
      <w:divBdr>
        <w:top w:val="none" w:sz="0" w:space="0" w:color="auto"/>
        <w:left w:val="none" w:sz="0" w:space="0" w:color="auto"/>
        <w:bottom w:val="none" w:sz="0" w:space="0" w:color="auto"/>
        <w:right w:val="none" w:sz="0" w:space="0" w:color="auto"/>
      </w:divBdr>
      <w:divsChild>
        <w:div w:id="504905945">
          <w:marLeft w:val="0"/>
          <w:marRight w:val="0"/>
          <w:marTop w:val="0"/>
          <w:marBottom w:val="0"/>
          <w:divBdr>
            <w:top w:val="none" w:sz="0" w:space="0" w:color="auto"/>
            <w:left w:val="none" w:sz="0" w:space="0" w:color="auto"/>
            <w:bottom w:val="none" w:sz="0" w:space="0" w:color="auto"/>
            <w:right w:val="none" w:sz="0" w:space="0" w:color="auto"/>
          </w:divBdr>
          <w:divsChild>
            <w:div w:id="12095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5181">
      <w:bodyDiv w:val="1"/>
      <w:marLeft w:val="0"/>
      <w:marRight w:val="0"/>
      <w:marTop w:val="0"/>
      <w:marBottom w:val="0"/>
      <w:divBdr>
        <w:top w:val="none" w:sz="0" w:space="0" w:color="auto"/>
        <w:left w:val="none" w:sz="0" w:space="0" w:color="auto"/>
        <w:bottom w:val="none" w:sz="0" w:space="0" w:color="auto"/>
        <w:right w:val="none" w:sz="0" w:space="0" w:color="auto"/>
      </w:divBdr>
    </w:div>
    <w:div w:id="2027126757">
      <w:bodyDiv w:val="1"/>
      <w:marLeft w:val="0"/>
      <w:marRight w:val="0"/>
      <w:marTop w:val="0"/>
      <w:marBottom w:val="0"/>
      <w:divBdr>
        <w:top w:val="none" w:sz="0" w:space="0" w:color="auto"/>
        <w:left w:val="none" w:sz="0" w:space="0" w:color="auto"/>
        <w:bottom w:val="none" w:sz="0" w:space="0" w:color="auto"/>
        <w:right w:val="none" w:sz="0" w:space="0" w:color="auto"/>
      </w:divBdr>
    </w:div>
    <w:div w:id="205049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e-stnic@wanadoo.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4647</Words>
  <Characters>25560</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Conseil Général Du Finistère</Company>
  <LinksUpToDate>false</LinksUpToDate>
  <CharactersWithSpaces>30147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Le Berre</dc:creator>
  <cp:keywords/>
  <dc:description/>
  <cp:lastModifiedBy>DGS</cp:lastModifiedBy>
  <cp:revision>14</cp:revision>
  <cp:lastPrinted>2017-06-30T14:18:00Z</cp:lastPrinted>
  <dcterms:created xsi:type="dcterms:W3CDTF">2017-06-16T10:41:00Z</dcterms:created>
  <dcterms:modified xsi:type="dcterms:W3CDTF">2017-06-30T14:18:00Z</dcterms:modified>
</cp:coreProperties>
</file>