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7A" w:rsidRDefault="00E673CB">
      <w:r>
        <w:rPr>
          <w:noProof/>
          <w:lang w:eastAsia="fr-FR"/>
        </w:rPr>
        <w:drawing>
          <wp:inline distT="0" distB="0" distL="0" distR="0">
            <wp:extent cx="5760720" cy="2197584"/>
            <wp:effectExtent l="19050" t="0" r="0" b="0"/>
            <wp:docPr id="1" name="Image 1" descr="Z:\DGS\INFOS\logo CLEDER\Logo Ville de Clé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GS\INFOS\logo CLEDER\Logo Ville de Cléder 2.jpg"/>
                    <pic:cNvPicPr>
                      <a:picLocks noChangeAspect="1" noChangeArrowheads="1"/>
                    </pic:cNvPicPr>
                  </pic:nvPicPr>
                  <pic:blipFill>
                    <a:blip r:embed="rId8" cstate="print"/>
                    <a:srcRect/>
                    <a:stretch>
                      <a:fillRect/>
                    </a:stretch>
                  </pic:blipFill>
                  <pic:spPr bwMode="auto">
                    <a:xfrm>
                      <a:off x="0" y="0"/>
                      <a:ext cx="5760720" cy="2197584"/>
                    </a:xfrm>
                    <a:prstGeom prst="rect">
                      <a:avLst/>
                    </a:prstGeom>
                    <a:noFill/>
                    <a:ln w="9525">
                      <a:noFill/>
                      <a:miter lim="800000"/>
                      <a:headEnd/>
                      <a:tailEnd/>
                    </a:ln>
                  </pic:spPr>
                </pic:pic>
              </a:graphicData>
            </a:graphic>
          </wp:inline>
        </w:drawing>
      </w:r>
    </w:p>
    <w:p w:rsidR="00E673CB" w:rsidRDefault="00E673CB"/>
    <w:p w:rsidR="00E673CB" w:rsidRDefault="00E673CB"/>
    <w:p w:rsidR="00E673CB" w:rsidRDefault="00E673CB"/>
    <w:p w:rsidR="00E673CB" w:rsidRDefault="00E673CB" w:rsidP="00E673CB">
      <w:pPr>
        <w:jc w:val="center"/>
        <w:rPr>
          <w:rFonts w:ascii="Arial" w:hAnsi="Arial" w:cs="Arial"/>
          <w:sz w:val="24"/>
          <w:szCs w:val="24"/>
        </w:rPr>
      </w:pPr>
      <w:r w:rsidRPr="00E673CB">
        <w:rPr>
          <w:rFonts w:ascii="Arial" w:hAnsi="Arial" w:cs="Arial"/>
          <w:sz w:val="24"/>
          <w:szCs w:val="24"/>
        </w:rPr>
        <w:t>MARCHE DE FOURNITURES</w:t>
      </w:r>
    </w:p>
    <w:p w:rsidR="00E673CB" w:rsidRDefault="00E673CB" w:rsidP="00E673CB">
      <w:pPr>
        <w:jc w:val="center"/>
        <w:rPr>
          <w:rFonts w:ascii="Arial" w:hAnsi="Arial" w:cs="Arial"/>
          <w:sz w:val="24"/>
          <w:szCs w:val="24"/>
        </w:rPr>
      </w:pPr>
    </w:p>
    <w:p w:rsidR="00E673CB" w:rsidRDefault="00E673CB" w:rsidP="00E673CB">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rPr>
      </w:pPr>
    </w:p>
    <w:p w:rsidR="00E673CB" w:rsidRDefault="00E673CB" w:rsidP="00E673CB">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Règlement de consultation pour la fourniture de repas en liaison froide pour la cantine scolaire de l’école maternelle et élémentaire PER JAKEZ HELIAS</w:t>
      </w:r>
    </w:p>
    <w:p w:rsidR="00E673CB" w:rsidRDefault="00E673CB" w:rsidP="00E673CB">
      <w:pPr>
        <w:pStyle w:val="Sansinterligne"/>
        <w:pBdr>
          <w:top w:val="single" w:sz="4" w:space="1" w:color="auto"/>
          <w:left w:val="single" w:sz="4" w:space="4" w:color="auto"/>
          <w:bottom w:val="single" w:sz="4" w:space="1" w:color="auto"/>
          <w:right w:val="single" w:sz="4" w:space="4" w:color="auto"/>
        </w:pBdr>
        <w:rPr>
          <w:rFonts w:ascii="Arial" w:hAnsi="Arial" w:cs="Arial"/>
          <w:sz w:val="24"/>
          <w:szCs w:val="24"/>
        </w:rPr>
      </w:pPr>
    </w:p>
    <w:p w:rsidR="00E673CB" w:rsidRDefault="00E673CB" w:rsidP="00E673CB">
      <w:pPr>
        <w:pStyle w:val="Sansinterligne"/>
        <w:rPr>
          <w:rFonts w:ascii="Arial" w:hAnsi="Arial" w:cs="Arial"/>
          <w:sz w:val="24"/>
          <w:szCs w:val="24"/>
        </w:rPr>
      </w:pPr>
    </w:p>
    <w:p w:rsidR="00E673CB" w:rsidRDefault="00E673CB" w:rsidP="00E673CB">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R.C.</w:t>
      </w:r>
    </w:p>
    <w:p w:rsidR="00E673CB" w:rsidRDefault="00E673CB" w:rsidP="00E673CB">
      <w:pPr>
        <w:pStyle w:val="Sansinterligne"/>
        <w:rPr>
          <w:rFonts w:ascii="Arial" w:hAnsi="Arial" w:cs="Arial"/>
          <w:sz w:val="24"/>
          <w:szCs w:val="24"/>
        </w:rPr>
      </w:pPr>
    </w:p>
    <w:p w:rsidR="00E673CB" w:rsidRDefault="00E673CB" w:rsidP="00E673CB">
      <w:pPr>
        <w:pStyle w:val="Sansinterligne"/>
        <w:rPr>
          <w:rFonts w:ascii="Arial" w:hAnsi="Arial" w:cs="Arial"/>
          <w:sz w:val="24"/>
          <w:szCs w:val="24"/>
        </w:rPr>
      </w:pPr>
      <w:r>
        <w:rPr>
          <w:rFonts w:ascii="Arial" w:hAnsi="Arial" w:cs="Arial"/>
          <w:sz w:val="24"/>
          <w:szCs w:val="24"/>
        </w:rPr>
        <w:t>Etabli par :</w:t>
      </w:r>
    </w:p>
    <w:p w:rsidR="00E673CB" w:rsidRDefault="00E673CB" w:rsidP="00E673CB">
      <w:pPr>
        <w:pStyle w:val="Sansinterligne"/>
        <w:rPr>
          <w:rFonts w:ascii="Arial" w:hAnsi="Arial" w:cs="Arial"/>
          <w:sz w:val="24"/>
          <w:szCs w:val="24"/>
        </w:rPr>
      </w:pPr>
      <w:r>
        <w:rPr>
          <w:rFonts w:ascii="Arial" w:hAnsi="Arial" w:cs="Arial"/>
          <w:sz w:val="24"/>
          <w:szCs w:val="24"/>
        </w:rPr>
        <w:t>M Gérard DANIELOU, Maire de CLEDER</w:t>
      </w:r>
    </w:p>
    <w:p w:rsidR="00E673CB" w:rsidRDefault="00E673CB" w:rsidP="00E673CB">
      <w:pPr>
        <w:pStyle w:val="Sansinterligne"/>
        <w:rPr>
          <w:rFonts w:ascii="Arial" w:hAnsi="Arial" w:cs="Arial"/>
          <w:sz w:val="24"/>
          <w:szCs w:val="24"/>
        </w:rPr>
      </w:pPr>
      <w:r>
        <w:rPr>
          <w:rFonts w:ascii="Arial" w:hAnsi="Arial" w:cs="Arial"/>
          <w:sz w:val="24"/>
          <w:szCs w:val="24"/>
        </w:rPr>
        <w:t>Mme Laurence BIZIEN, Adjointe chargée des affaires scolaires</w:t>
      </w:r>
    </w:p>
    <w:p w:rsidR="00E673CB" w:rsidRDefault="006D7421" w:rsidP="00E673CB">
      <w:pPr>
        <w:pStyle w:val="Sansinterligne"/>
        <w:rPr>
          <w:rFonts w:ascii="Arial" w:hAnsi="Arial" w:cs="Arial"/>
          <w:sz w:val="24"/>
          <w:szCs w:val="24"/>
        </w:rPr>
      </w:pPr>
      <w:r>
        <w:rPr>
          <w:rFonts w:ascii="Arial" w:hAnsi="Arial" w:cs="Arial"/>
          <w:sz w:val="24"/>
          <w:szCs w:val="24"/>
        </w:rPr>
        <w:t xml:space="preserve">Mme Isabelle LAINE, responsable du service scolaire </w:t>
      </w:r>
    </w:p>
    <w:p w:rsidR="00E673CB" w:rsidRDefault="00E673CB" w:rsidP="00E673CB">
      <w:pPr>
        <w:pStyle w:val="Sansinterligne"/>
        <w:rPr>
          <w:rFonts w:ascii="Arial" w:hAnsi="Arial" w:cs="Arial"/>
          <w:sz w:val="24"/>
          <w:szCs w:val="24"/>
        </w:rPr>
      </w:pPr>
    </w:p>
    <w:p w:rsidR="00E673CB" w:rsidRDefault="00E673CB" w:rsidP="00E673CB">
      <w:pPr>
        <w:pStyle w:val="Sansinterligne"/>
        <w:rPr>
          <w:rFonts w:ascii="Arial" w:hAnsi="Arial" w:cs="Arial"/>
          <w:sz w:val="24"/>
          <w:szCs w:val="24"/>
        </w:rPr>
      </w:pPr>
      <w:r>
        <w:rPr>
          <w:rFonts w:ascii="Arial" w:hAnsi="Arial" w:cs="Arial"/>
          <w:sz w:val="24"/>
          <w:szCs w:val="24"/>
        </w:rPr>
        <w:t>Coordonnées</w:t>
      </w:r>
    </w:p>
    <w:p w:rsidR="00E673CB" w:rsidRDefault="00E673CB" w:rsidP="00E673CB">
      <w:pPr>
        <w:pStyle w:val="Sansinterligne"/>
        <w:rPr>
          <w:rFonts w:ascii="Arial" w:hAnsi="Arial" w:cs="Arial"/>
          <w:sz w:val="24"/>
          <w:szCs w:val="24"/>
        </w:rPr>
      </w:pPr>
      <w:r>
        <w:rPr>
          <w:rFonts w:ascii="Arial" w:hAnsi="Arial" w:cs="Arial"/>
          <w:sz w:val="24"/>
          <w:szCs w:val="24"/>
        </w:rPr>
        <w:t>Mairie – 1 place Charles de Gaulle 29233 CLEDER</w:t>
      </w:r>
    </w:p>
    <w:p w:rsidR="00E673CB" w:rsidRDefault="00E673CB" w:rsidP="00E673CB">
      <w:pPr>
        <w:pStyle w:val="Sansinterligne"/>
        <w:rPr>
          <w:rFonts w:ascii="Arial" w:hAnsi="Arial" w:cs="Arial"/>
          <w:sz w:val="24"/>
          <w:szCs w:val="24"/>
        </w:rPr>
      </w:pPr>
      <w:r>
        <w:rPr>
          <w:rFonts w:ascii="Arial" w:hAnsi="Arial" w:cs="Arial"/>
          <w:sz w:val="24"/>
          <w:szCs w:val="24"/>
        </w:rPr>
        <w:t>Tel : 02 98 69 40 09/ fax 02 98 69 47 99</w:t>
      </w:r>
    </w:p>
    <w:p w:rsidR="00E673CB" w:rsidRDefault="00E673CB" w:rsidP="00E673CB">
      <w:pPr>
        <w:pStyle w:val="Sansinterligne"/>
        <w:rPr>
          <w:rFonts w:ascii="Arial" w:hAnsi="Arial" w:cs="Arial"/>
          <w:sz w:val="24"/>
          <w:szCs w:val="24"/>
        </w:rPr>
      </w:pPr>
      <w:r>
        <w:rPr>
          <w:rFonts w:ascii="Arial" w:hAnsi="Arial" w:cs="Arial"/>
          <w:sz w:val="24"/>
          <w:szCs w:val="24"/>
        </w:rPr>
        <w:t xml:space="preserve">E-mail : </w:t>
      </w:r>
      <w:hyperlink r:id="rId9" w:history="1">
        <w:r w:rsidRPr="00AE0AEE">
          <w:rPr>
            <w:rStyle w:val="Lienhypertexte"/>
            <w:rFonts w:ascii="Arial" w:hAnsi="Arial" w:cs="Arial"/>
            <w:sz w:val="24"/>
            <w:szCs w:val="24"/>
          </w:rPr>
          <w:t>mairie@ville-cleder.fr</w:t>
        </w:r>
      </w:hyperlink>
    </w:p>
    <w:p w:rsidR="00E673CB" w:rsidRDefault="00E673CB" w:rsidP="00E673CB">
      <w:pPr>
        <w:pStyle w:val="Sansinterligne"/>
        <w:rPr>
          <w:rFonts w:ascii="Arial" w:hAnsi="Arial" w:cs="Arial"/>
          <w:sz w:val="24"/>
          <w:szCs w:val="24"/>
        </w:rPr>
      </w:pPr>
    </w:p>
    <w:p w:rsidR="00E673CB" w:rsidRDefault="00E673CB" w:rsidP="00E673CB">
      <w:pPr>
        <w:pStyle w:val="Sansinterligne"/>
        <w:rPr>
          <w:rFonts w:ascii="Arial" w:hAnsi="Arial" w:cs="Arial"/>
          <w:sz w:val="24"/>
          <w:szCs w:val="24"/>
        </w:rPr>
      </w:pPr>
    </w:p>
    <w:p w:rsidR="00E673CB" w:rsidRDefault="00E673CB" w:rsidP="00E673CB">
      <w:pPr>
        <w:pStyle w:val="Sansinterligne"/>
        <w:rPr>
          <w:rFonts w:ascii="Arial" w:hAnsi="Arial" w:cs="Arial"/>
          <w:sz w:val="24"/>
          <w:szCs w:val="24"/>
        </w:rPr>
      </w:pPr>
      <w:r>
        <w:rPr>
          <w:rFonts w:ascii="Arial" w:hAnsi="Arial" w:cs="Arial"/>
          <w:sz w:val="24"/>
          <w:szCs w:val="24"/>
        </w:rPr>
        <w:t xml:space="preserve">Marché 2017 - </w:t>
      </w:r>
    </w:p>
    <w:p w:rsidR="00E673CB" w:rsidRDefault="00E673CB" w:rsidP="00E673CB">
      <w:pPr>
        <w:pStyle w:val="Sansinterligne"/>
        <w:rPr>
          <w:rFonts w:ascii="Arial" w:hAnsi="Arial" w:cs="Arial"/>
          <w:sz w:val="24"/>
          <w:szCs w:val="24"/>
        </w:rPr>
      </w:pPr>
    </w:p>
    <w:p w:rsidR="00E56F65" w:rsidRDefault="00E56F65" w:rsidP="00E673CB">
      <w:pPr>
        <w:pStyle w:val="Sansinterligne"/>
        <w:rPr>
          <w:rFonts w:ascii="Arial" w:hAnsi="Arial" w:cs="Arial"/>
          <w:sz w:val="24"/>
          <w:szCs w:val="24"/>
        </w:rPr>
      </w:pPr>
    </w:p>
    <w:p w:rsidR="00E56F65" w:rsidRDefault="00E56F65" w:rsidP="00E673CB">
      <w:pPr>
        <w:pStyle w:val="Sansinterligne"/>
        <w:rPr>
          <w:rFonts w:ascii="Arial" w:hAnsi="Arial" w:cs="Arial"/>
          <w:sz w:val="24"/>
          <w:szCs w:val="24"/>
        </w:rPr>
      </w:pPr>
    </w:p>
    <w:p w:rsidR="00E56F65" w:rsidRDefault="00E56F65" w:rsidP="00E673CB">
      <w:pPr>
        <w:pStyle w:val="Sansinterligne"/>
        <w:rPr>
          <w:rFonts w:ascii="Arial" w:hAnsi="Arial" w:cs="Arial"/>
          <w:sz w:val="24"/>
          <w:szCs w:val="24"/>
        </w:rPr>
      </w:pPr>
    </w:p>
    <w:p w:rsidR="00E56F65" w:rsidRDefault="00E56F65" w:rsidP="00E673CB">
      <w:pPr>
        <w:pStyle w:val="Sansinterligne"/>
        <w:rPr>
          <w:rFonts w:ascii="Arial" w:hAnsi="Arial" w:cs="Arial"/>
          <w:sz w:val="24"/>
          <w:szCs w:val="24"/>
        </w:rPr>
      </w:pPr>
    </w:p>
    <w:p w:rsidR="00E56F65" w:rsidRDefault="00E56F65" w:rsidP="00E673CB">
      <w:pPr>
        <w:pStyle w:val="Sansinterligne"/>
        <w:rPr>
          <w:rFonts w:ascii="Arial" w:hAnsi="Arial" w:cs="Arial"/>
          <w:sz w:val="24"/>
          <w:szCs w:val="24"/>
        </w:rPr>
      </w:pPr>
    </w:p>
    <w:p w:rsidR="00E56F65" w:rsidRDefault="00E56F65" w:rsidP="00E673CB">
      <w:pPr>
        <w:pStyle w:val="Sansinterligne"/>
        <w:rPr>
          <w:rFonts w:ascii="Arial" w:hAnsi="Arial" w:cs="Arial"/>
          <w:sz w:val="24"/>
          <w:szCs w:val="24"/>
        </w:rPr>
      </w:pPr>
    </w:p>
    <w:p w:rsidR="008626C8" w:rsidRDefault="008626C8">
      <w:pPr>
        <w:rPr>
          <w:rFonts w:ascii="Arial" w:hAnsi="Arial" w:cs="Arial"/>
          <w:sz w:val="24"/>
          <w:szCs w:val="24"/>
        </w:rPr>
      </w:pPr>
      <w:r>
        <w:rPr>
          <w:rFonts w:ascii="Arial" w:hAnsi="Arial" w:cs="Arial"/>
          <w:sz w:val="24"/>
          <w:szCs w:val="24"/>
        </w:rPr>
        <w:br w:type="page"/>
      </w:r>
    </w:p>
    <w:p w:rsidR="00E56F65" w:rsidRDefault="00366510" w:rsidP="00E673CB">
      <w:pPr>
        <w:pStyle w:val="Sansinterligne"/>
        <w:rPr>
          <w:rFonts w:ascii="Arial" w:hAnsi="Arial" w:cs="Arial"/>
          <w:b/>
          <w:sz w:val="24"/>
          <w:szCs w:val="24"/>
          <w:u w:val="single"/>
        </w:rPr>
      </w:pPr>
      <w:r>
        <w:rPr>
          <w:rFonts w:ascii="Arial" w:hAnsi="Arial" w:cs="Arial"/>
          <w:b/>
          <w:sz w:val="24"/>
          <w:szCs w:val="24"/>
          <w:u w:val="single"/>
        </w:rPr>
        <w:lastRenderedPageBreak/>
        <w:t xml:space="preserve">ARTICLE 1 – OBJET DE LA CONSULTATION </w:t>
      </w:r>
    </w:p>
    <w:p w:rsidR="008D3C2C" w:rsidRPr="00092926" w:rsidRDefault="008D3C2C" w:rsidP="00E673CB">
      <w:pPr>
        <w:pStyle w:val="Sansinterligne"/>
        <w:rPr>
          <w:rFonts w:ascii="Arial" w:hAnsi="Arial" w:cs="Arial"/>
          <w:b/>
          <w:sz w:val="24"/>
          <w:szCs w:val="24"/>
          <w:u w:val="single"/>
        </w:rPr>
      </w:pPr>
    </w:p>
    <w:p w:rsidR="00E56F65" w:rsidRDefault="00E56F65" w:rsidP="008D3C2C">
      <w:pPr>
        <w:pStyle w:val="Sansinterligne"/>
        <w:jc w:val="both"/>
        <w:rPr>
          <w:rFonts w:ascii="Arial" w:hAnsi="Arial" w:cs="Arial"/>
          <w:sz w:val="24"/>
          <w:szCs w:val="24"/>
        </w:rPr>
      </w:pPr>
      <w:r>
        <w:rPr>
          <w:rFonts w:ascii="Arial" w:hAnsi="Arial" w:cs="Arial"/>
          <w:sz w:val="24"/>
          <w:szCs w:val="24"/>
        </w:rPr>
        <w:t xml:space="preserve">Le Marché porte sur la fourniture des repas en liaison froide pour la cantine de l’école maternelle et élémentaire PER JAKEZ HELIAS </w:t>
      </w:r>
      <w:r w:rsidR="00092926">
        <w:rPr>
          <w:rFonts w:ascii="Arial" w:hAnsi="Arial" w:cs="Arial"/>
          <w:sz w:val="24"/>
          <w:szCs w:val="24"/>
        </w:rPr>
        <w:t>de la Commune de CLEDER pendant un durée de 3 ans pour les années scolaires 2017/2018 , 2018/2019, 2</w:t>
      </w:r>
      <w:r w:rsidR="008D3C2C">
        <w:rPr>
          <w:rFonts w:ascii="Arial" w:hAnsi="Arial" w:cs="Arial"/>
          <w:sz w:val="24"/>
          <w:szCs w:val="24"/>
        </w:rPr>
        <w:t>019/2020. Une année scolaire s’</w:t>
      </w:r>
      <w:r w:rsidR="00092926">
        <w:rPr>
          <w:rFonts w:ascii="Arial" w:hAnsi="Arial" w:cs="Arial"/>
          <w:sz w:val="24"/>
          <w:szCs w:val="24"/>
        </w:rPr>
        <w:t>entend du 1</w:t>
      </w:r>
      <w:r w:rsidR="00092926" w:rsidRPr="00092926">
        <w:rPr>
          <w:rFonts w:ascii="Arial" w:hAnsi="Arial" w:cs="Arial"/>
          <w:sz w:val="24"/>
          <w:szCs w:val="24"/>
          <w:vertAlign w:val="superscript"/>
        </w:rPr>
        <w:t>er</w:t>
      </w:r>
      <w:r w:rsidR="00092926">
        <w:rPr>
          <w:rFonts w:ascii="Arial" w:hAnsi="Arial" w:cs="Arial"/>
          <w:sz w:val="24"/>
          <w:szCs w:val="24"/>
        </w:rPr>
        <w:t xml:space="preserve"> septembre d’une année N à la date officielle de la fin des cours de l’année N+1</w:t>
      </w:r>
    </w:p>
    <w:p w:rsidR="00092926" w:rsidRDefault="00092926" w:rsidP="00E673CB">
      <w:pPr>
        <w:pStyle w:val="Sansinterligne"/>
        <w:rPr>
          <w:rFonts w:ascii="Arial" w:hAnsi="Arial" w:cs="Arial"/>
          <w:sz w:val="24"/>
          <w:szCs w:val="24"/>
        </w:rPr>
      </w:pPr>
    </w:p>
    <w:p w:rsidR="00092926" w:rsidRDefault="00366510" w:rsidP="00E673CB">
      <w:pPr>
        <w:pStyle w:val="Sansinterligne"/>
        <w:rPr>
          <w:rFonts w:ascii="Arial" w:hAnsi="Arial" w:cs="Arial"/>
          <w:b/>
          <w:sz w:val="24"/>
          <w:szCs w:val="24"/>
          <w:u w:val="single"/>
        </w:rPr>
      </w:pPr>
      <w:r>
        <w:rPr>
          <w:rFonts w:ascii="Arial" w:hAnsi="Arial" w:cs="Arial"/>
          <w:b/>
          <w:sz w:val="24"/>
          <w:szCs w:val="24"/>
          <w:u w:val="single"/>
        </w:rPr>
        <w:t>ARTICLE 2 - CARACTERISTIQUES</w:t>
      </w:r>
    </w:p>
    <w:p w:rsidR="008D3C2C" w:rsidRPr="00502C8C" w:rsidRDefault="008D3C2C" w:rsidP="00E673CB">
      <w:pPr>
        <w:pStyle w:val="Sansinterligne"/>
        <w:rPr>
          <w:rFonts w:ascii="Arial" w:hAnsi="Arial" w:cs="Arial"/>
          <w:b/>
          <w:sz w:val="24"/>
          <w:szCs w:val="24"/>
          <w:u w:val="single"/>
        </w:rPr>
      </w:pPr>
    </w:p>
    <w:p w:rsidR="00502C8C" w:rsidRPr="008D3C2C" w:rsidRDefault="008D3C2C" w:rsidP="00E673CB">
      <w:pPr>
        <w:pStyle w:val="Sansinterligne"/>
        <w:rPr>
          <w:rFonts w:ascii="Arial" w:hAnsi="Arial" w:cs="Arial"/>
          <w:b/>
          <w:sz w:val="24"/>
          <w:szCs w:val="24"/>
        </w:rPr>
      </w:pPr>
      <w:r w:rsidRPr="008D3C2C">
        <w:rPr>
          <w:rFonts w:ascii="Arial" w:hAnsi="Arial" w:cs="Arial"/>
          <w:b/>
          <w:sz w:val="24"/>
          <w:szCs w:val="24"/>
        </w:rPr>
        <w:t xml:space="preserve">2-1 </w:t>
      </w:r>
      <w:r w:rsidR="00502C8C" w:rsidRPr="008D3C2C">
        <w:rPr>
          <w:rFonts w:ascii="Arial" w:hAnsi="Arial" w:cs="Arial"/>
          <w:b/>
          <w:sz w:val="24"/>
          <w:szCs w:val="24"/>
        </w:rPr>
        <w:t>Restauration scolaire</w:t>
      </w:r>
    </w:p>
    <w:p w:rsidR="00502C8C" w:rsidRPr="00502C8C" w:rsidRDefault="00502C8C" w:rsidP="00E673CB">
      <w:pPr>
        <w:pStyle w:val="Sansinterligne"/>
        <w:rPr>
          <w:rFonts w:ascii="Arial" w:hAnsi="Arial" w:cs="Arial"/>
          <w:b/>
          <w:sz w:val="24"/>
          <w:szCs w:val="24"/>
          <w:u w:val="single"/>
        </w:rPr>
      </w:pPr>
    </w:p>
    <w:p w:rsidR="00502C8C" w:rsidRDefault="00502C8C" w:rsidP="00E673CB">
      <w:pPr>
        <w:pStyle w:val="Sansinterligne"/>
        <w:rPr>
          <w:rFonts w:ascii="Arial" w:hAnsi="Arial" w:cs="Arial"/>
          <w:sz w:val="24"/>
          <w:szCs w:val="24"/>
        </w:rPr>
      </w:pPr>
      <w:r w:rsidRPr="00502C8C">
        <w:rPr>
          <w:rFonts w:ascii="Arial" w:hAnsi="Arial" w:cs="Arial"/>
          <w:b/>
          <w:sz w:val="24"/>
          <w:szCs w:val="24"/>
          <w:u w:val="single"/>
        </w:rPr>
        <w:t>Nombre de repas à livrer</w:t>
      </w:r>
      <w:r>
        <w:rPr>
          <w:rFonts w:ascii="Arial" w:hAnsi="Arial" w:cs="Arial"/>
          <w:sz w:val="24"/>
          <w:szCs w:val="24"/>
        </w:rPr>
        <w:t> : 125 repas par jours sur 140 jours par an (Ce chiffre peut varier en plus ou en moins selon les journées</w:t>
      </w:r>
    </w:p>
    <w:p w:rsidR="00502C8C" w:rsidRDefault="00502C8C" w:rsidP="00502C8C">
      <w:pPr>
        <w:pStyle w:val="Sansinterligne"/>
        <w:numPr>
          <w:ilvl w:val="0"/>
          <w:numId w:val="1"/>
        </w:numPr>
        <w:rPr>
          <w:rFonts w:ascii="Arial" w:hAnsi="Arial" w:cs="Arial"/>
          <w:sz w:val="24"/>
          <w:szCs w:val="24"/>
        </w:rPr>
      </w:pPr>
      <w:r>
        <w:rPr>
          <w:rFonts w:ascii="Arial" w:hAnsi="Arial" w:cs="Arial"/>
          <w:sz w:val="24"/>
          <w:szCs w:val="24"/>
        </w:rPr>
        <w:t xml:space="preserve">Maternelles </w:t>
      </w:r>
      <w:r>
        <w:rPr>
          <w:rFonts w:ascii="Arial" w:hAnsi="Arial" w:cs="Arial"/>
          <w:sz w:val="24"/>
          <w:szCs w:val="24"/>
        </w:rPr>
        <w:tab/>
        <w:t xml:space="preserve">= 60 </w:t>
      </w:r>
    </w:p>
    <w:p w:rsidR="00502C8C" w:rsidRDefault="00502C8C" w:rsidP="00502C8C">
      <w:pPr>
        <w:pStyle w:val="Sansinterligne"/>
        <w:numPr>
          <w:ilvl w:val="0"/>
          <w:numId w:val="1"/>
        </w:numPr>
        <w:rPr>
          <w:rFonts w:ascii="Arial" w:hAnsi="Arial" w:cs="Arial"/>
          <w:sz w:val="24"/>
          <w:szCs w:val="24"/>
        </w:rPr>
      </w:pPr>
      <w:r>
        <w:rPr>
          <w:rFonts w:ascii="Arial" w:hAnsi="Arial" w:cs="Arial"/>
          <w:sz w:val="24"/>
          <w:szCs w:val="24"/>
        </w:rPr>
        <w:t xml:space="preserve">Primaires    </w:t>
      </w:r>
      <w:r>
        <w:rPr>
          <w:rFonts w:ascii="Arial" w:hAnsi="Arial" w:cs="Arial"/>
          <w:sz w:val="24"/>
          <w:szCs w:val="24"/>
        </w:rPr>
        <w:tab/>
        <w:t>= 55</w:t>
      </w:r>
    </w:p>
    <w:p w:rsidR="00502C8C" w:rsidRDefault="00502C8C" w:rsidP="00502C8C">
      <w:pPr>
        <w:pStyle w:val="Sansinterligne"/>
        <w:numPr>
          <w:ilvl w:val="0"/>
          <w:numId w:val="1"/>
        </w:numPr>
        <w:rPr>
          <w:rFonts w:ascii="Arial" w:hAnsi="Arial" w:cs="Arial"/>
          <w:sz w:val="24"/>
          <w:szCs w:val="24"/>
        </w:rPr>
      </w:pPr>
      <w:r>
        <w:rPr>
          <w:rFonts w:ascii="Arial" w:hAnsi="Arial" w:cs="Arial"/>
          <w:sz w:val="24"/>
          <w:szCs w:val="24"/>
        </w:rPr>
        <w:t xml:space="preserve">Adultes </w:t>
      </w:r>
      <w:r>
        <w:rPr>
          <w:rFonts w:ascii="Arial" w:hAnsi="Arial" w:cs="Arial"/>
          <w:sz w:val="24"/>
          <w:szCs w:val="24"/>
        </w:rPr>
        <w:tab/>
        <w:t>= 10</w:t>
      </w:r>
    </w:p>
    <w:p w:rsidR="00502C8C" w:rsidRDefault="00502C8C" w:rsidP="00502C8C">
      <w:pPr>
        <w:pStyle w:val="Sansinterligne"/>
        <w:numPr>
          <w:ilvl w:val="0"/>
          <w:numId w:val="1"/>
        </w:numPr>
        <w:rPr>
          <w:rFonts w:ascii="Arial" w:hAnsi="Arial" w:cs="Arial"/>
          <w:sz w:val="24"/>
          <w:szCs w:val="24"/>
        </w:rPr>
      </w:pPr>
    </w:p>
    <w:p w:rsidR="00502C8C" w:rsidRDefault="00502C8C" w:rsidP="00502C8C">
      <w:pPr>
        <w:pStyle w:val="Sansinterligne"/>
        <w:rPr>
          <w:rFonts w:ascii="Arial" w:hAnsi="Arial" w:cs="Arial"/>
          <w:sz w:val="24"/>
          <w:szCs w:val="24"/>
        </w:rPr>
      </w:pPr>
      <w:r w:rsidRPr="00502C8C">
        <w:rPr>
          <w:rFonts w:ascii="Arial" w:hAnsi="Arial" w:cs="Arial"/>
          <w:b/>
          <w:sz w:val="24"/>
          <w:szCs w:val="24"/>
          <w:u w:val="single"/>
        </w:rPr>
        <w:t>Nombre de services</w:t>
      </w:r>
      <w:r>
        <w:rPr>
          <w:rFonts w:ascii="Arial" w:hAnsi="Arial" w:cs="Arial"/>
          <w:sz w:val="24"/>
          <w:szCs w:val="24"/>
        </w:rPr>
        <w:t> : les repas de midi des lundis, mardis, jeudis et vendredis hors vacances scolaires et jours fériés.</w:t>
      </w:r>
    </w:p>
    <w:p w:rsidR="00502C8C" w:rsidRDefault="00502C8C" w:rsidP="00502C8C">
      <w:pPr>
        <w:pStyle w:val="Sansinterligne"/>
        <w:rPr>
          <w:rFonts w:ascii="Arial" w:hAnsi="Arial" w:cs="Arial"/>
          <w:sz w:val="24"/>
          <w:szCs w:val="24"/>
        </w:rPr>
      </w:pPr>
    </w:p>
    <w:p w:rsidR="00502C8C" w:rsidRDefault="00502C8C" w:rsidP="00502C8C">
      <w:pPr>
        <w:pStyle w:val="Sansinterligne"/>
        <w:rPr>
          <w:rFonts w:ascii="Arial" w:hAnsi="Arial" w:cs="Arial"/>
          <w:sz w:val="24"/>
          <w:szCs w:val="24"/>
        </w:rPr>
      </w:pPr>
      <w:r w:rsidRPr="00502C8C">
        <w:rPr>
          <w:rFonts w:ascii="Arial" w:hAnsi="Arial" w:cs="Arial"/>
          <w:b/>
          <w:sz w:val="24"/>
          <w:szCs w:val="24"/>
          <w:u w:val="single"/>
        </w:rPr>
        <w:t>Lieux de livraison</w:t>
      </w:r>
      <w:r>
        <w:rPr>
          <w:rFonts w:ascii="Arial" w:hAnsi="Arial" w:cs="Arial"/>
          <w:sz w:val="24"/>
          <w:szCs w:val="24"/>
        </w:rPr>
        <w:t xml:space="preserve"> : à l’école PER JAKEZ HELIAS - 19 rue de Kermargar 29233 CLEDER </w:t>
      </w:r>
    </w:p>
    <w:p w:rsidR="00502C8C" w:rsidRDefault="00502C8C" w:rsidP="00502C8C">
      <w:pPr>
        <w:pStyle w:val="Sansinterligne"/>
        <w:rPr>
          <w:rFonts w:ascii="Arial" w:hAnsi="Arial" w:cs="Arial"/>
          <w:sz w:val="24"/>
          <w:szCs w:val="24"/>
        </w:rPr>
      </w:pPr>
    </w:p>
    <w:p w:rsidR="00502C8C" w:rsidRDefault="00502C8C" w:rsidP="00502C8C">
      <w:pPr>
        <w:pStyle w:val="Sansinterligne"/>
        <w:rPr>
          <w:rFonts w:ascii="Arial" w:hAnsi="Arial" w:cs="Arial"/>
          <w:sz w:val="24"/>
          <w:szCs w:val="24"/>
        </w:rPr>
      </w:pPr>
      <w:r w:rsidRPr="00000C9F">
        <w:rPr>
          <w:rFonts w:ascii="Arial" w:hAnsi="Arial" w:cs="Arial"/>
          <w:b/>
          <w:sz w:val="24"/>
          <w:szCs w:val="24"/>
          <w:u w:val="single"/>
        </w:rPr>
        <w:t>Structure des repas</w:t>
      </w:r>
      <w:r>
        <w:rPr>
          <w:rFonts w:ascii="Arial" w:hAnsi="Arial" w:cs="Arial"/>
          <w:sz w:val="24"/>
          <w:szCs w:val="24"/>
        </w:rPr>
        <w:t> :</w:t>
      </w:r>
      <w:r w:rsidR="00000C9F">
        <w:rPr>
          <w:rFonts w:ascii="Arial" w:hAnsi="Arial" w:cs="Arial"/>
          <w:sz w:val="24"/>
          <w:szCs w:val="24"/>
        </w:rPr>
        <w:t xml:space="preserve"> menus à 4 composantes :</w:t>
      </w:r>
    </w:p>
    <w:p w:rsidR="00000C9F" w:rsidRDefault="00000C9F" w:rsidP="00000C9F">
      <w:pPr>
        <w:pStyle w:val="Sansinterligne"/>
        <w:ind w:left="720"/>
        <w:rPr>
          <w:rFonts w:ascii="Arial" w:hAnsi="Arial" w:cs="Arial"/>
          <w:sz w:val="24"/>
          <w:szCs w:val="24"/>
        </w:rPr>
      </w:pPr>
    </w:p>
    <w:p w:rsidR="00000C9F" w:rsidRDefault="00000C9F" w:rsidP="00000C9F">
      <w:pPr>
        <w:pStyle w:val="Sansinterligne"/>
        <w:numPr>
          <w:ilvl w:val="0"/>
          <w:numId w:val="1"/>
        </w:numPr>
        <w:rPr>
          <w:rFonts w:ascii="Arial" w:hAnsi="Arial" w:cs="Arial"/>
          <w:sz w:val="24"/>
          <w:szCs w:val="24"/>
        </w:rPr>
      </w:pPr>
      <w:r>
        <w:rPr>
          <w:rFonts w:ascii="Arial" w:hAnsi="Arial" w:cs="Arial"/>
          <w:sz w:val="24"/>
          <w:szCs w:val="24"/>
        </w:rPr>
        <w:t>1 entrée</w:t>
      </w:r>
    </w:p>
    <w:p w:rsidR="00000C9F" w:rsidRDefault="00000C9F" w:rsidP="00000C9F">
      <w:pPr>
        <w:pStyle w:val="Sansinterligne"/>
        <w:numPr>
          <w:ilvl w:val="0"/>
          <w:numId w:val="1"/>
        </w:numPr>
        <w:rPr>
          <w:rFonts w:ascii="Arial" w:hAnsi="Arial" w:cs="Arial"/>
          <w:sz w:val="24"/>
          <w:szCs w:val="24"/>
        </w:rPr>
      </w:pPr>
      <w:r>
        <w:rPr>
          <w:rFonts w:ascii="Arial" w:hAnsi="Arial" w:cs="Arial"/>
          <w:sz w:val="24"/>
          <w:szCs w:val="24"/>
        </w:rPr>
        <w:t>1 plat protidique</w:t>
      </w:r>
    </w:p>
    <w:p w:rsidR="00000C9F" w:rsidRDefault="00000C9F" w:rsidP="00000C9F">
      <w:pPr>
        <w:pStyle w:val="Sansinterligne"/>
        <w:numPr>
          <w:ilvl w:val="0"/>
          <w:numId w:val="1"/>
        </w:numPr>
        <w:rPr>
          <w:rFonts w:ascii="Arial" w:hAnsi="Arial" w:cs="Arial"/>
          <w:sz w:val="24"/>
          <w:szCs w:val="24"/>
        </w:rPr>
      </w:pPr>
      <w:r>
        <w:rPr>
          <w:rFonts w:ascii="Arial" w:hAnsi="Arial" w:cs="Arial"/>
          <w:sz w:val="24"/>
          <w:szCs w:val="24"/>
        </w:rPr>
        <w:t>1 plat d’accompagnement</w:t>
      </w:r>
    </w:p>
    <w:p w:rsidR="00000C9F" w:rsidRDefault="008B772C" w:rsidP="00000C9F">
      <w:pPr>
        <w:pStyle w:val="Sansinterligne"/>
        <w:numPr>
          <w:ilvl w:val="0"/>
          <w:numId w:val="1"/>
        </w:numPr>
        <w:rPr>
          <w:rFonts w:ascii="Arial" w:hAnsi="Arial" w:cs="Arial"/>
          <w:sz w:val="24"/>
          <w:szCs w:val="24"/>
        </w:rPr>
      </w:pPr>
      <w:r>
        <w:rPr>
          <w:rFonts w:ascii="Arial" w:hAnsi="Arial" w:cs="Arial"/>
          <w:sz w:val="24"/>
          <w:szCs w:val="24"/>
        </w:rPr>
        <w:t xml:space="preserve">1 dessert, 1 laitage </w:t>
      </w:r>
      <w:r w:rsidR="00000C9F">
        <w:rPr>
          <w:rFonts w:ascii="Arial" w:hAnsi="Arial" w:cs="Arial"/>
          <w:sz w:val="24"/>
          <w:szCs w:val="24"/>
        </w:rPr>
        <w:t>ou 1 fromage</w:t>
      </w:r>
    </w:p>
    <w:p w:rsidR="00000C9F" w:rsidRDefault="00000C9F" w:rsidP="00000C9F">
      <w:pPr>
        <w:pStyle w:val="Sansinterligne"/>
        <w:numPr>
          <w:ilvl w:val="0"/>
          <w:numId w:val="1"/>
        </w:numPr>
        <w:rPr>
          <w:rFonts w:ascii="Arial" w:hAnsi="Arial" w:cs="Arial"/>
          <w:sz w:val="24"/>
          <w:szCs w:val="24"/>
        </w:rPr>
      </w:pPr>
      <w:r>
        <w:rPr>
          <w:rFonts w:ascii="Arial" w:hAnsi="Arial" w:cs="Arial"/>
          <w:sz w:val="24"/>
          <w:szCs w:val="24"/>
        </w:rPr>
        <w:t>Pain et assaisonnement</w:t>
      </w:r>
    </w:p>
    <w:p w:rsidR="00000C9F" w:rsidRDefault="00000C9F" w:rsidP="00000C9F">
      <w:pPr>
        <w:pStyle w:val="Sansinterligne"/>
        <w:ind w:left="720"/>
        <w:rPr>
          <w:rFonts w:ascii="Arial" w:hAnsi="Arial" w:cs="Arial"/>
          <w:sz w:val="24"/>
          <w:szCs w:val="24"/>
        </w:rPr>
      </w:pPr>
    </w:p>
    <w:p w:rsidR="00000C9F" w:rsidRDefault="00366510" w:rsidP="00000C9F">
      <w:pPr>
        <w:pStyle w:val="Sansinterligne"/>
        <w:rPr>
          <w:rFonts w:ascii="Arial" w:hAnsi="Arial" w:cs="Arial"/>
          <w:b/>
          <w:sz w:val="24"/>
          <w:szCs w:val="24"/>
          <w:u w:val="single"/>
        </w:rPr>
      </w:pPr>
      <w:r>
        <w:rPr>
          <w:rFonts w:ascii="Arial" w:hAnsi="Arial" w:cs="Arial"/>
          <w:b/>
          <w:sz w:val="24"/>
          <w:szCs w:val="24"/>
          <w:u w:val="single"/>
        </w:rPr>
        <w:t>ARTICLE 3 – CONDITIONS DE L’APPEL D’OFFRE</w:t>
      </w:r>
    </w:p>
    <w:p w:rsidR="008D3C2C" w:rsidRPr="008D3C2C" w:rsidRDefault="008D3C2C" w:rsidP="00000C9F">
      <w:pPr>
        <w:pStyle w:val="Sansinterligne"/>
        <w:rPr>
          <w:rFonts w:ascii="Arial" w:hAnsi="Arial" w:cs="Arial"/>
          <w:b/>
          <w:sz w:val="24"/>
          <w:szCs w:val="24"/>
          <w:u w:val="single"/>
        </w:rPr>
      </w:pPr>
    </w:p>
    <w:p w:rsidR="00000C9F" w:rsidRPr="008D3C2C" w:rsidRDefault="008D3C2C" w:rsidP="00502C8C">
      <w:pPr>
        <w:pStyle w:val="Sansinterligne"/>
        <w:rPr>
          <w:rFonts w:ascii="Arial" w:hAnsi="Arial" w:cs="Arial"/>
          <w:sz w:val="24"/>
          <w:szCs w:val="24"/>
        </w:rPr>
      </w:pPr>
      <w:r w:rsidRPr="008D3C2C">
        <w:rPr>
          <w:rFonts w:ascii="Arial" w:hAnsi="Arial" w:cs="Arial"/>
          <w:b/>
          <w:sz w:val="24"/>
          <w:szCs w:val="24"/>
        </w:rPr>
        <w:t xml:space="preserve">3-1 </w:t>
      </w:r>
      <w:r w:rsidR="003B4025" w:rsidRPr="008D3C2C">
        <w:rPr>
          <w:rFonts w:ascii="Arial" w:hAnsi="Arial" w:cs="Arial"/>
          <w:b/>
          <w:sz w:val="24"/>
          <w:szCs w:val="24"/>
        </w:rPr>
        <w:t>Etendue de la consultation</w:t>
      </w:r>
      <w:r w:rsidR="003B4025" w:rsidRPr="008D3C2C">
        <w:rPr>
          <w:rFonts w:ascii="Arial" w:hAnsi="Arial" w:cs="Arial"/>
          <w:sz w:val="24"/>
          <w:szCs w:val="24"/>
        </w:rPr>
        <w:t> :</w:t>
      </w:r>
    </w:p>
    <w:p w:rsidR="003B4025" w:rsidRDefault="003B4025" w:rsidP="00502C8C">
      <w:pPr>
        <w:pStyle w:val="Sansinterligne"/>
        <w:rPr>
          <w:rFonts w:ascii="Arial" w:hAnsi="Arial" w:cs="Arial"/>
          <w:sz w:val="24"/>
          <w:szCs w:val="24"/>
        </w:rPr>
      </w:pPr>
      <w:r>
        <w:rPr>
          <w:rFonts w:ascii="Arial" w:hAnsi="Arial" w:cs="Arial"/>
          <w:sz w:val="24"/>
          <w:szCs w:val="24"/>
        </w:rPr>
        <w:t xml:space="preserve">La présente consultation est lancée sans option </w:t>
      </w:r>
    </w:p>
    <w:p w:rsidR="003B4025" w:rsidRDefault="003B4025" w:rsidP="00502C8C">
      <w:pPr>
        <w:pStyle w:val="Sansinterligne"/>
        <w:rPr>
          <w:rFonts w:ascii="Arial" w:hAnsi="Arial" w:cs="Arial"/>
          <w:sz w:val="24"/>
          <w:szCs w:val="24"/>
        </w:rPr>
      </w:pPr>
      <w:r>
        <w:rPr>
          <w:rFonts w:ascii="Arial" w:hAnsi="Arial" w:cs="Arial"/>
          <w:sz w:val="24"/>
          <w:szCs w:val="24"/>
        </w:rPr>
        <w:t xml:space="preserve">Elle est soumise aux dispositions du Code des Marchés </w:t>
      </w:r>
      <w:proofErr w:type="gramStart"/>
      <w:r>
        <w:rPr>
          <w:rFonts w:ascii="Arial" w:hAnsi="Arial" w:cs="Arial"/>
          <w:sz w:val="24"/>
          <w:szCs w:val="24"/>
        </w:rPr>
        <w:t>publics ,</w:t>
      </w:r>
      <w:proofErr w:type="gramEnd"/>
      <w:r>
        <w:rPr>
          <w:rFonts w:ascii="Arial" w:hAnsi="Arial" w:cs="Arial"/>
          <w:sz w:val="24"/>
          <w:szCs w:val="24"/>
        </w:rPr>
        <w:t xml:space="preserve"> article 28</w:t>
      </w:r>
    </w:p>
    <w:p w:rsidR="003B4025" w:rsidRDefault="003B4025" w:rsidP="00502C8C">
      <w:pPr>
        <w:pStyle w:val="Sansinterligne"/>
        <w:rPr>
          <w:rFonts w:ascii="Arial" w:hAnsi="Arial" w:cs="Arial"/>
          <w:sz w:val="24"/>
          <w:szCs w:val="24"/>
        </w:rPr>
      </w:pPr>
    </w:p>
    <w:p w:rsidR="003B4025" w:rsidRPr="008D3C2C" w:rsidRDefault="008D3C2C" w:rsidP="00502C8C">
      <w:pPr>
        <w:pStyle w:val="Sansinterligne"/>
        <w:rPr>
          <w:rFonts w:ascii="Arial" w:hAnsi="Arial" w:cs="Arial"/>
          <w:b/>
          <w:sz w:val="24"/>
          <w:szCs w:val="24"/>
        </w:rPr>
      </w:pPr>
      <w:r w:rsidRPr="008D3C2C">
        <w:rPr>
          <w:rFonts w:ascii="Arial" w:hAnsi="Arial" w:cs="Arial"/>
          <w:b/>
          <w:sz w:val="24"/>
          <w:szCs w:val="24"/>
        </w:rPr>
        <w:t xml:space="preserve">3-2 </w:t>
      </w:r>
      <w:r w:rsidR="003B4025" w:rsidRPr="008D3C2C">
        <w:rPr>
          <w:rFonts w:ascii="Arial" w:hAnsi="Arial" w:cs="Arial"/>
          <w:b/>
          <w:sz w:val="24"/>
          <w:szCs w:val="24"/>
        </w:rPr>
        <w:t xml:space="preserve">Type de Marché </w:t>
      </w:r>
    </w:p>
    <w:p w:rsidR="003B4025" w:rsidRDefault="003B4025" w:rsidP="00502C8C">
      <w:pPr>
        <w:pStyle w:val="Sansinterligne"/>
        <w:rPr>
          <w:rFonts w:ascii="Arial" w:hAnsi="Arial" w:cs="Arial"/>
          <w:sz w:val="24"/>
          <w:szCs w:val="24"/>
        </w:rPr>
      </w:pPr>
      <w:r>
        <w:rPr>
          <w:rFonts w:ascii="Arial" w:hAnsi="Arial" w:cs="Arial"/>
          <w:sz w:val="24"/>
          <w:szCs w:val="24"/>
        </w:rPr>
        <w:t>La présente consultation est lancée sous la forme d’un marché de fourniture à proc</w:t>
      </w:r>
      <w:r w:rsidR="008B772C">
        <w:rPr>
          <w:rFonts w:ascii="Arial" w:hAnsi="Arial" w:cs="Arial"/>
          <w:sz w:val="24"/>
          <w:szCs w:val="24"/>
        </w:rPr>
        <w:t>édure adaptée selon l’article 28</w:t>
      </w:r>
      <w:r>
        <w:rPr>
          <w:rFonts w:ascii="Arial" w:hAnsi="Arial" w:cs="Arial"/>
          <w:sz w:val="24"/>
          <w:szCs w:val="24"/>
        </w:rPr>
        <w:t xml:space="preserve"> du code des marchés publics </w:t>
      </w:r>
    </w:p>
    <w:p w:rsidR="003B4025" w:rsidRDefault="003B4025" w:rsidP="00502C8C">
      <w:pPr>
        <w:pStyle w:val="Sansinterligne"/>
        <w:rPr>
          <w:rFonts w:ascii="Arial" w:hAnsi="Arial" w:cs="Arial"/>
          <w:sz w:val="24"/>
          <w:szCs w:val="24"/>
        </w:rPr>
      </w:pPr>
      <w:r>
        <w:rPr>
          <w:rFonts w:ascii="Arial" w:hAnsi="Arial" w:cs="Arial"/>
          <w:sz w:val="24"/>
          <w:szCs w:val="24"/>
        </w:rPr>
        <w:t>Dans le cadre de ce MAPA, la collectivité se réserve la possibilité de négocier les offres des candidats.</w:t>
      </w:r>
    </w:p>
    <w:p w:rsidR="003B4025" w:rsidRDefault="003B4025" w:rsidP="00502C8C">
      <w:pPr>
        <w:pStyle w:val="Sansinterligne"/>
        <w:rPr>
          <w:rFonts w:ascii="Arial" w:hAnsi="Arial" w:cs="Arial"/>
          <w:sz w:val="24"/>
          <w:szCs w:val="24"/>
        </w:rPr>
      </w:pPr>
    </w:p>
    <w:p w:rsidR="003B4025" w:rsidRPr="008D3C2C" w:rsidRDefault="008D3C2C" w:rsidP="00502C8C">
      <w:pPr>
        <w:pStyle w:val="Sansinterligne"/>
        <w:rPr>
          <w:rFonts w:ascii="Arial" w:hAnsi="Arial" w:cs="Arial"/>
          <w:b/>
          <w:sz w:val="24"/>
          <w:szCs w:val="24"/>
        </w:rPr>
      </w:pPr>
      <w:r w:rsidRPr="008D3C2C">
        <w:rPr>
          <w:rFonts w:ascii="Arial" w:hAnsi="Arial" w:cs="Arial"/>
          <w:b/>
          <w:sz w:val="24"/>
          <w:szCs w:val="24"/>
        </w:rPr>
        <w:t xml:space="preserve">3-3 </w:t>
      </w:r>
      <w:r w:rsidR="003B4025" w:rsidRPr="008D3C2C">
        <w:rPr>
          <w:rFonts w:ascii="Arial" w:hAnsi="Arial" w:cs="Arial"/>
          <w:b/>
          <w:sz w:val="24"/>
          <w:szCs w:val="24"/>
        </w:rPr>
        <w:t>Décomposition en lot :</w:t>
      </w:r>
    </w:p>
    <w:p w:rsidR="003B4025" w:rsidRDefault="003B4025" w:rsidP="00502C8C">
      <w:pPr>
        <w:pStyle w:val="Sansinterligne"/>
        <w:rPr>
          <w:rFonts w:ascii="Arial" w:hAnsi="Arial" w:cs="Arial"/>
          <w:sz w:val="24"/>
          <w:szCs w:val="24"/>
        </w:rPr>
      </w:pPr>
      <w:r>
        <w:rPr>
          <w:rFonts w:ascii="Arial" w:hAnsi="Arial" w:cs="Arial"/>
          <w:sz w:val="24"/>
          <w:szCs w:val="24"/>
        </w:rPr>
        <w:t>Il n’est pas prévu de découpage en lots.</w:t>
      </w:r>
    </w:p>
    <w:p w:rsidR="003B4025" w:rsidRDefault="003B4025" w:rsidP="00502C8C">
      <w:pPr>
        <w:pStyle w:val="Sansinterligne"/>
        <w:rPr>
          <w:rFonts w:ascii="Arial" w:hAnsi="Arial" w:cs="Arial"/>
          <w:sz w:val="24"/>
          <w:szCs w:val="24"/>
        </w:rPr>
      </w:pPr>
      <w:r>
        <w:rPr>
          <w:rFonts w:ascii="Arial" w:hAnsi="Arial" w:cs="Arial"/>
          <w:sz w:val="24"/>
          <w:szCs w:val="24"/>
        </w:rPr>
        <w:t>Le marché sera conclu avec un  fournisseur unique</w:t>
      </w:r>
    </w:p>
    <w:p w:rsidR="003B4025" w:rsidRDefault="003B4025" w:rsidP="00502C8C">
      <w:pPr>
        <w:pStyle w:val="Sansinterligne"/>
        <w:rPr>
          <w:rFonts w:ascii="Arial" w:hAnsi="Arial" w:cs="Arial"/>
          <w:sz w:val="24"/>
          <w:szCs w:val="24"/>
        </w:rPr>
      </w:pPr>
      <w:r>
        <w:rPr>
          <w:rFonts w:ascii="Arial" w:hAnsi="Arial" w:cs="Arial"/>
          <w:sz w:val="24"/>
          <w:szCs w:val="24"/>
        </w:rPr>
        <w:t xml:space="preserve">Le titulaire du marché ne pourra pas sous-traiter tout ou partie du marché </w:t>
      </w:r>
    </w:p>
    <w:p w:rsidR="003B4025" w:rsidRDefault="003B4025" w:rsidP="00502C8C">
      <w:pPr>
        <w:pStyle w:val="Sansinterligne"/>
        <w:rPr>
          <w:rFonts w:ascii="Arial" w:hAnsi="Arial" w:cs="Arial"/>
          <w:sz w:val="24"/>
          <w:szCs w:val="24"/>
        </w:rPr>
      </w:pPr>
    </w:p>
    <w:p w:rsidR="003B4025" w:rsidRPr="008D3C2C" w:rsidRDefault="008D3C2C" w:rsidP="00502C8C">
      <w:pPr>
        <w:pStyle w:val="Sansinterligne"/>
        <w:rPr>
          <w:rFonts w:ascii="Arial" w:hAnsi="Arial" w:cs="Arial"/>
          <w:b/>
          <w:sz w:val="24"/>
          <w:szCs w:val="24"/>
        </w:rPr>
      </w:pPr>
      <w:r w:rsidRPr="008D3C2C">
        <w:rPr>
          <w:rFonts w:ascii="Arial" w:hAnsi="Arial" w:cs="Arial"/>
          <w:b/>
          <w:sz w:val="24"/>
          <w:szCs w:val="24"/>
        </w:rPr>
        <w:t xml:space="preserve">3-4 </w:t>
      </w:r>
      <w:r w:rsidR="003B4025" w:rsidRPr="008D3C2C">
        <w:rPr>
          <w:rFonts w:ascii="Arial" w:hAnsi="Arial" w:cs="Arial"/>
          <w:b/>
          <w:sz w:val="24"/>
          <w:szCs w:val="24"/>
        </w:rPr>
        <w:t xml:space="preserve">Compléments à apporter au chier des clauses particulières </w:t>
      </w:r>
    </w:p>
    <w:p w:rsidR="003B4025" w:rsidRDefault="003B4025" w:rsidP="00502C8C">
      <w:pPr>
        <w:pStyle w:val="Sansinterligne"/>
        <w:rPr>
          <w:rFonts w:ascii="Arial" w:hAnsi="Arial" w:cs="Arial"/>
          <w:sz w:val="24"/>
          <w:szCs w:val="24"/>
        </w:rPr>
      </w:pPr>
      <w:r>
        <w:rPr>
          <w:rFonts w:ascii="Arial" w:hAnsi="Arial" w:cs="Arial"/>
          <w:sz w:val="24"/>
          <w:szCs w:val="24"/>
        </w:rPr>
        <w:t>Les candidats n’ont pas à apporter de complément au cahier des clauses particulières.</w:t>
      </w:r>
    </w:p>
    <w:p w:rsidR="003B4025" w:rsidRDefault="003B4025" w:rsidP="00502C8C">
      <w:pPr>
        <w:pStyle w:val="Sansinterligne"/>
        <w:rPr>
          <w:rFonts w:ascii="Arial" w:hAnsi="Arial" w:cs="Arial"/>
          <w:sz w:val="24"/>
          <w:szCs w:val="24"/>
        </w:rPr>
      </w:pPr>
    </w:p>
    <w:p w:rsidR="003B4025" w:rsidRPr="008D3C2C" w:rsidRDefault="008D3C2C" w:rsidP="00502C8C">
      <w:pPr>
        <w:pStyle w:val="Sansinterligne"/>
        <w:rPr>
          <w:rFonts w:ascii="Arial" w:hAnsi="Arial" w:cs="Arial"/>
          <w:b/>
          <w:sz w:val="24"/>
          <w:szCs w:val="24"/>
        </w:rPr>
      </w:pPr>
      <w:r w:rsidRPr="008D3C2C">
        <w:rPr>
          <w:rFonts w:ascii="Arial" w:hAnsi="Arial" w:cs="Arial"/>
          <w:b/>
          <w:sz w:val="24"/>
          <w:szCs w:val="24"/>
        </w:rPr>
        <w:t xml:space="preserve">3-5 </w:t>
      </w:r>
      <w:r w:rsidR="003B4025" w:rsidRPr="008D3C2C">
        <w:rPr>
          <w:rFonts w:ascii="Arial" w:hAnsi="Arial" w:cs="Arial"/>
          <w:b/>
          <w:sz w:val="24"/>
          <w:szCs w:val="24"/>
        </w:rPr>
        <w:t xml:space="preserve">Mode de règlement : </w:t>
      </w:r>
    </w:p>
    <w:p w:rsidR="003B4025" w:rsidRDefault="003B4025" w:rsidP="00502C8C">
      <w:pPr>
        <w:pStyle w:val="Sansinterligne"/>
        <w:rPr>
          <w:rFonts w:ascii="Arial" w:hAnsi="Arial" w:cs="Arial"/>
          <w:sz w:val="24"/>
          <w:szCs w:val="24"/>
        </w:rPr>
      </w:pPr>
      <w:r>
        <w:rPr>
          <w:rFonts w:ascii="Arial" w:hAnsi="Arial" w:cs="Arial"/>
          <w:sz w:val="24"/>
          <w:szCs w:val="24"/>
        </w:rPr>
        <w:t>Le mode de règlement choisi par la collectivité qui passe le marché est le paiement par mandat administratif</w:t>
      </w:r>
    </w:p>
    <w:p w:rsidR="003B4025" w:rsidRDefault="003B4025" w:rsidP="00502C8C">
      <w:pPr>
        <w:pStyle w:val="Sansinterligne"/>
        <w:rPr>
          <w:rFonts w:ascii="Arial" w:hAnsi="Arial" w:cs="Arial"/>
          <w:sz w:val="24"/>
          <w:szCs w:val="24"/>
        </w:rPr>
      </w:pPr>
    </w:p>
    <w:p w:rsidR="003B4025" w:rsidRPr="008D3C2C" w:rsidRDefault="008D3C2C" w:rsidP="00502C8C">
      <w:pPr>
        <w:pStyle w:val="Sansinterligne"/>
        <w:rPr>
          <w:rFonts w:ascii="Arial" w:hAnsi="Arial" w:cs="Arial"/>
          <w:b/>
          <w:sz w:val="24"/>
          <w:szCs w:val="24"/>
        </w:rPr>
      </w:pPr>
      <w:r w:rsidRPr="008D3C2C">
        <w:rPr>
          <w:rFonts w:ascii="Arial" w:hAnsi="Arial" w:cs="Arial"/>
          <w:b/>
          <w:sz w:val="24"/>
          <w:szCs w:val="24"/>
        </w:rPr>
        <w:t xml:space="preserve">3-6 </w:t>
      </w:r>
      <w:r w:rsidR="003B4025" w:rsidRPr="008D3C2C">
        <w:rPr>
          <w:rFonts w:ascii="Arial" w:hAnsi="Arial" w:cs="Arial"/>
          <w:b/>
          <w:sz w:val="24"/>
          <w:szCs w:val="24"/>
        </w:rPr>
        <w:t>Délais de validité des offres :</w:t>
      </w:r>
    </w:p>
    <w:p w:rsidR="003B4025" w:rsidRDefault="003B4025" w:rsidP="00502C8C">
      <w:pPr>
        <w:pStyle w:val="Sansinterligne"/>
        <w:rPr>
          <w:rFonts w:ascii="Arial" w:hAnsi="Arial" w:cs="Arial"/>
          <w:sz w:val="24"/>
          <w:szCs w:val="24"/>
        </w:rPr>
      </w:pPr>
      <w:r>
        <w:rPr>
          <w:rFonts w:ascii="Arial" w:hAnsi="Arial" w:cs="Arial"/>
          <w:sz w:val="24"/>
          <w:szCs w:val="24"/>
        </w:rPr>
        <w:t xml:space="preserve">Le délai de validité des offres est fixé à 90 jours. Il court à compter de la date de signature de l’acte d’engagement </w:t>
      </w:r>
    </w:p>
    <w:p w:rsidR="004A6799" w:rsidRDefault="004A6799" w:rsidP="00502C8C">
      <w:pPr>
        <w:pStyle w:val="Sansinterligne"/>
        <w:rPr>
          <w:rFonts w:ascii="Arial" w:hAnsi="Arial" w:cs="Arial"/>
          <w:sz w:val="24"/>
          <w:szCs w:val="24"/>
        </w:rPr>
      </w:pPr>
    </w:p>
    <w:p w:rsidR="004A6799" w:rsidRDefault="00366510" w:rsidP="004A6799">
      <w:pPr>
        <w:pStyle w:val="Sansinterligne"/>
        <w:jc w:val="both"/>
        <w:rPr>
          <w:rFonts w:ascii="Arial" w:hAnsi="Arial" w:cs="Arial"/>
          <w:b/>
          <w:sz w:val="24"/>
          <w:szCs w:val="24"/>
          <w:u w:val="single"/>
        </w:rPr>
      </w:pPr>
      <w:r>
        <w:rPr>
          <w:rFonts w:ascii="Arial" w:hAnsi="Arial" w:cs="Arial"/>
          <w:b/>
          <w:sz w:val="24"/>
          <w:szCs w:val="24"/>
          <w:u w:val="single"/>
        </w:rPr>
        <w:t xml:space="preserve">ARTICLE 4 – LE DOSSIER DE CONSULTATION </w:t>
      </w:r>
    </w:p>
    <w:p w:rsidR="00366510" w:rsidRDefault="00366510" w:rsidP="004A6799">
      <w:pPr>
        <w:pStyle w:val="Sansinterligne"/>
        <w:jc w:val="both"/>
        <w:rPr>
          <w:rFonts w:ascii="Arial" w:hAnsi="Arial" w:cs="Arial"/>
          <w:b/>
          <w:sz w:val="24"/>
          <w:szCs w:val="24"/>
          <w:u w:val="single"/>
        </w:rPr>
      </w:pPr>
    </w:p>
    <w:p w:rsidR="004A6799" w:rsidRDefault="004A6799" w:rsidP="004A6799">
      <w:pPr>
        <w:pStyle w:val="Sansinterligne"/>
        <w:jc w:val="both"/>
        <w:rPr>
          <w:rFonts w:ascii="Arial" w:hAnsi="Arial" w:cs="Arial"/>
          <w:sz w:val="24"/>
          <w:szCs w:val="24"/>
        </w:rPr>
      </w:pPr>
      <w:r w:rsidRPr="004A6799">
        <w:rPr>
          <w:rFonts w:ascii="Arial" w:hAnsi="Arial" w:cs="Arial"/>
          <w:sz w:val="24"/>
          <w:szCs w:val="24"/>
        </w:rPr>
        <w:t>Le dossier</w:t>
      </w:r>
      <w:r>
        <w:rPr>
          <w:rFonts w:ascii="Arial" w:hAnsi="Arial" w:cs="Arial"/>
          <w:sz w:val="24"/>
          <w:szCs w:val="24"/>
        </w:rPr>
        <w:t xml:space="preserve"> de consultation est remis gratuitement à chaque candidat. Il peut être téléchargé sur le site internet de la mairie </w:t>
      </w:r>
      <w:proofErr w:type="gramStart"/>
      <w:r>
        <w:rPr>
          <w:rFonts w:ascii="Arial" w:hAnsi="Arial" w:cs="Arial"/>
          <w:sz w:val="24"/>
          <w:szCs w:val="24"/>
        </w:rPr>
        <w:t xml:space="preserve">( </w:t>
      </w:r>
      <w:proofErr w:type="gramEnd"/>
      <w:hyperlink r:id="rId10" w:history="1">
        <w:r w:rsidRPr="00AE0AEE">
          <w:rPr>
            <w:rStyle w:val="Lienhypertexte"/>
            <w:rFonts w:ascii="Arial" w:hAnsi="Arial" w:cs="Arial"/>
            <w:sz w:val="24"/>
            <w:szCs w:val="24"/>
          </w:rPr>
          <w:t>www.cleder.fr</w:t>
        </w:r>
      </w:hyperlink>
      <w:r>
        <w:rPr>
          <w:rFonts w:ascii="Arial" w:hAnsi="Arial" w:cs="Arial"/>
          <w:sz w:val="24"/>
          <w:szCs w:val="24"/>
        </w:rPr>
        <w:t xml:space="preserve">) Il est aussi directement accessible via le site internet : </w:t>
      </w:r>
      <w:hyperlink r:id="rId11" w:history="1">
        <w:r w:rsidRPr="00AE0AEE">
          <w:rPr>
            <w:rStyle w:val="Lienhypertexte"/>
            <w:rFonts w:ascii="Arial" w:hAnsi="Arial" w:cs="Arial"/>
            <w:sz w:val="24"/>
            <w:szCs w:val="24"/>
          </w:rPr>
          <w:t>www.amf29</w:t>
        </w:r>
      </w:hyperlink>
    </w:p>
    <w:p w:rsidR="004A6799" w:rsidRDefault="004A6799" w:rsidP="004A6799">
      <w:pPr>
        <w:pStyle w:val="Sansinterligne"/>
        <w:jc w:val="both"/>
        <w:rPr>
          <w:rFonts w:ascii="Arial" w:hAnsi="Arial" w:cs="Arial"/>
          <w:sz w:val="24"/>
          <w:szCs w:val="24"/>
        </w:rPr>
      </w:pPr>
      <w:r>
        <w:rPr>
          <w:rFonts w:ascii="Arial" w:hAnsi="Arial" w:cs="Arial"/>
          <w:sz w:val="24"/>
          <w:szCs w:val="24"/>
        </w:rPr>
        <w:t xml:space="preserve">Les offres des candidats seront entièrement rédigées en </w:t>
      </w:r>
      <w:r w:rsidRPr="004A6799">
        <w:rPr>
          <w:rFonts w:ascii="Arial" w:hAnsi="Arial" w:cs="Arial"/>
          <w:b/>
          <w:sz w:val="24"/>
          <w:szCs w:val="24"/>
        </w:rPr>
        <w:t>langue française</w:t>
      </w:r>
    </w:p>
    <w:p w:rsidR="004A6799" w:rsidRDefault="004A6799" w:rsidP="004A6799">
      <w:pPr>
        <w:pStyle w:val="Sansinterligne"/>
        <w:jc w:val="both"/>
        <w:rPr>
          <w:rFonts w:ascii="Arial" w:hAnsi="Arial" w:cs="Arial"/>
          <w:sz w:val="24"/>
          <w:szCs w:val="24"/>
        </w:rPr>
      </w:pPr>
      <w:r>
        <w:rPr>
          <w:rFonts w:ascii="Arial" w:hAnsi="Arial" w:cs="Arial"/>
          <w:sz w:val="24"/>
          <w:szCs w:val="24"/>
        </w:rPr>
        <w:t xml:space="preserve">Les prix proposés seront indiqués </w:t>
      </w:r>
      <w:r w:rsidRPr="004A6799">
        <w:rPr>
          <w:rFonts w:ascii="Arial" w:hAnsi="Arial" w:cs="Arial"/>
          <w:b/>
          <w:sz w:val="24"/>
          <w:szCs w:val="24"/>
        </w:rPr>
        <w:t>en euros</w:t>
      </w:r>
      <w:r>
        <w:rPr>
          <w:rFonts w:ascii="Arial" w:hAnsi="Arial" w:cs="Arial"/>
          <w:sz w:val="24"/>
          <w:szCs w:val="24"/>
        </w:rPr>
        <w:t xml:space="preserve"> </w:t>
      </w:r>
    </w:p>
    <w:p w:rsidR="004A6799" w:rsidRDefault="004A6799" w:rsidP="004A6799">
      <w:pPr>
        <w:pStyle w:val="Sansinterligne"/>
        <w:jc w:val="both"/>
        <w:rPr>
          <w:rFonts w:ascii="Arial" w:hAnsi="Arial" w:cs="Arial"/>
          <w:sz w:val="24"/>
          <w:szCs w:val="24"/>
        </w:rPr>
      </w:pPr>
      <w:r>
        <w:rPr>
          <w:rFonts w:ascii="Arial" w:hAnsi="Arial" w:cs="Arial"/>
          <w:sz w:val="24"/>
          <w:szCs w:val="24"/>
        </w:rPr>
        <w:t>Ils seront fermes et définitifs pour l’année scolaire 2017/2018 et ne pourront pas excéder une augmentation de 1% pour les années scolaires 2018/2019 et 2019/2020.</w:t>
      </w:r>
    </w:p>
    <w:p w:rsidR="004A6799" w:rsidRDefault="004A6799" w:rsidP="004A6799">
      <w:pPr>
        <w:pStyle w:val="Sansinterligne"/>
        <w:jc w:val="both"/>
        <w:rPr>
          <w:rFonts w:ascii="Arial" w:hAnsi="Arial" w:cs="Arial"/>
          <w:sz w:val="24"/>
          <w:szCs w:val="24"/>
        </w:rPr>
      </w:pPr>
    </w:p>
    <w:p w:rsidR="004A6799" w:rsidRPr="008D3C2C" w:rsidRDefault="008D3C2C" w:rsidP="004A6799">
      <w:pPr>
        <w:pStyle w:val="Sansinterligne"/>
        <w:jc w:val="both"/>
        <w:rPr>
          <w:rFonts w:ascii="Arial" w:hAnsi="Arial" w:cs="Arial"/>
          <w:b/>
          <w:sz w:val="24"/>
          <w:szCs w:val="24"/>
        </w:rPr>
      </w:pPr>
      <w:r w:rsidRPr="008D3C2C">
        <w:rPr>
          <w:rFonts w:ascii="Arial" w:hAnsi="Arial" w:cs="Arial"/>
          <w:b/>
          <w:sz w:val="24"/>
          <w:szCs w:val="24"/>
        </w:rPr>
        <w:t xml:space="preserve">4-1 </w:t>
      </w:r>
      <w:r w:rsidR="004A6799" w:rsidRPr="008D3C2C">
        <w:rPr>
          <w:rFonts w:ascii="Arial" w:hAnsi="Arial" w:cs="Arial"/>
          <w:b/>
          <w:sz w:val="24"/>
          <w:szCs w:val="24"/>
        </w:rPr>
        <w:t>Constitution du dossier :</w:t>
      </w:r>
    </w:p>
    <w:p w:rsidR="004A6799" w:rsidRDefault="004A6799" w:rsidP="004A6799">
      <w:pPr>
        <w:pStyle w:val="Sansinterligne"/>
        <w:jc w:val="both"/>
        <w:rPr>
          <w:rFonts w:ascii="Arial" w:hAnsi="Arial" w:cs="Arial"/>
          <w:sz w:val="24"/>
          <w:szCs w:val="24"/>
        </w:rPr>
      </w:pPr>
      <w:r>
        <w:rPr>
          <w:rFonts w:ascii="Arial" w:hAnsi="Arial" w:cs="Arial"/>
          <w:sz w:val="24"/>
          <w:szCs w:val="24"/>
        </w:rPr>
        <w:t xml:space="preserve">Il comprendra les pièces suivantes qui devront être complétées et signées par le représentant qualifié du prestataire ayant vocation à être titulaire du marché </w:t>
      </w:r>
    </w:p>
    <w:p w:rsidR="008739E3" w:rsidRDefault="008739E3" w:rsidP="004A6799">
      <w:pPr>
        <w:pStyle w:val="Sansinterligne"/>
        <w:jc w:val="both"/>
        <w:rPr>
          <w:rFonts w:ascii="Arial" w:hAnsi="Arial" w:cs="Arial"/>
          <w:sz w:val="24"/>
          <w:szCs w:val="24"/>
        </w:rPr>
      </w:pPr>
    </w:p>
    <w:p w:rsidR="008739E3" w:rsidRPr="008739E3" w:rsidRDefault="006C5FD4" w:rsidP="008739E3">
      <w:pPr>
        <w:pStyle w:val="Style1"/>
        <w:kinsoku w:val="0"/>
        <w:autoSpaceDE/>
        <w:autoSpaceDN/>
        <w:adjustRightInd/>
        <w:spacing w:line="204" w:lineRule="auto"/>
        <w:rPr>
          <w:rStyle w:val="CharacterStyle2"/>
          <w:rFonts w:ascii="Arial" w:hAnsi="Arial" w:cs="Arial"/>
          <w:sz w:val="24"/>
          <w:szCs w:val="24"/>
          <w:u w:val="single"/>
        </w:rPr>
      </w:pPr>
      <w:r w:rsidRPr="006C5FD4">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0;margin-top:728.5pt;width:468pt;height:11.45pt;z-index:251660288;mso-wrap-edited:f;mso-wrap-distance-left:0;mso-wrap-distance-right:0" wrapcoords="-62 0 -62 21600 21662 21600 21662 0 -62 0" o:allowincell="f" stroked="f">
            <v:fill opacity="0"/>
            <v:textbox inset="0,0,0,0">
              <w:txbxContent>
                <w:p w:rsidR="008D3C2C" w:rsidRDefault="008D3C2C" w:rsidP="008739E3">
                  <w:pPr>
                    <w:pStyle w:val="Style1"/>
                    <w:tabs>
                      <w:tab w:val="left" w:pos="3384"/>
                      <w:tab w:val="right" w:pos="8654"/>
                    </w:tabs>
                    <w:kinsoku w:val="0"/>
                    <w:autoSpaceDE/>
                    <w:autoSpaceDN/>
                    <w:adjustRightInd/>
                    <w:rPr>
                      <w:rStyle w:val="CharacterStyle2"/>
                      <w:rFonts w:ascii="Arial" w:hAnsi="Arial" w:cs="Arial"/>
                      <w:sz w:val="19"/>
                      <w:szCs w:val="19"/>
                    </w:rPr>
                  </w:pPr>
                  <w:r>
                    <w:rPr>
                      <w:rStyle w:val="CharacterStyle2"/>
                      <w:rFonts w:ascii="Arial" w:hAnsi="Arial" w:cs="Arial"/>
                      <w:spacing w:val="-6"/>
                      <w:sz w:val="19"/>
                      <w:szCs w:val="19"/>
                    </w:rPr>
                    <w:tab/>
                  </w:r>
                </w:p>
              </w:txbxContent>
            </v:textbox>
            <w10:wrap type="square"/>
          </v:shape>
        </w:pict>
      </w:r>
      <w:r w:rsidR="008739E3" w:rsidRPr="008739E3">
        <w:rPr>
          <w:rStyle w:val="CharacterStyle2"/>
          <w:rFonts w:ascii="Arial" w:hAnsi="Arial" w:cs="Arial"/>
          <w:sz w:val="24"/>
          <w:szCs w:val="24"/>
          <w:u w:val="single"/>
        </w:rPr>
        <w:t>Pièces relatives à la candidature</w:t>
      </w:r>
    </w:p>
    <w:p w:rsidR="008739E3" w:rsidRPr="008739E3" w:rsidRDefault="008739E3" w:rsidP="008739E3">
      <w:pPr>
        <w:pStyle w:val="Style2"/>
        <w:numPr>
          <w:ilvl w:val="0"/>
          <w:numId w:val="2"/>
        </w:numPr>
        <w:tabs>
          <w:tab w:val="clear" w:pos="360"/>
          <w:tab w:val="num" w:pos="720"/>
        </w:tabs>
        <w:kinsoku w:val="0"/>
        <w:autoSpaceDE/>
        <w:autoSpaceDN/>
        <w:spacing w:before="288"/>
        <w:rPr>
          <w:rStyle w:val="CharacterStyle1"/>
          <w:rFonts w:ascii="Arial" w:hAnsi="Arial" w:cs="Arial"/>
          <w:sz w:val="24"/>
          <w:szCs w:val="24"/>
        </w:rPr>
      </w:pPr>
      <w:r w:rsidRPr="008739E3">
        <w:rPr>
          <w:rStyle w:val="CharacterStyle1"/>
          <w:rFonts w:ascii="Arial" w:hAnsi="Arial" w:cs="Arial"/>
          <w:sz w:val="24"/>
          <w:szCs w:val="24"/>
        </w:rPr>
        <w:t>Une lettre de candidature conforme au modèle (DC1) ou document équivalent</w:t>
      </w:r>
    </w:p>
    <w:p w:rsidR="008739E3" w:rsidRPr="008739E3" w:rsidRDefault="008739E3" w:rsidP="008739E3">
      <w:pPr>
        <w:pStyle w:val="Style1"/>
        <w:numPr>
          <w:ilvl w:val="0"/>
          <w:numId w:val="2"/>
        </w:numPr>
        <w:tabs>
          <w:tab w:val="clear" w:pos="360"/>
          <w:tab w:val="num" w:pos="720"/>
        </w:tabs>
        <w:kinsoku w:val="0"/>
        <w:autoSpaceDE/>
        <w:autoSpaceDN/>
        <w:adjustRightInd/>
        <w:spacing w:before="216"/>
        <w:ind w:left="360" w:firstLine="0"/>
        <w:rPr>
          <w:rStyle w:val="CharacterStyle2"/>
          <w:rFonts w:ascii="Arial" w:hAnsi="Arial" w:cs="Arial"/>
          <w:spacing w:val="6"/>
          <w:sz w:val="24"/>
          <w:szCs w:val="24"/>
        </w:rPr>
      </w:pPr>
      <w:r w:rsidRPr="008739E3">
        <w:rPr>
          <w:rStyle w:val="CharacterStyle2"/>
          <w:rFonts w:ascii="Arial" w:hAnsi="Arial" w:cs="Arial"/>
          <w:spacing w:val="6"/>
          <w:sz w:val="24"/>
          <w:szCs w:val="24"/>
        </w:rPr>
        <w:t>La Déclaration du candidat (DC2)</w:t>
      </w:r>
    </w:p>
    <w:p w:rsidR="008739E3" w:rsidRPr="008739E3" w:rsidRDefault="008739E3" w:rsidP="008739E3">
      <w:pPr>
        <w:pStyle w:val="Style2"/>
        <w:numPr>
          <w:ilvl w:val="0"/>
          <w:numId w:val="2"/>
        </w:numPr>
        <w:tabs>
          <w:tab w:val="clear" w:pos="360"/>
          <w:tab w:val="num" w:pos="720"/>
        </w:tabs>
        <w:kinsoku w:val="0"/>
        <w:autoSpaceDE/>
        <w:autoSpaceDN/>
        <w:spacing w:before="216" w:line="312" w:lineRule="auto"/>
        <w:rPr>
          <w:rStyle w:val="CharacterStyle1"/>
          <w:rFonts w:ascii="Arial" w:hAnsi="Arial" w:cs="Arial"/>
          <w:spacing w:val="-3"/>
          <w:sz w:val="24"/>
          <w:szCs w:val="24"/>
        </w:rPr>
      </w:pPr>
      <w:r w:rsidRPr="008739E3">
        <w:rPr>
          <w:rStyle w:val="CharacterStyle1"/>
          <w:rFonts w:ascii="Arial" w:hAnsi="Arial" w:cs="Arial"/>
          <w:spacing w:val="-6"/>
          <w:sz w:val="24"/>
          <w:szCs w:val="24"/>
        </w:rPr>
        <w:t xml:space="preserve">L'agrément sanitaire du lieu de production des repas destinés à l'exécution du présent </w:t>
      </w:r>
      <w:r w:rsidRPr="008739E3">
        <w:rPr>
          <w:rStyle w:val="CharacterStyle1"/>
          <w:rFonts w:ascii="Arial" w:hAnsi="Arial" w:cs="Arial"/>
          <w:spacing w:val="-3"/>
          <w:sz w:val="24"/>
          <w:szCs w:val="24"/>
        </w:rPr>
        <w:t>marché délivré par la Direction des Services Vétérinaires,</w:t>
      </w:r>
    </w:p>
    <w:p w:rsidR="008739E3" w:rsidRPr="008739E3" w:rsidRDefault="008739E3" w:rsidP="008739E3">
      <w:pPr>
        <w:pStyle w:val="Style2"/>
        <w:numPr>
          <w:ilvl w:val="0"/>
          <w:numId w:val="2"/>
        </w:numPr>
        <w:tabs>
          <w:tab w:val="clear" w:pos="360"/>
          <w:tab w:val="num" w:pos="720"/>
        </w:tabs>
        <w:kinsoku w:val="0"/>
        <w:autoSpaceDE/>
        <w:autoSpaceDN/>
        <w:spacing w:before="144" w:line="312" w:lineRule="auto"/>
        <w:ind w:right="288"/>
        <w:rPr>
          <w:rStyle w:val="CharacterStyle1"/>
          <w:rFonts w:ascii="Arial" w:hAnsi="Arial" w:cs="Arial"/>
          <w:spacing w:val="-2"/>
          <w:sz w:val="24"/>
          <w:szCs w:val="24"/>
        </w:rPr>
      </w:pPr>
      <w:r w:rsidRPr="008739E3">
        <w:rPr>
          <w:rStyle w:val="CharacterStyle1"/>
          <w:rFonts w:ascii="Arial" w:hAnsi="Arial" w:cs="Arial"/>
          <w:spacing w:val="-7"/>
          <w:sz w:val="24"/>
          <w:szCs w:val="24"/>
        </w:rPr>
        <w:t xml:space="preserve">L'attestation de jouissance pour l'entreprise du lieu de production au moins jusqu'à </w:t>
      </w:r>
      <w:r w:rsidRPr="008739E3">
        <w:rPr>
          <w:rStyle w:val="CharacterStyle1"/>
          <w:rFonts w:ascii="Arial" w:hAnsi="Arial" w:cs="Arial"/>
          <w:spacing w:val="-2"/>
          <w:sz w:val="24"/>
          <w:szCs w:val="24"/>
        </w:rPr>
        <w:t>l'achèvement du présent contrat soit la v</w:t>
      </w:r>
      <w:r w:rsidR="00366510">
        <w:rPr>
          <w:rStyle w:val="CharacterStyle1"/>
          <w:rFonts w:ascii="Arial" w:hAnsi="Arial" w:cs="Arial"/>
          <w:spacing w:val="-2"/>
          <w:sz w:val="24"/>
          <w:szCs w:val="24"/>
        </w:rPr>
        <w:t>eille du jour de la rentrée 2020</w:t>
      </w:r>
      <w:r w:rsidRPr="008739E3">
        <w:rPr>
          <w:rStyle w:val="CharacterStyle1"/>
          <w:rFonts w:ascii="Arial" w:hAnsi="Arial" w:cs="Arial"/>
          <w:spacing w:val="-2"/>
          <w:sz w:val="24"/>
          <w:szCs w:val="24"/>
        </w:rPr>
        <w:t>.</w:t>
      </w:r>
    </w:p>
    <w:p w:rsidR="008739E3" w:rsidRPr="008739E3" w:rsidRDefault="008739E3" w:rsidP="008739E3">
      <w:pPr>
        <w:pStyle w:val="Style2"/>
        <w:numPr>
          <w:ilvl w:val="0"/>
          <w:numId w:val="2"/>
        </w:numPr>
        <w:tabs>
          <w:tab w:val="clear" w:pos="360"/>
          <w:tab w:val="num" w:pos="720"/>
        </w:tabs>
        <w:kinsoku w:val="0"/>
        <w:autoSpaceDE/>
        <w:autoSpaceDN/>
        <w:spacing w:before="180" w:line="312" w:lineRule="auto"/>
        <w:ind w:right="288"/>
        <w:rPr>
          <w:rStyle w:val="CharacterStyle1"/>
          <w:rFonts w:ascii="Arial" w:hAnsi="Arial" w:cs="Arial"/>
          <w:spacing w:val="-2"/>
          <w:sz w:val="24"/>
          <w:szCs w:val="24"/>
        </w:rPr>
      </w:pPr>
      <w:r w:rsidRPr="008739E3">
        <w:rPr>
          <w:rStyle w:val="CharacterStyle1"/>
          <w:rFonts w:ascii="Arial" w:hAnsi="Arial" w:cs="Arial"/>
          <w:spacing w:val="-9"/>
          <w:sz w:val="24"/>
          <w:szCs w:val="24"/>
        </w:rPr>
        <w:t xml:space="preserve">Une déclaration sur l'honneur conforme au modèle (DC5) ou document équivalent, </w:t>
      </w:r>
      <w:r w:rsidRPr="008739E3">
        <w:rPr>
          <w:rStyle w:val="CharacterStyle1"/>
          <w:rFonts w:ascii="Arial" w:hAnsi="Arial" w:cs="Arial"/>
          <w:spacing w:val="-2"/>
          <w:sz w:val="24"/>
          <w:szCs w:val="24"/>
        </w:rPr>
        <w:t>dûment datée et signée par le candidat attestant :</w:t>
      </w:r>
    </w:p>
    <w:p w:rsidR="008739E3" w:rsidRPr="008739E3" w:rsidRDefault="008739E3" w:rsidP="008739E3">
      <w:pPr>
        <w:pStyle w:val="Style1"/>
        <w:numPr>
          <w:ilvl w:val="0"/>
          <w:numId w:val="3"/>
        </w:numPr>
        <w:tabs>
          <w:tab w:val="clear" w:pos="216"/>
          <w:tab w:val="num" w:pos="1512"/>
        </w:tabs>
        <w:kinsoku w:val="0"/>
        <w:autoSpaceDE/>
        <w:autoSpaceDN/>
        <w:adjustRightInd/>
        <w:spacing w:before="72" w:line="302" w:lineRule="auto"/>
        <w:ind w:right="504"/>
        <w:rPr>
          <w:rStyle w:val="CharacterStyle2"/>
          <w:rFonts w:ascii="Arial" w:hAnsi="Arial" w:cs="Arial"/>
          <w:spacing w:val="-4"/>
          <w:sz w:val="24"/>
          <w:szCs w:val="24"/>
        </w:rPr>
      </w:pPr>
      <w:r w:rsidRPr="008739E3">
        <w:rPr>
          <w:rStyle w:val="CharacterStyle2"/>
          <w:rFonts w:ascii="Arial" w:hAnsi="Arial" w:cs="Arial"/>
          <w:spacing w:val="-7"/>
          <w:sz w:val="24"/>
          <w:szCs w:val="24"/>
        </w:rPr>
        <w:t xml:space="preserve">que le candidat n'a pas fait l'objet, au cours des 5 dernières années, d'une </w:t>
      </w:r>
      <w:r w:rsidRPr="008739E3">
        <w:rPr>
          <w:rStyle w:val="CharacterStyle2"/>
          <w:rFonts w:ascii="Arial" w:hAnsi="Arial" w:cs="Arial"/>
          <w:spacing w:val="-1"/>
          <w:sz w:val="24"/>
          <w:szCs w:val="24"/>
        </w:rPr>
        <w:t xml:space="preserve">condamnation inscrite au bulletin n° </w:t>
      </w:r>
      <w:r w:rsidRPr="008739E3">
        <w:rPr>
          <w:rStyle w:val="CharacterStyle2"/>
          <w:rFonts w:ascii="Arial" w:hAnsi="Arial" w:cs="Arial"/>
          <w:spacing w:val="-1"/>
          <w:w w:val="125"/>
          <w:sz w:val="24"/>
          <w:szCs w:val="24"/>
        </w:rPr>
        <w:t xml:space="preserve">2 </w:t>
      </w:r>
      <w:r w:rsidRPr="008739E3">
        <w:rPr>
          <w:rStyle w:val="CharacterStyle2"/>
          <w:rFonts w:ascii="Arial" w:hAnsi="Arial" w:cs="Arial"/>
          <w:spacing w:val="-1"/>
          <w:sz w:val="24"/>
          <w:szCs w:val="24"/>
        </w:rPr>
        <w:t xml:space="preserve">du casier judiciaire pour les </w:t>
      </w:r>
      <w:r w:rsidRPr="008739E3">
        <w:rPr>
          <w:rStyle w:val="CharacterStyle2"/>
          <w:rFonts w:ascii="Arial" w:hAnsi="Arial" w:cs="Arial"/>
          <w:spacing w:val="1"/>
          <w:sz w:val="24"/>
          <w:szCs w:val="24"/>
        </w:rPr>
        <w:t xml:space="preserve">infractions visées aux articles </w:t>
      </w:r>
      <w:r w:rsidRPr="008739E3">
        <w:rPr>
          <w:rStyle w:val="CharacterStyle2"/>
          <w:rFonts w:ascii="Arial" w:hAnsi="Arial" w:cs="Arial"/>
          <w:spacing w:val="1"/>
          <w:w w:val="95"/>
          <w:sz w:val="24"/>
          <w:szCs w:val="24"/>
        </w:rPr>
        <w:t xml:space="preserve">L </w:t>
      </w:r>
      <w:r w:rsidRPr="008739E3">
        <w:rPr>
          <w:rStyle w:val="CharacterStyle2"/>
          <w:rFonts w:ascii="Arial" w:hAnsi="Arial" w:cs="Arial"/>
          <w:spacing w:val="1"/>
          <w:sz w:val="24"/>
          <w:szCs w:val="24"/>
        </w:rPr>
        <w:t xml:space="preserve">324-9, L 324-10, L 341-6, L 125-1 et </w:t>
      </w:r>
      <w:r w:rsidRPr="008739E3">
        <w:rPr>
          <w:rStyle w:val="CharacterStyle2"/>
          <w:rFonts w:ascii="Arial" w:hAnsi="Arial" w:cs="Arial"/>
          <w:spacing w:val="-4"/>
          <w:sz w:val="24"/>
          <w:szCs w:val="24"/>
        </w:rPr>
        <w:t>L 125-3 du code du travail</w:t>
      </w:r>
    </w:p>
    <w:p w:rsidR="008739E3" w:rsidRPr="008739E3" w:rsidRDefault="008739E3" w:rsidP="008739E3">
      <w:pPr>
        <w:pStyle w:val="Style1"/>
        <w:numPr>
          <w:ilvl w:val="0"/>
          <w:numId w:val="3"/>
        </w:numPr>
        <w:tabs>
          <w:tab w:val="clear" w:pos="216"/>
          <w:tab w:val="num" w:pos="1512"/>
        </w:tabs>
        <w:kinsoku w:val="0"/>
        <w:autoSpaceDE/>
        <w:autoSpaceDN/>
        <w:adjustRightInd/>
        <w:spacing w:before="108" w:line="304" w:lineRule="auto"/>
        <w:ind w:left="648" w:right="864" w:firstLine="648"/>
        <w:rPr>
          <w:rStyle w:val="CharacterStyle2"/>
          <w:rFonts w:ascii="Arial" w:hAnsi="Arial" w:cs="Arial"/>
          <w:spacing w:val="-2"/>
          <w:sz w:val="24"/>
          <w:szCs w:val="24"/>
        </w:rPr>
      </w:pPr>
      <w:r w:rsidRPr="008739E3">
        <w:rPr>
          <w:rStyle w:val="CharacterStyle2"/>
          <w:rFonts w:ascii="Arial" w:hAnsi="Arial" w:cs="Arial"/>
          <w:spacing w:val="-7"/>
          <w:sz w:val="24"/>
          <w:szCs w:val="24"/>
        </w:rPr>
        <w:t xml:space="preserve">que le candidat n'a pas fait l'objet d'une déclaration de concourir à un </w:t>
      </w:r>
      <w:r w:rsidRPr="008739E3">
        <w:rPr>
          <w:rStyle w:val="CharacterStyle2"/>
          <w:rFonts w:ascii="Arial" w:hAnsi="Arial" w:cs="Arial"/>
          <w:spacing w:val="-3"/>
          <w:sz w:val="24"/>
          <w:szCs w:val="24"/>
        </w:rPr>
        <w:t xml:space="preserve">marché public (article 44 du code des marchés publics, condamnation à une </w:t>
      </w:r>
      <w:r w:rsidRPr="008739E3">
        <w:rPr>
          <w:rStyle w:val="CharacterStyle2"/>
          <w:rFonts w:ascii="Arial" w:hAnsi="Arial" w:cs="Arial"/>
          <w:spacing w:val="-2"/>
          <w:sz w:val="24"/>
          <w:szCs w:val="24"/>
        </w:rPr>
        <w:t>peine d'exclusion des marchés publics ou interdiction légale)</w:t>
      </w:r>
    </w:p>
    <w:p w:rsidR="008739E3" w:rsidRPr="008739E3" w:rsidRDefault="008739E3" w:rsidP="008739E3">
      <w:pPr>
        <w:pStyle w:val="Style1"/>
        <w:kinsoku w:val="0"/>
        <w:autoSpaceDE/>
        <w:autoSpaceDN/>
        <w:adjustRightInd/>
        <w:spacing w:before="108"/>
        <w:ind w:left="1296"/>
        <w:rPr>
          <w:rStyle w:val="CharacterStyle2"/>
          <w:rFonts w:ascii="Arial" w:hAnsi="Arial" w:cs="Arial"/>
          <w:spacing w:val="-2"/>
          <w:sz w:val="24"/>
          <w:szCs w:val="24"/>
        </w:rPr>
      </w:pPr>
      <w:r w:rsidRPr="008739E3">
        <w:rPr>
          <w:rStyle w:val="CharacterStyle2"/>
          <w:rFonts w:ascii="Arial" w:hAnsi="Arial" w:cs="Arial"/>
          <w:spacing w:val="-2"/>
          <w:sz w:val="24"/>
          <w:szCs w:val="24"/>
        </w:rPr>
        <w:t>- que le candidat a satisfait à l'ensemble des obligations fiscales et sociales</w:t>
      </w:r>
    </w:p>
    <w:p w:rsidR="008739E3" w:rsidRPr="00366510" w:rsidRDefault="008739E3" w:rsidP="00366510">
      <w:pPr>
        <w:pStyle w:val="Style1"/>
        <w:kinsoku w:val="0"/>
        <w:autoSpaceDE/>
        <w:autoSpaceDN/>
        <w:adjustRightInd/>
        <w:spacing w:before="72" w:line="312" w:lineRule="auto"/>
        <w:ind w:left="648" w:right="864" w:firstLine="648"/>
        <w:rPr>
          <w:rStyle w:val="CharacterStyle2"/>
          <w:rFonts w:ascii="Arial" w:hAnsi="Arial" w:cs="Arial"/>
          <w:spacing w:val="-4"/>
          <w:sz w:val="24"/>
          <w:szCs w:val="24"/>
        </w:rPr>
      </w:pPr>
      <w:r w:rsidRPr="008739E3">
        <w:rPr>
          <w:rStyle w:val="CharacterStyle2"/>
          <w:rFonts w:ascii="Arial" w:hAnsi="Arial" w:cs="Arial"/>
          <w:spacing w:val="-4"/>
          <w:sz w:val="24"/>
          <w:szCs w:val="24"/>
        </w:rPr>
        <w:lastRenderedPageBreak/>
        <w:t>- que le travail sera réalisé avec des salariés régulièrement employés au regard des articles L 143-3, L 143-5, L 341-6-4 et L 620-3 du code du</w:t>
      </w:r>
      <w:r w:rsidR="008626C8">
        <w:rPr>
          <w:rStyle w:val="CharacterStyle2"/>
          <w:rFonts w:ascii="Arial" w:hAnsi="Arial" w:cs="Arial"/>
          <w:spacing w:val="-4"/>
          <w:sz w:val="24"/>
          <w:szCs w:val="24"/>
        </w:rPr>
        <w:t xml:space="preserve"> </w:t>
      </w:r>
      <w:r w:rsidRPr="008739E3">
        <w:rPr>
          <w:rStyle w:val="CharacterStyle2"/>
          <w:rFonts w:ascii="Arial" w:hAnsi="Arial" w:cs="Arial"/>
          <w:sz w:val="24"/>
          <w:szCs w:val="24"/>
        </w:rPr>
        <w:t>travail</w:t>
      </w:r>
    </w:p>
    <w:p w:rsidR="008739E3" w:rsidRPr="008739E3" w:rsidRDefault="008739E3" w:rsidP="008739E3">
      <w:pPr>
        <w:pStyle w:val="Style1"/>
        <w:kinsoku w:val="0"/>
        <w:autoSpaceDE/>
        <w:autoSpaceDN/>
        <w:adjustRightInd/>
        <w:spacing w:before="108" w:line="314" w:lineRule="auto"/>
        <w:ind w:left="1296" w:right="504"/>
        <w:rPr>
          <w:rStyle w:val="CharacterStyle2"/>
          <w:rFonts w:ascii="Arial" w:hAnsi="Arial" w:cs="Arial"/>
          <w:spacing w:val="-3"/>
          <w:sz w:val="24"/>
          <w:szCs w:val="24"/>
        </w:rPr>
      </w:pPr>
      <w:r w:rsidRPr="008739E3">
        <w:rPr>
          <w:rStyle w:val="CharacterStyle2"/>
          <w:rFonts w:ascii="Arial" w:hAnsi="Arial" w:cs="Arial"/>
          <w:spacing w:val="-5"/>
          <w:sz w:val="24"/>
          <w:szCs w:val="24"/>
        </w:rPr>
        <w:t xml:space="preserve">- que le candidat satisfait à l'obligation d'emploi de travailleurs handicapés </w:t>
      </w:r>
      <w:r w:rsidRPr="008739E3">
        <w:rPr>
          <w:rStyle w:val="CharacterStyle2"/>
          <w:rFonts w:ascii="Arial" w:hAnsi="Arial" w:cs="Arial"/>
          <w:spacing w:val="-3"/>
          <w:sz w:val="24"/>
          <w:szCs w:val="24"/>
        </w:rPr>
        <w:t>prévue à l'article L 323-1 du code du travail</w:t>
      </w:r>
    </w:p>
    <w:p w:rsidR="008739E3" w:rsidRPr="008739E3" w:rsidRDefault="008626C8" w:rsidP="008739E3">
      <w:pPr>
        <w:pStyle w:val="Style1"/>
        <w:kinsoku w:val="0"/>
        <w:autoSpaceDE/>
        <w:autoSpaceDN/>
        <w:adjustRightInd/>
        <w:spacing w:before="180"/>
        <w:ind w:left="288"/>
        <w:rPr>
          <w:rStyle w:val="CharacterStyle2"/>
          <w:rFonts w:ascii="Arial" w:hAnsi="Arial" w:cs="Arial"/>
          <w:spacing w:val="1"/>
          <w:sz w:val="24"/>
          <w:szCs w:val="24"/>
        </w:rPr>
      </w:pPr>
      <w:r>
        <w:rPr>
          <w:rStyle w:val="CharacterStyle2"/>
          <w:rFonts w:ascii="Arial" w:hAnsi="Arial" w:cs="Arial"/>
          <w:spacing w:val="1"/>
          <w:sz w:val="24"/>
          <w:szCs w:val="24"/>
        </w:rPr>
        <w:t>f</w:t>
      </w:r>
      <w:r w:rsidR="00366510">
        <w:rPr>
          <w:rStyle w:val="CharacterStyle2"/>
          <w:rFonts w:ascii="Arial" w:hAnsi="Arial" w:cs="Arial"/>
          <w:spacing w:val="1"/>
          <w:sz w:val="24"/>
          <w:szCs w:val="24"/>
        </w:rPr>
        <w:t>)</w:t>
      </w:r>
      <w:r w:rsidR="008739E3" w:rsidRPr="008739E3">
        <w:rPr>
          <w:rStyle w:val="CharacterStyle2"/>
          <w:rFonts w:ascii="Arial" w:hAnsi="Arial" w:cs="Arial"/>
          <w:spacing w:val="1"/>
          <w:sz w:val="24"/>
          <w:szCs w:val="24"/>
        </w:rPr>
        <w:t xml:space="preserve"> L'attestation d'assurance en responsabilité civile</w:t>
      </w:r>
    </w:p>
    <w:p w:rsidR="008739E3" w:rsidRPr="008739E3" w:rsidRDefault="008739E3" w:rsidP="008739E3">
      <w:pPr>
        <w:pStyle w:val="Style1"/>
        <w:kinsoku w:val="0"/>
        <w:autoSpaceDE/>
        <w:autoSpaceDN/>
        <w:adjustRightInd/>
        <w:spacing w:before="324" w:line="316" w:lineRule="auto"/>
        <w:ind w:right="216"/>
        <w:rPr>
          <w:rStyle w:val="CharacterStyle2"/>
          <w:rFonts w:ascii="Arial" w:hAnsi="Arial" w:cs="Arial"/>
          <w:spacing w:val="-4"/>
          <w:sz w:val="24"/>
          <w:szCs w:val="24"/>
        </w:rPr>
      </w:pPr>
      <w:r w:rsidRPr="008739E3">
        <w:rPr>
          <w:rStyle w:val="CharacterStyle2"/>
          <w:rFonts w:ascii="Arial" w:hAnsi="Arial" w:cs="Arial"/>
          <w:spacing w:val="-8"/>
          <w:sz w:val="24"/>
          <w:szCs w:val="24"/>
        </w:rPr>
        <w:t xml:space="preserve">Le candidat devra fournir le chiffre d'affaires H.T. des 3 dernières années ou des 3 derniers </w:t>
      </w:r>
      <w:r w:rsidRPr="008739E3">
        <w:rPr>
          <w:rStyle w:val="CharacterStyle2"/>
          <w:rFonts w:ascii="Arial" w:hAnsi="Arial" w:cs="Arial"/>
          <w:spacing w:val="-4"/>
          <w:sz w:val="24"/>
          <w:szCs w:val="24"/>
        </w:rPr>
        <w:t>exercices clos.</w:t>
      </w:r>
    </w:p>
    <w:p w:rsidR="008739E3" w:rsidRPr="008739E3" w:rsidRDefault="008739E3" w:rsidP="008739E3">
      <w:pPr>
        <w:pStyle w:val="Style1"/>
        <w:kinsoku w:val="0"/>
        <w:autoSpaceDE/>
        <w:autoSpaceDN/>
        <w:adjustRightInd/>
        <w:spacing w:before="360" w:line="206" w:lineRule="auto"/>
        <w:rPr>
          <w:rStyle w:val="CharacterStyle2"/>
          <w:rFonts w:ascii="Arial" w:hAnsi="Arial" w:cs="Arial"/>
          <w:spacing w:val="-2"/>
          <w:sz w:val="24"/>
          <w:szCs w:val="24"/>
          <w:u w:val="single"/>
        </w:rPr>
      </w:pPr>
      <w:r w:rsidRPr="008739E3">
        <w:rPr>
          <w:rStyle w:val="CharacterStyle2"/>
          <w:rFonts w:ascii="Arial" w:hAnsi="Arial" w:cs="Arial"/>
          <w:spacing w:val="-2"/>
          <w:sz w:val="24"/>
          <w:szCs w:val="24"/>
          <w:u w:val="single"/>
        </w:rPr>
        <w:t>Pièces relatives à l'offre</w:t>
      </w:r>
    </w:p>
    <w:p w:rsidR="008739E3" w:rsidRPr="008739E3" w:rsidRDefault="008739E3" w:rsidP="008739E3">
      <w:pPr>
        <w:pStyle w:val="Style1"/>
        <w:numPr>
          <w:ilvl w:val="0"/>
          <w:numId w:val="4"/>
        </w:numPr>
        <w:tabs>
          <w:tab w:val="clear" w:pos="360"/>
          <w:tab w:val="num" w:pos="720"/>
        </w:tabs>
        <w:kinsoku w:val="0"/>
        <w:autoSpaceDE/>
        <w:autoSpaceDN/>
        <w:adjustRightInd/>
        <w:spacing w:before="360" w:line="312" w:lineRule="auto"/>
        <w:ind w:right="864"/>
        <w:rPr>
          <w:rStyle w:val="CharacterStyle2"/>
          <w:rFonts w:ascii="Arial" w:hAnsi="Arial" w:cs="Arial"/>
          <w:sz w:val="24"/>
          <w:szCs w:val="24"/>
        </w:rPr>
      </w:pPr>
      <w:r w:rsidRPr="008739E3">
        <w:rPr>
          <w:rStyle w:val="CharacterStyle2"/>
          <w:rFonts w:ascii="Arial" w:hAnsi="Arial" w:cs="Arial"/>
          <w:spacing w:val="-8"/>
          <w:sz w:val="24"/>
          <w:szCs w:val="24"/>
        </w:rPr>
        <w:t xml:space="preserve">Le Cahier des Clauses Particulières (CCP), daté paraphé, signé et accepté sans </w:t>
      </w:r>
      <w:r w:rsidRPr="008739E3">
        <w:rPr>
          <w:rStyle w:val="CharacterStyle2"/>
          <w:rFonts w:ascii="Arial" w:hAnsi="Arial" w:cs="Arial"/>
          <w:sz w:val="24"/>
          <w:szCs w:val="24"/>
        </w:rPr>
        <w:t>modification</w:t>
      </w:r>
    </w:p>
    <w:p w:rsidR="008739E3" w:rsidRPr="008739E3" w:rsidRDefault="008739E3" w:rsidP="008739E3">
      <w:pPr>
        <w:pStyle w:val="Style2"/>
        <w:numPr>
          <w:ilvl w:val="0"/>
          <w:numId w:val="4"/>
        </w:numPr>
        <w:tabs>
          <w:tab w:val="clear" w:pos="360"/>
          <w:tab w:val="num" w:pos="720"/>
        </w:tabs>
        <w:kinsoku w:val="0"/>
        <w:autoSpaceDE/>
        <w:autoSpaceDN/>
        <w:rPr>
          <w:rStyle w:val="CharacterStyle1"/>
          <w:rFonts w:ascii="Arial" w:hAnsi="Arial" w:cs="Arial"/>
          <w:spacing w:val="3"/>
          <w:sz w:val="24"/>
          <w:szCs w:val="24"/>
        </w:rPr>
      </w:pPr>
      <w:r w:rsidRPr="008739E3">
        <w:rPr>
          <w:rStyle w:val="CharacterStyle1"/>
          <w:rFonts w:ascii="Arial" w:hAnsi="Arial" w:cs="Arial"/>
          <w:spacing w:val="3"/>
          <w:sz w:val="24"/>
          <w:szCs w:val="24"/>
        </w:rPr>
        <w:t>L'acte d'engagement (DC 3) et ses annexes éventuelles</w:t>
      </w:r>
    </w:p>
    <w:p w:rsidR="008739E3" w:rsidRPr="008739E3" w:rsidRDefault="008739E3" w:rsidP="008739E3">
      <w:pPr>
        <w:pStyle w:val="Style2"/>
        <w:numPr>
          <w:ilvl w:val="0"/>
          <w:numId w:val="4"/>
        </w:numPr>
        <w:tabs>
          <w:tab w:val="clear" w:pos="360"/>
          <w:tab w:val="num" w:pos="720"/>
        </w:tabs>
        <w:kinsoku w:val="0"/>
        <w:autoSpaceDE/>
        <w:autoSpaceDN/>
        <w:rPr>
          <w:rStyle w:val="CharacterStyle1"/>
          <w:rFonts w:ascii="Arial" w:hAnsi="Arial" w:cs="Arial"/>
          <w:spacing w:val="1"/>
          <w:sz w:val="24"/>
          <w:szCs w:val="24"/>
        </w:rPr>
      </w:pPr>
      <w:r w:rsidRPr="008739E3">
        <w:rPr>
          <w:rStyle w:val="CharacterStyle1"/>
          <w:rFonts w:ascii="Arial" w:hAnsi="Arial" w:cs="Arial"/>
          <w:spacing w:val="1"/>
          <w:sz w:val="24"/>
          <w:szCs w:val="24"/>
        </w:rPr>
        <w:t>La proposition chiffrée et détaillée des prestations proposées par le candidat</w:t>
      </w:r>
    </w:p>
    <w:p w:rsidR="008739E3" w:rsidRPr="008739E3" w:rsidRDefault="008739E3" w:rsidP="008739E3">
      <w:pPr>
        <w:pStyle w:val="Style2"/>
        <w:numPr>
          <w:ilvl w:val="0"/>
          <w:numId w:val="4"/>
        </w:numPr>
        <w:tabs>
          <w:tab w:val="clear" w:pos="360"/>
          <w:tab w:val="num" w:pos="720"/>
        </w:tabs>
        <w:kinsoku w:val="0"/>
        <w:autoSpaceDE/>
        <w:autoSpaceDN/>
        <w:spacing w:before="72"/>
        <w:rPr>
          <w:rStyle w:val="CharacterStyle1"/>
          <w:rFonts w:ascii="Arial" w:hAnsi="Arial" w:cs="Arial"/>
          <w:spacing w:val="2"/>
          <w:sz w:val="24"/>
          <w:szCs w:val="24"/>
        </w:rPr>
      </w:pPr>
      <w:r w:rsidRPr="008739E3">
        <w:rPr>
          <w:rStyle w:val="CharacterStyle1"/>
          <w:rFonts w:ascii="Arial" w:hAnsi="Arial" w:cs="Arial"/>
          <w:spacing w:val="2"/>
          <w:sz w:val="24"/>
          <w:szCs w:val="24"/>
        </w:rPr>
        <w:t>Les documents explicatifs, références et présentation de l'entreprise</w:t>
      </w:r>
    </w:p>
    <w:p w:rsidR="004A6799" w:rsidRDefault="004A6799" w:rsidP="004A6799">
      <w:pPr>
        <w:pStyle w:val="Sansinterligne"/>
        <w:jc w:val="both"/>
        <w:rPr>
          <w:rFonts w:ascii="Arial" w:hAnsi="Arial" w:cs="Arial"/>
          <w:sz w:val="24"/>
          <w:szCs w:val="24"/>
        </w:rPr>
      </w:pPr>
    </w:p>
    <w:p w:rsidR="00E359C5" w:rsidRPr="008D3C2C" w:rsidRDefault="008D3C2C" w:rsidP="004A6799">
      <w:pPr>
        <w:pStyle w:val="Sansinterligne"/>
        <w:jc w:val="both"/>
        <w:rPr>
          <w:rFonts w:ascii="Arial" w:hAnsi="Arial" w:cs="Arial"/>
          <w:b/>
          <w:sz w:val="24"/>
          <w:szCs w:val="24"/>
        </w:rPr>
      </w:pPr>
      <w:r w:rsidRPr="008D3C2C">
        <w:rPr>
          <w:rFonts w:ascii="Arial" w:hAnsi="Arial" w:cs="Arial"/>
          <w:b/>
          <w:sz w:val="24"/>
          <w:szCs w:val="24"/>
        </w:rPr>
        <w:t xml:space="preserve">4-2 </w:t>
      </w:r>
      <w:r w:rsidR="00E359C5" w:rsidRPr="008D3C2C">
        <w:rPr>
          <w:rFonts w:ascii="Arial" w:hAnsi="Arial" w:cs="Arial"/>
          <w:b/>
          <w:sz w:val="24"/>
          <w:szCs w:val="24"/>
        </w:rPr>
        <w:t>Documents explicatifs :</w:t>
      </w:r>
    </w:p>
    <w:p w:rsidR="00E359C5" w:rsidRDefault="00E359C5" w:rsidP="004A6799">
      <w:pPr>
        <w:pStyle w:val="Sansinterligne"/>
        <w:jc w:val="both"/>
        <w:rPr>
          <w:rFonts w:ascii="Arial" w:hAnsi="Arial" w:cs="Arial"/>
          <w:sz w:val="24"/>
          <w:szCs w:val="24"/>
        </w:rPr>
      </w:pPr>
      <w:r>
        <w:rPr>
          <w:rFonts w:ascii="Arial" w:hAnsi="Arial" w:cs="Arial"/>
          <w:sz w:val="24"/>
          <w:szCs w:val="24"/>
        </w:rPr>
        <w:t>Au projet de marché seront joints les documents explicatifs notamment les indications concernant la provenance des denrées alimentaires, grammage des repas, utilisation de produits frais, les références de l’entreprise notamment en milieu scolaire</w:t>
      </w:r>
    </w:p>
    <w:p w:rsidR="0033515E" w:rsidRDefault="0033515E" w:rsidP="004A6799">
      <w:pPr>
        <w:pStyle w:val="Sansinterligne"/>
        <w:jc w:val="both"/>
        <w:rPr>
          <w:rFonts w:ascii="Arial" w:hAnsi="Arial" w:cs="Arial"/>
          <w:sz w:val="24"/>
          <w:szCs w:val="24"/>
        </w:rPr>
      </w:pPr>
    </w:p>
    <w:p w:rsidR="0033515E" w:rsidRPr="0033515E" w:rsidRDefault="00366510" w:rsidP="0033515E">
      <w:pPr>
        <w:pStyle w:val="Sansinterligne"/>
        <w:rPr>
          <w:rStyle w:val="CharacterStyle2"/>
          <w:rFonts w:ascii="Arial" w:hAnsi="Arial" w:cs="Arial"/>
          <w:b/>
          <w:bCs/>
          <w:spacing w:val="-2"/>
          <w:sz w:val="24"/>
          <w:szCs w:val="24"/>
          <w:u w:val="single"/>
        </w:rPr>
      </w:pPr>
      <w:r>
        <w:rPr>
          <w:rStyle w:val="CharacterStyle2"/>
          <w:rFonts w:ascii="Arial" w:hAnsi="Arial" w:cs="Arial"/>
          <w:b/>
          <w:bCs/>
          <w:spacing w:val="-2"/>
          <w:sz w:val="24"/>
          <w:szCs w:val="24"/>
          <w:u w:val="single"/>
        </w:rPr>
        <w:t xml:space="preserve">ARTCILE 5 – CRITERES DE SELECTION </w:t>
      </w:r>
    </w:p>
    <w:p w:rsidR="0033515E" w:rsidRPr="0033515E" w:rsidRDefault="0033515E" w:rsidP="001617C8">
      <w:pPr>
        <w:pStyle w:val="Style2"/>
        <w:kinsoku w:val="0"/>
        <w:autoSpaceDE/>
        <w:autoSpaceDN/>
        <w:spacing w:before="396" w:after="576" w:line="312" w:lineRule="auto"/>
        <w:ind w:left="144" w:right="144" w:hanging="144"/>
        <w:rPr>
          <w:rStyle w:val="CharacterStyle2"/>
          <w:rFonts w:ascii="Arial" w:hAnsi="Arial" w:cs="Arial"/>
          <w:spacing w:val="-2"/>
          <w:sz w:val="24"/>
          <w:szCs w:val="24"/>
        </w:rPr>
      </w:pPr>
      <w:r w:rsidRPr="0033515E">
        <w:rPr>
          <w:rStyle w:val="CharacterStyle2"/>
          <w:rFonts w:ascii="Arial" w:hAnsi="Arial" w:cs="Arial"/>
          <w:spacing w:val="-2"/>
          <w:sz w:val="24"/>
          <w:szCs w:val="24"/>
        </w:rPr>
        <w:t>Les critères de sélection choisis en fonction des performances à atteindre et de la satisfaction du besoin, sont classés par ordre hiérarchique :</w:t>
      </w:r>
    </w:p>
    <w:tbl>
      <w:tblPr>
        <w:tblW w:w="0" w:type="auto"/>
        <w:tblInd w:w="15" w:type="dxa"/>
        <w:tblLayout w:type="fixed"/>
        <w:tblCellMar>
          <w:left w:w="0" w:type="dxa"/>
          <w:right w:w="0" w:type="dxa"/>
        </w:tblCellMar>
        <w:tblLook w:val="0000"/>
      </w:tblPr>
      <w:tblGrid>
        <w:gridCol w:w="8506"/>
        <w:gridCol w:w="1214"/>
      </w:tblGrid>
      <w:tr w:rsidR="0033515E" w:rsidRPr="0033515E" w:rsidTr="0033515E">
        <w:trPr>
          <w:trHeight w:hRule="exact" w:val="1435"/>
        </w:trPr>
        <w:tc>
          <w:tcPr>
            <w:tcW w:w="8506" w:type="dxa"/>
            <w:tcBorders>
              <w:top w:val="single" w:sz="4" w:space="0" w:color="auto"/>
              <w:left w:val="single" w:sz="4" w:space="0" w:color="auto"/>
              <w:bottom w:val="single" w:sz="4" w:space="0" w:color="auto"/>
              <w:right w:val="single" w:sz="4" w:space="0" w:color="auto"/>
            </w:tcBorders>
          </w:tcPr>
          <w:p w:rsidR="0033515E" w:rsidRPr="0033515E" w:rsidRDefault="0033515E" w:rsidP="0033515E">
            <w:pPr>
              <w:pStyle w:val="Style2"/>
              <w:numPr>
                <w:ilvl w:val="0"/>
                <w:numId w:val="5"/>
              </w:numPr>
              <w:tabs>
                <w:tab w:val="clear" w:pos="360"/>
                <w:tab w:val="num" w:pos="504"/>
              </w:tabs>
              <w:kinsoku w:val="0"/>
              <w:autoSpaceDE/>
              <w:autoSpaceDN/>
              <w:spacing w:before="0" w:line="309" w:lineRule="auto"/>
              <w:ind w:right="2376"/>
              <w:rPr>
                <w:rStyle w:val="CharacterStyle2"/>
                <w:rFonts w:ascii="Arial" w:hAnsi="Arial" w:cs="Arial"/>
                <w:spacing w:val="-4"/>
                <w:sz w:val="24"/>
                <w:szCs w:val="24"/>
              </w:rPr>
            </w:pPr>
            <w:r w:rsidRPr="0033515E">
              <w:rPr>
                <w:rStyle w:val="CharacterStyle2"/>
                <w:rFonts w:ascii="Arial" w:hAnsi="Arial" w:cs="Arial"/>
                <w:spacing w:val="11"/>
                <w:sz w:val="24"/>
                <w:szCs w:val="24"/>
              </w:rPr>
              <w:t>La capacité de l'entreprise :</w:t>
            </w:r>
          </w:p>
          <w:p w:rsidR="0033515E" w:rsidRPr="0033515E" w:rsidRDefault="0033515E" w:rsidP="0033515E">
            <w:pPr>
              <w:pStyle w:val="Style2"/>
              <w:numPr>
                <w:ilvl w:val="0"/>
                <w:numId w:val="5"/>
              </w:numPr>
              <w:tabs>
                <w:tab w:val="clear" w:pos="360"/>
                <w:tab w:val="num" w:pos="504"/>
              </w:tabs>
              <w:kinsoku w:val="0"/>
              <w:autoSpaceDE/>
              <w:autoSpaceDN/>
              <w:spacing w:before="0" w:line="309" w:lineRule="auto"/>
              <w:ind w:right="2376"/>
              <w:rPr>
                <w:rStyle w:val="CharacterStyle2"/>
                <w:rFonts w:ascii="Arial" w:hAnsi="Arial" w:cs="Arial"/>
                <w:spacing w:val="-4"/>
                <w:sz w:val="24"/>
                <w:szCs w:val="24"/>
              </w:rPr>
            </w:pPr>
            <w:r w:rsidRPr="0033515E">
              <w:rPr>
                <w:rStyle w:val="CharacterStyle2"/>
                <w:rFonts w:ascii="Arial" w:hAnsi="Arial" w:cs="Arial"/>
                <w:spacing w:val="11"/>
                <w:sz w:val="24"/>
                <w:szCs w:val="24"/>
              </w:rPr>
              <w:t xml:space="preserve"> </w:t>
            </w:r>
            <w:r w:rsidRPr="0033515E">
              <w:rPr>
                <w:rStyle w:val="CharacterStyle2"/>
                <w:rFonts w:ascii="Arial" w:hAnsi="Arial" w:cs="Arial"/>
                <w:spacing w:val="-4"/>
                <w:sz w:val="24"/>
                <w:szCs w:val="24"/>
              </w:rPr>
              <w:t>- à produire les quantités définies à l'article 3 du CCP</w:t>
            </w:r>
          </w:p>
          <w:p w:rsidR="0033515E" w:rsidRPr="0033515E" w:rsidRDefault="0033515E" w:rsidP="0033515E">
            <w:pPr>
              <w:pStyle w:val="Style2"/>
              <w:kinsoku w:val="0"/>
              <w:autoSpaceDE/>
              <w:autoSpaceDN/>
              <w:spacing w:before="144"/>
              <w:ind w:right="2185"/>
              <w:jc w:val="right"/>
              <w:rPr>
                <w:rStyle w:val="CharacterStyle2"/>
                <w:rFonts w:ascii="Arial" w:hAnsi="Arial" w:cs="Arial"/>
                <w:spacing w:val="-2"/>
                <w:sz w:val="24"/>
                <w:szCs w:val="24"/>
              </w:rPr>
            </w:pPr>
            <w:r w:rsidRPr="0033515E">
              <w:rPr>
                <w:rStyle w:val="CharacterStyle2"/>
                <w:rFonts w:ascii="Arial" w:hAnsi="Arial" w:cs="Arial"/>
                <w:spacing w:val="-2"/>
                <w:sz w:val="24"/>
                <w:szCs w:val="24"/>
              </w:rPr>
              <w:t>- à intervenir rapidement pour une livraison d'urgence,</w:t>
            </w:r>
          </w:p>
        </w:tc>
        <w:tc>
          <w:tcPr>
            <w:tcW w:w="1214" w:type="dxa"/>
            <w:tcBorders>
              <w:top w:val="single" w:sz="4" w:space="0" w:color="auto"/>
              <w:left w:val="single" w:sz="4" w:space="0" w:color="auto"/>
              <w:bottom w:val="single" w:sz="4" w:space="0" w:color="auto"/>
              <w:right w:val="single" w:sz="4" w:space="0" w:color="auto"/>
            </w:tcBorders>
          </w:tcPr>
          <w:p w:rsidR="0033515E" w:rsidRPr="0033515E" w:rsidRDefault="0033515E" w:rsidP="0033515E">
            <w:pPr>
              <w:pStyle w:val="Style2"/>
              <w:kinsoku w:val="0"/>
              <w:autoSpaceDE/>
              <w:autoSpaceDN/>
              <w:jc w:val="center"/>
              <w:rPr>
                <w:rStyle w:val="CharacterStyle2"/>
                <w:rFonts w:ascii="Arial" w:hAnsi="Arial" w:cs="Arial"/>
                <w:sz w:val="24"/>
                <w:szCs w:val="24"/>
              </w:rPr>
            </w:pPr>
            <w:r w:rsidRPr="0033515E">
              <w:rPr>
                <w:rStyle w:val="CharacterStyle2"/>
                <w:rFonts w:ascii="Arial" w:hAnsi="Arial" w:cs="Arial"/>
                <w:sz w:val="24"/>
                <w:szCs w:val="24"/>
              </w:rPr>
              <w:t>30%</w:t>
            </w:r>
          </w:p>
        </w:tc>
      </w:tr>
      <w:tr w:rsidR="0033515E" w:rsidRPr="0033515E" w:rsidTr="0033515E">
        <w:trPr>
          <w:trHeight w:hRule="exact" w:val="1143"/>
        </w:trPr>
        <w:tc>
          <w:tcPr>
            <w:tcW w:w="8506" w:type="dxa"/>
            <w:tcBorders>
              <w:top w:val="single" w:sz="4" w:space="0" w:color="auto"/>
              <w:left w:val="single" w:sz="4" w:space="0" w:color="auto"/>
              <w:bottom w:val="single" w:sz="4" w:space="0" w:color="auto"/>
              <w:right w:val="single" w:sz="4" w:space="0" w:color="auto"/>
            </w:tcBorders>
          </w:tcPr>
          <w:p w:rsidR="0033515E" w:rsidRPr="0033515E" w:rsidRDefault="0033515E" w:rsidP="0033515E">
            <w:pPr>
              <w:pStyle w:val="Style2"/>
              <w:numPr>
                <w:ilvl w:val="0"/>
                <w:numId w:val="5"/>
              </w:numPr>
              <w:tabs>
                <w:tab w:val="clear" w:pos="360"/>
                <w:tab w:val="num" w:pos="504"/>
              </w:tabs>
              <w:kinsoku w:val="0"/>
              <w:autoSpaceDE/>
              <w:autoSpaceDN/>
              <w:spacing w:before="216" w:line="314" w:lineRule="auto"/>
              <w:ind w:left="72" w:right="144" w:firstLine="72"/>
              <w:rPr>
                <w:rStyle w:val="CharacterStyle2"/>
                <w:rFonts w:ascii="Arial" w:hAnsi="Arial" w:cs="Arial"/>
                <w:spacing w:val="-2"/>
                <w:sz w:val="24"/>
                <w:szCs w:val="24"/>
              </w:rPr>
            </w:pPr>
            <w:r w:rsidRPr="0033515E">
              <w:rPr>
                <w:rStyle w:val="CharacterStyle2"/>
                <w:rFonts w:ascii="Arial" w:hAnsi="Arial" w:cs="Arial"/>
                <w:spacing w:val="-8"/>
                <w:sz w:val="24"/>
                <w:szCs w:val="24"/>
              </w:rPr>
              <w:t xml:space="preserve">La qualité des produits proposés, et notamment le pourcentage et la fréquence </w:t>
            </w:r>
            <w:r w:rsidRPr="0033515E">
              <w:rPr>
                <w:rStyle w:val="CharacterStyle2"/>
                <w:rFonts w:ascii="Arial" w:hAnsi="Arial" w:cs="Arial"/>
                <w:spacing w:val="-2"/>
                <w:sz w:val="24"/>
                <w:szCs w:val="24"/>
              </w:rPr>
              <w:t xml:space="preserve">d'utilisation de produits frais et de viande noble de </w:t>
            </w:r>
            <w:r>
              <w:rPr>
                <w:rStyle w:val="CharacterStyle2"/>
                <w:rFonts w:ascii="Arial" w:hAnsi="Arial" w:cs="Arial"/>
                <w:spacing w:val="-2"/>
                <w:sz w:val="24"/>
                <w:szCs w:val="24"/>
              </w:rPr>
              <w:t>1</w:t>
            </w:r>
            <w:r w:rsidRPr="0033515E">
              <w:rPr>
                <w:rStyle w:val="CharacterStyle2"/>
                <w:rFonts w:ascii="Arial" w:hAnsi="Arial" w:cs="Arial"/>
                <w:spacing w:val="-2"/>
                <w:sz w:val="24"/>
                <w:szCs w:val="24"/>
              </w:rPr>
              <w:t>ière. catégorie.</w:t>
            </w:r>
          </w:p>
        </w:tc>
        <w:tc>
          <w:tcPr>
            <w:tcW w:w="1214" w:type="dxa"/>
            <w:tcBorders>
              <w:top w:val="single" w:sz="4" w:space="0" w:color="auto"/>
              <w:left w:val="single" w:sz="4" w:space="0" w:color="auto"/>
              <w:bottom w:val="single" w:sz="4" w:space="0" w:color="auto"/>
              <w:right w:val="single" w:sz="4" w:space="0" w:color="auto"/>
            </w:tcBorders>
          </w:tcPr>
          <w:p w:rsidR="0033515E" w:rsidRPr="0033515E" w:rsidRDefault="0033515E" w:rsidP="0033515E">
            <w:pPr>
              <w:pStyle w:val="Style2"/>
              <w:kinsoku w:val="0"/>
              <w:autoSpaceDE/>
              <w:autoSpaceDN/>
              <w:jc w:val="center"/>
              <w:rPr>
                <w:rStyle w:val="CharacterStyle2"/>
                <w:rFonts w:ascii="Arial" w:hAnsi="Arial" w:cs="Arial"/>
                <w:sz w:val="24"/>
                <w:szCs w:val="24"/>
              </w:rPr>
            </w:pPr>
            <w:r w:rsidRPr="0033515E">
              <w:rPr>
                <w:rStyle w:val="CharacterStyle2"/>
                <w:rFonts w:ascii="Arial" w:hAnsi="Arial" w:cs="Arial"/>
                <w:sz w:val="24"/>
                <w:szCs w:val="24"/>
              </w:rPr>
              <w:t>30%</w:t>
            </w:r>
          </w:p>
        </w:tc>
      </w:tr>
      <w:tr w:rsidR="0033515E" w:rsidRPr="0033515E" w:rsidTr="0033515E">
        <w:trPr>
          <w:trHeight w:hRule="exact" w:val="748"/>
        </w:trPr>
        <w:tc>
          <w:tcPr>
            <w:tcW w:w="8506" w:type="dxa"/>
            <w:tcBorders>
              <w:top w:val="single" w:sz="4" w:space="0" w:color="auto"/>
              <w:left w:val="single" w:sz="4" w:space="0" w:color="auto"/>
              <w:bottom w:val="single" w:sz="4" w:space="0" w:color="auto"/>
              <w:right w:val="single" w:sz="4" w:space="0" w:color="auto"/>
            </w:tcBorders>
            <w:vAlign w:val="center"/>
          </w:tcPr>
          <w:p w:rsidR="0033515E" w:rsidRPr="0033515E" w:rsidRDefault="0033515E" w:rsidP="0033515E">
            <w:pPr>
              <w:pStyle w:val="Style2"/>
              <w:numPr>
                <w:ilvl w:val="0"/>
                <w:numId w:val="5"/>
              </w:numPr>
              <w:tabs>
                <w:tab w:val="clear" w:pos="360"/>
                <w:tab w:val="num" w:pos="504"/>
              </w:tabs>
              <w:kinsoku w:val="0"/>
              <w:autoSpaceDE/>
              <w:autoSpaceDN/>
              <w:spacing w:before="0"/>
              <w:ind w:left="116" w:firstLine="0"/>
              <w:rPr>
                <w:rStyle w:val="CharacterStyle2"/>
                <w:rFonts w:ascii="Arial" w:hAnsi="Arial" w:cs="Arial"/>
                <w:spacing w:val="2"/>
                <w:sz w:val="24"/>
                <w:szCs w:val="24"/>
              </w:rPr>
            </w:pPr>
            <w:r w:rsidRPr="0033515E">
              <w:rPr>
                <w:rStyle w:val="CharacterStyle2"/>
                <w:rFonts w:ascii="Arial" w:hAnsi="Arial" w:cs="Arial"/>
                <w:spacing w:val="2"/>
                <w:sz w:val="24"/>
                <w:szCs w:val="24"/>
              </w:rPr>
              <w:t>Le prix et le grammage des repas (enfants et adultes)</w:t>
            </w:r>
          </w:p>
        </w:tc>
        <w:tc>
          <w:tcPr>
            <w:tcW w:w="1214" w:type="dxa"/>
            <w:tcBorders>
              <w:top w:val="single" w:sz="4" w:space="0" w:color="auto"/>
              <w:left w:val="single" w:sz="4" w:space="0" w:color="auto"/>
              <w:bottom w:val="single" w:sz="4" w:space="0" w:color="auto"/>
              <w:right w:val="single" w:sz="4" w:space="0" w:color="auto"/>
            </w:tcBorders>
            <w:vAlign w:val="center"/>
          </w:tcPr>
          <w:p w:rsidR="0033515E" w:rsidRPr="0033515E" w:rsidRDefault="0033515E" w:rsidP="0033515E">
            <w:pPr>
              <w:pStyle w:val="Style2"/>
              <w:kinsoku w:val="0"/>
              <w:autoSpaceDE/>
              <w:autoSpaceDN/>
              <w:jc w:val="center"/>
              <w:rPr>
                <w:rStyle w:val="CharacterStyle2"/>
                <w:rFonts w:ascii="Arial" w:hAnsi="Arial" w:cs="Arial"/>
                <w:sz w:val="24"/>
                <w:szCs w:val="24"/>
              </w:rPr>
            </w:pPr>
            <w:r w:rsidRPr="0033515E">
              <w:rPr>
                <w:rStyle w:val="CharacterStyle2"/>
                <w:rFonts w:ascii="Arial" w:hAnsi="Arial" w:cs="Arial"/>
                <w:sz w:val="24"/>
                <w:szCs w:val="24"/>
              </w:rPr>
              <w:t>30%</w:t>
            </w:r>
          </w:p>
        </w:tc>
      </w:tr>
      <w:tr w:rsidR="0033515E" w:rsidRPr="0033515E" w:rsidTr="0033515E">
        <w:trPr>
          <w:trHeight w:hRule="exact" w:val="1153"/>
        </w:trPr>
        <w:tc>
          <w:tcPr>
            <w:tcW w:w="8506" w:type="dxa"/>
            <w:tcBorders>
              <w:top w:val="single" w:sz="4" w:space="0" w:color="auto"/>
              <w:left w:val="single" w:sz="4" w:space="0" w:color="auto"/>
              <w:bottom w:val="single" w:sz="4" w:space="0" w:color="auto"/>
              <w:right w:val="single" w:sz="4" w:space="0" w:color="auto"/>
            </w:tcBorders>
          </w:tcPr>
          <w:p w:rsidR="0033515E" w:rsidRPr="0033515E" w:rsidRDefault="0033515E" w:rsidP="001617C8">
            <w:pPr>
              <w:pStyle w:val="Style2"/>
              <w:numPr>
                <w:ilvl w:val="0"/>
                <w:numId w:val="5"/>
              </w:numPr>
              <w:tabs>
                <w:tab w:val="clear" w:pos="360"/>
                <w:tab w:val="num" w:pos="504"/>
              </w:tabs>
              <w:kinsoku w:val="0"/>
              <w:autoSpaceDE/>
              <w:autoSpaceDN/>
              <w:spacing w:before="216" w:line="312" w:lineRule="auto"/>
              <w:ind w:left="-10" w:right="144" w:firstLine="0"/>
              <w:rPr>
                <w:rStyle w:val="CharacterStyle2"/>
                <w:rFonts w:ascii="Arial" w:hAnsi="Arial" w:cs="Arial"/>
                <w:spacing w:val="-3"/>
                <w:sz w:val="24"/>
                <w:szCs w:val="24"/>
              </w:rPr>
            </w:pPr>
            <w:r w:rsidRPr="0033515E">
              <w:rPr>
                <w:rStyle w:val="CharacterStyle2"/>
                <w:rFonts w:ascii="Arial" w:hAnsi="Arial" w:cs="Arial"/>
                <w:spacing w:val="-7"/>
                <w:sz w:val="24"/>
                <w:szCs w:val="24"/>
              </w:rPr>
              <w:lastRenderedPageBreak/>
              <w:t xml:space="preserve">Prestations supplémentaires proposées, telles que : animations, repas à thème, </w:t>
            </w:r>
            <w:r w:rsidRPr="0033515E">
              <w:rPr>
                <w:rStyle w:val="CharacterStyle2"/>
                <w:rFonts w:ascii="Arial" w:hAnsi="Arial" w:cs="Arial"/>
                <w:spacing w:val="-3"/>
                <w:sz w:val="24"/>
                <w:szCs w:val="24"/>
              </w:rPr>
              <w:t>formation et tenues du personnel de service, etc.</w:t>
            </w:r>
          </w:p>
        </w:tc>
        <w:tc>
          <w:tcPr>
            <w:tcW w:w="1214" w:type="dxa"/>
            <w:tcBorders>
              <w:top w:val="single" w:sz="4" w:space="0" w:color="auto"/>
              <w:left w:val="single" w:sz="4" w:space="0" w:color="auto"/>
              <w:bottom w:val="single" w:sz="4" w:space="0" w:color="auto"/>
              <w:right w:val="single" w:sz="4" w:space="0" w:color="auto"/>
            </w:tcBorders>
          </w:tcPr>
          <w:p w:rsidR="0033515E" w:rsidRPr="0033515E" w:rsidRDefault="0033515E" w:rsidP="0033515E">
            <w:pPr>
              <w:pStyle w:val="Style2"/>
              <w:kinsoku w:val="0"/>
              <w:autoSpaceDE/>
              <w:autoSpaceDN/>
              <w:jc w:val="center"/>
              <w:rPr>
                <w:rStyle w:val="CharacterStyle2"/>
                <w:rFonts w:ascii="Arial" w:hAnsi="Arial" w:cs="Arial"/>
                <w:sz w:val="24"/>
                <w:szCs w:val="24"/>
              </w:rPr>
            </w:pPr>
            <w:r w:rsidRPr="0033515E">
              <w:rPr>
                <w:rStyle w:val="CharacterStyle2"/>
                <w:rFonts w:ascii="Arial" w:hAnsi="Arial" w:cs="Arial"/>
                <w:sz w:val="24"/>
                <w:szCs w:val="24"/>
              </w:rPr>
              <w:t>10%</w:t>
            </w:r>
          </w:p>
        </w:tc>
      </w:tr>
    </w:tbl>
    <w:p w:rsidR="0033515E" w:rsidRPr="0033515E" w:rsidRDefault="0033515E" w:rsidP="0033515E">
      <w:pPr>
        <w:spacing w:after="762" w:line="20" w:lineRule="exact"/>
        <w:ind w:left="10" w:right="10"/>
        <w:rPr>
          <w:rFonts w:ascii="Arial" w:hAnsi="Arial" w:cs="Arial"/>
          <w:sz w:val="24"/>
          <w:szCs w:val="24"/>
        </w:rPr>
      </w:pPr>
    </w:p>
    <w:p w:rsidR="0033515E" w:rsidRPr="00366510" w:rsidRDefault="0033515E" w:rsidP="0033515E">
      <w:pPr>
        <w:pStyle w:val="Style1"/>
        <w:kinsoku w:val="0"/>
        <w:autoSpaceDE/>
        <w:autoSpaceDN/>
        <w:spacing w:line="201" w:lineRule="auto"/>
        <w:rPr>
          <w:rStyle w:val="CharacterStyle1"/>
          <w:rFonts w:ascii="Arial" w:hAnsi="Arial" w:cs="Arial"/>
          <w:b/>
          <w:bCs/>
          <w:sz w:val="24"/>
          <w:szCs w:val="24"/>
          <w:u w:val="single"/>
        </w:rPr>
      </w:pPr>
      <w:r w:rsidRPr="00366510">
        <w:rPr>
          <w:rStyle w:val="CharacterStyle1"/>
          <w:rFonts w:ascii="Arial" w:hAnsi="Arial" w:cs="Arial"/>
          <w:b/>
          <w:bCs/>
          <w:sz w:val="24"/>
          <w:szCs w:val="24"/>
          <w:u w:val="single"/>
        </w:rPr>
        <w:t>ARTICLE 6— CONDITIONS D'ENVOI OU DE REMISE DES OFFRES</w:t>
      </w:r>
    </w:p>
    <w:p w:rsidR="0033515E" w:rsidRPr="00366510" w:rsidRDefault="0033515E" w:rsidP="0033515E">
      <w:pPr>
        <w:pStyle w:val="Style1"/>
        <w:kinsoku w:val="0"/>
        <w:autoSpaceDE/>
        <w:autoSpaceDN/>
        <w:spacing w:before="504" w:line="213" w:lineRule="auto"/>
        <w:rPr>
          <w:rStyle w:val="CharacterStyle1"/>
          <w:rFonts w:ascii="Arial" w:hAnsi="Arial" w:cs="Arial"/>
          <w:b/>
          <w:bCs/>
          <w:spacing w:val="-2"/>
          <w:sz w:val="24"/>
          <w:szCs w:val="24"/>
        </w:rPr>
      </w:pPr>
      <w:r w:rsidRPr="00366510">
        <w:rPr>
          <w:rStyle w:val="CharacterStyle1"/>
          <w:rFonts w:ascii="Arial" w:hAnsi="Arial" w:cs="Arial"/>
          <w:b/>
          <w:bCs/>
          <w:spacing w:val="-2"/>
          <w:sz w:val="24"/>
          <w:szCs w:val="24"/>
        </w:rPr>
        <w:t>6-1.Date limite d'envoi des offres</w:t>
      </w:r>
      <w:r w:rsidR="001617C8" w:rsidRPr="00366510">
        <w:rPr>
          <w:rStyle w:val="CharacterStyle1"/>
          <w:rFonts w:ascii="Arial" w:hAnsi="Arial" w:cs="Arial"/>
          <w:b/>
          <w:bCs/>
          <w:spacing w:val="-2"/>
          <w:sz w:val="24"/>
          <w:szCs w:val="24"/>
        </w:rPr>
        <w:t xml:space="preserve"> </w:t>
      </w:r>
    </w:p>
    <w:p w:rsidR="0033515E" w:rsidRPr="0033515E" w:rsidRDefault="0033515E" w:rsidP="001617C8">
      <w:pPr>
        <w:pStyle w:val="Style2"/>
        <w:kinsoku w:val="0"/>
        <w:autoSpaceDE/>
        <w:autoSpaceDN/>
        <w:spacing w:before="324" w:line="304" w:lineRule="auto"/>
        <w:ind w:left="0" w:right="144" w:firstLine="0"/>
        <w:jc w:val="both"/>
        <w:rPr>
          <w:rStyle w:val="CharacterStyle2"/>
          <w:rFonts w:ascii="Arial" w:hAnsi="Arial" w:cs="Arial"/>
          <w:spacing w:val="-2"/>
          <w:sz w:val="24"/>
          <w:szCs w:val="24"/>
        </w:rPr>
      </w:pPr>
      <w:r w:rsidRPr="0033515E">
        <w:rPr>
          <w:rStyle w:val="CharacterStyle2"/>
          <w:rFonts w:ascii="Arial" w:hAnsi="Arial" w:cs="Arial"/>
          <w:spacing w:val="-2"/>
          <w:sz w:val="24"/>
          <w:szCs w:val="24"/>
        </w:rPr>
        <w:t xml:space="preserve">Les offres des candidats peuvent être envoyées par courrier recommandé avec accusé de réception au plus tard </w:t>
      </w:r>
      <w:r w:rsidRPr="0033515E">
        <w:rPr>
          <w:rStyle w:val="CharacterStyle2"/>
          <w:rFonts w:ascii="Arial" w:hAnsi="Arial" w:cs="Arial"/>
          <w:b/>
          <w:bCs/>
          <w:spacing w:val="-2"/>
          <w:sz w:val="24"/>
          <w:szCs w:val="24"/>
        </w:rPr>
        <w:t xml:space="preserve">le </w:t>
      </w:r>
      <w:r w:rsidR="00883D8E">
        <w:rPr>
          <w:rStyle w:val="CharacterStyle2"/>
          <w:rFonts w:ascii="Arial" w:hAnsi="Arial" w:cs="Arial"/>
          <w:b/>
          <w:bCs/>
          <w:spacing w:val="-2"/>
          <w:sz w:val="24"/>
          <w:szCs w:val="24"/>
        </w:rPr>
        <w:t xml:space="preserve">lundi </w:t>
      </w:r>
      <w:r w:rsidRPr="00883D8E">
        <w:rPr>
          <w:rStyle w:val="CharacterStyle2"/>
          <w:rFonts w:ascii="Arial" w:hAnsi="Arial" w:cs="Arial"/>
          <w:b/>
          <w:spacing w:val="-2"/>
          <w:sz w:val="24"/>
          <w:szCs w:val="24"/>
        </w:rPr>
        <w:t>17</w:t>
      </w:r>
      <w:r>
        <w:rPr>
          <w:rStyle w:val="CharacterStyle2"/>
          <w:rFonts w:ascii="Arial" w:hAnsi="Arial" w:cs="Arial"/>
          <w:spacing w:val="-2"/>
          <w:sz w:val="24"/>
          <w:szCs w:val="24"/>
        </w:rPr>
        <w:t xml:space="preserve"> </w:t>
      </w:r>
      <w:r w:rsidRPr="0033515E">
        <w:rPr>
          <w:rStyle w:val="CharacterStyle2"/>
          <w:rFonts w:ascii="Arial" w:hAnsi="Arial" w:cs="Arial"/>
          <w:b/>
          <w:bCs/>
          <w:spacing w:val="-2"/>
          <w:sz w:val="24"/>
          <w:szCs w:val="24"/>
        </w:rPr>
        <w:t xml:space="preserve">juillet </w:t>
      </w:r>
      <w:r w:rsidRPr="00883D8E">
        <w:rPr>
          <w:rStyle w:val="CharacterStyle2"/>
          <w:rFonts w:ascii="Arial" w:hAnsi="Arial" w:cs="Arial"/>
          <w:b/>
          <w:spacing w:val="-2"/>
          <w:sz w:val="24"/>
          <w:szCs w:val="24"/>
        </w:rPr>
        <w:t>2017</w:t>
      </w:r>
      <w:r w:rsidRPr="0033515E">
        <w:rPr>
          <w:rStyle w:val="CharacterStyle2"/>
          <w:rFonts w:ascii="Arial" w:hAnsi="Arial" w:cs="Arial"/>
          <w:spacing w:val="-2"/>
          <w:sz w:val="24"/>
          <w:szCs w:val="24"/>
        </w:rPr>
        <w:t xml:space="preserve"> (le cachet de la poste faisant foi), ou déposées en Mairie dans les mêmes délais (contre remise d'un récépissé) le même jour avant 12</w:t>
      </w:r>
      <w:r>
        <w:rPr>
          <w:rStyle w:val="CharacterStyle2"/>
          <w:rFonts w:ascii="Arial" w:hAnsi="Arial" w:cs="Arial"/>
          <w:spacing w:val="-2"/>
          <w:sz w:val="24"/>
          <w:szCs w:val="24"/>
        </w:rPr>
        <w:t>h00</w:t>
      </w:r>
      <w:r w:rsidRPr="0033515E">
        <w:rPr>
          <w:rStyle w:val="CharacterStyle2"/>
          <w:rFonts w:ascii="Arial" w:hAnsi="Arial" w:cs="Arial"/>
          <w:spacing w:val="-2"/>
          <w:sz w:val="24"/>
          <w:szCs w:val="24"/>
        </w:rPr>
        <w:t>.</w:t>
      </w:r>
    </w:p>
    <w:p w:rsidR="0033515E" w:rsidRPr="00366510" w:rsidRDefault="0033515E" w:rsidP="0033515E">
      <w:pPr>
        <w:pStyle w:val="Style1"/>
        <w:kinsoku w:val="0"/>
        <w:autoSpaceDE/>
        <w:autoSpaceDN/>
        <w:spacing w:before="396"/>
        <w:rPr>
          <w:rStyle w:val="CharacterStyle1"/>
          <w:rFonts w:ascii="Arial" w:hAnsi="Arial" w:cs="Arial"/>
          <w:b/>
          <w:bCs/>
          <w:spacing w:val="-3"/>
          <w:sz w:val="24"/>
          <w:szCs w:val="24"/>
        </w:rPr>
      </w:pPr>
      <w:r w:rsidRPr="00366510">
        <w:rPr>
          <w:rStyle w:val="CharacterStyle1"/>
          <w:rFonts w:ascii="Arial" w:hAnsi="Arial" w:cs="Arial"/>
          <w:b/>
          <w:bCs/>
          <w:spacing w:val="-3"/>
          <w:sz w:val="24"/>
          <w:szCs w:val="24"/>
        </w:rPr>
        <w:t>6-2.adresse où les offres doivent être envoyées</w:t>
      </w:r>
    </w:p>
    <w:p w:rsidR="0033515E" w:rsidRDefault="0033515E" w:rsidP="001617C8">
      <w:pPr>
        <w:pStyle w:val="Style2"/>
        <w:kinsoku w:val="0"/>
        <w:autoSpaceDE/>
        <w:autoSpaceDN/>
        <w:spacing w:before="252"/>
        <w:ind w:left="144" w:hanging="144"/>
        <w:rPr>
          <w:rStyle w:val="CharacterStyle2"/>
          <w:rFonts w:ascii="Arial" w:hAnsi="Arial" w:cs="Arial"/>
          <w:spacing w:val="-11"/>
          <w:sz w:val="24"/>
          <w:szCs w:val="24"/>
        </w:rPr>
      </w:pPr>
      <w:r w:rsidRPr="0033515E">
        <w:rPr>
          <w:rStyle w:val="CharacterStyle2"/>
          <w:rFonts w:ascii="Arial" w:hAnsi="Arial" w:cs="Arial"/>
          <w:spacing w:val="-11"/>
          <w:sz w:val="24"/>
          <w:szCs w:val="24"/>
        </w:rPr>
        <w:t xml:space="preserve">Mairie de </w:t>
      </w:r>
      <w:r>
        <w:rPr>
          <w:rStyle w:val="CharacterStyle2"/>
          <w:rFonts w:ascii="Arial" w:hAnsi="Arial" w:cs="Arial"/>
          <w:spacing w:val="-11"/>
          <w:sz w:val="24"/>
          <w:szCs w:val="24"/>
        </w:rPr>
        <w:t xml:space="preserve">CLEDER </w:t>
      </w:r>
      <w:r w:rsidRPr="0033515E">
        <w:rPr>
          <w:rStyle w:val="CharacterStyle2"/>
          <w:rFonts w:ascii="Arial" w:hAnsi="Arial" w:cs="Arial"/>
          <w:spacing w:val="-11"/>
          <w:sz w:val="24"/>
          <w:szCs w:val="24"/>
        </w:rPr>
        <w:t xml:space="preserve"> — </w:t>
      </w:r>
      <w:r>
        <w:rPr>
          <w:rStyle w:val="CharacterStyle2"/>
          <w:rFonts w:ascii="Arial" w:hAnsi="Arial" w:cs="Arial"/>
          <w:spacing w:val="-11"/>
          <w:sz w:val="24"/>
          <w:szCs w:val="24"/>
        </w:rPr>
        <w:t>1 Place Charles de Gaulle</w:t>
      </w:r>
      <w:r w:rsidRPr="0033515E">
        <w:rPr>
          <w:rStyle w:val="CharacterStyle2"/>
          <w:rFonts w:ascii="Arial" w:hAnsi="Arial" w:cs="Arial"/>
          <w:spacing w:val="-11"/>
          <w:sz w:val="24"/>
          <w:szCs w:val="24"/>
        </w:rPr>
        <w:t xml:space="preserve"> — BP 1</w:t>
      </w:r>
      <w:r>
        <w:rPr>
          <w:rStyle w:val="CharacterStyle2"/>
          <w:rFonts w:ascii="Arial" w:hAnsi="Arial" w:cs="Arial"/>
          <w:spacing w:val="-11"/>
          <w:sz w:val="24"/>
          <w:szCs w:val="24"/>
        </w:rPr>
        <w:t>5</w:t>
      </w:r>
      <w:r w:rsidRPr="0033515E">
        <w:rPr>
          <w:rStyle w:val="CharacterStyle2"/>
          <w:rFonts w:ascii="Arial" w:hAnsi="Arial" w:cs="Arial"/>
          <w:spacing w:val="-11"/>
          <w:sz w:val="24"/>
          <w:szCs w:val="24"/>
        </w:rPr>
        <w:t xml:space="preserve"> — </w:t>
      </w:r>
      <w:r>
        <w:rPr>
          <w:rStyle w:val="CharacterStyle2"/>
          <w:rFonts w:ascii="Arial" w:hAnsi="Arial" w:cs="Arial"/>
          <w:spacing w:val="-11"/>
          <w:sz w:val="24"/>
          <w:szCs w:val="24"/>
        </w:rPr>
        <w:t>29233 CLEDER</w:t>
      </w:r>
    </w:p>
    <w:p w:rsidR="0033515E" w:rsidRPr="00366510" w:rsidRDefault="00366510" w:rsidP="001617C8">
      <w:pPr>
        <w:pStyle w:val="Style2"/>
        <w:kinsoku w:val="0"/>
        <w:autoSpaceDE/>
        <w:autoSpaceDN/>
        <w:spacing w:before="252"/>
        <w:ind w:left="144" w:hanging="144"/>
        <w:rPr>
          <w:rStyle w:val="CharacterStyle2"/>
          <w:rFonts w:ascii="Arial" w:hAnsi="Arial" w:cs="Arial"/>
          <w:b/>
          <w:spacing w:val="-11"/>
          <w:sz w:val="24"/>
          <w:szCs w:val="24"/>
        </w:rPr>
      </w:pPr>
      <w:r>
        <w:rPr>
          <w:rStyle w:val="CharacterStyle2"/>
          <w:rFonts w:ascii="Arial" w:hAnsi="Arial" w:cs="Arial"/>
          <w:b/>
          <w:spacing w:val="-11"/>
          <w:sz w:val="24"/>
          <w:szCs w:val="24"/>
        </w:rPr>
        <w:t xml:space="preserve">6-3 </w:t>
      </w:r>
      <w:r w:rsidR="0033515E" w:rsidRPr="00366510">
        <w:rPr>
          <w:rStyle w:val="CharacterStyle2"/>
          <w:rFonts w:ascii="Arial" w:hAnsi="Arial" w:cs="Arial"/>
          <w:b/>
          <w:spacing w:val="-11"/>
          <w:sz w:val="24"/>
          <w:szCs w:val="24"/>
        </w:rPr>
        <w:t>Présentation des offres :</w:t>
      </w:r>
    </w:p>
    <w:p w:rsidR="0033515E" w:rsidRDefault="0033515E" w:rsidP="004A6799">
      <w:pPr>
        <w:pStyle w:val="Sansinterligne"/>
        <w:jc w:val="both"/>
        <w:rPr>
          <w:rFonts w:ascii="Arial" w:hAnsi="Arial" w:cs="Arial"/>
          <w:sz w:val="24"/>
          <w:szCs w:val="24"/>
        </w:rPr>
      </w:pPr>
      <w:r>
        <w:rPr>
          <w:rFonts w:ascii="Arial" w:hAnsi="Arial" w:cs="Arial"/>
          <w:sz w:val="24"/>
          <w:szCs w:val="24"/>
        </w:rPr>
        <w:t>Elles doivent être présentées sous pli cacheté de la façon suivante :</w:t>
      </w:r>
    </w:p>
    <w:p w:rsidR="0033515E" w:rsidRDefault="001617C8" w:rsidP="0033515E">
      <w:pPr>
        <w:pStyle w:val="Sansinterligne"/>
        <w:jc w:val="both"/>
        <w:rPr>
          <w:rFonts w:ascii="Arial" w:hAnsi="Arial" w:cs="Arial"/>
          <w:sz w:val="24"/>
          <w:szCs w:val="24"/>
        </w:rPr>
      </w:pPr>
      <w:r>
        <w:rPr>
          <w:rFonts w:ascii="Arial" w:hAnsi="Arial" w:cs="Arial"/>
          <w:sz w:val="24"/>
          <w:szCs w:val="24"/>
        </w:rPr>
        <w:t>Une envelo</w:t>
      </w:r>
      <w:r w:rsidR="0033515E">
        <w:rPr>
          <w:rFonts w:ascii="Arial" w:hAnsi="Arial" w:cs="Arial"/>
          <w:sz w:val="24"/>
          <w:szCs w:val="24"/>
        </w:rPr>
        <w:t xml:space="preserve">ppe comportant la mention : </w:t>
      </w:r>
    </w:p>
    <w:p w:rsidR="0033515E" w:rsidRDefault="0033515E" w:rsidP="0033515E">
      <w:pPr>
        <w:pStyle w:val="Sansinterligne"/>
        <w:numPr>
          <w:ilvl w:val="0"/>
          <w:numId w:val="3"/>
        </w:numPr>
        <w:jc w:val="both"/>
        <w:rPr>
          <w:rFonts w:ascii="Arial" w:hAnsi="Arial" w:cs="Arial"/>
          <w:sz w:val="24"/>
          <w:szCs w:val="24"/>
        </w:rPr>
      </w:pPr>
      <w:r>
        <w:rPr>
          <w:rFonts w:ascii="Arial" w:hAnsi="Arial" w:cs="Arial"/>
          <w:sz w:val="24"/>
          <w:szCs w:val="24"/>
        </w:rPr>
        <w:t>Mairie de CLEDER</w:t>
      </w:r>
    </w:p>
    <w:p w:rsidR="0033515E" w:rsidRDefault="0033515E" w:rsidP="0033515E">
      <w:pPr>
        <w:pStyle w:val="Sansinterligne"/>
        <w:numPr>
          <w:ilvl w:val="0"/>
          <w:numId w:val="3"/>
        </w:numPr>
        <w:jc w:val="both"/>
        <w:rPr>
          <w:rFonts w:ascii="Arial" w:hAnsi="Arial" w:cs="Arial"/>
          <w:sz w:val="24"/>
          <w:szCs w:val="24"/>
        </w:rPr>
      </w:pPr>
      <w:r>
        <w:rPr>
          <w:rFonts w:ascii="Arial" w:hAnsi="Arial" w:cs="Arial"/>
          <w:sz w:val="24"/>
          <w:szCs w:val="24"/>
        </w:rPr>
        <w:t>Marché à procédure adaptée pour la restauration scolaire</w:t>
      </w:r>
    </w:p>
    <w:p w:rsidR="001617C8" w:rsidRDefault="001617C8" w:rsidP="001617C8">
      <w:pPr>
        <w:pStyle w:val="Sansinterligne"/>
        <w:numPr>
          <w:ilvl w:val="0"/>
          <w:numId w:val="3"/>
        </w:numPr>
        <w:jc w:val="both"/>
        <w:rPr>
          <w:rFonts w:ascii="Arial" w:hAnsi="Arial" w:cs="Arial"/>
          <w:sz w:val="24"/>
          <w:szCs w:val="24"/>
        </w:rPr>
      </w:pPr>
      <w:r w:rsidRPr="001617C8">
        <w:rPr>
          <w:rFonts w:ascii="Arial" w:hAnsi="Arial" w:cs="Arial"/>
          <w:sz w:val="24"/>
          <w:szCs w:val="24"/>
        </w:rPr>
        <w:t>Ne pas ouvrir</w:t>
      </w:r>
    </w:p>
    <w:p w:rsidR="001617C8" w:rsidRDefault="001617C8" w:rsidP="001617C8">
      <w:pPr>
        <w:pStyle w:val="Sansinterligne"/>
        <w:jc w:val="both"/>
        <w:rPr>
          <w:rFonts w:ascii="Arial" w:hAnsi="Arial" w:cs="Arial"/>
          <w:sz w:val="24"/>
          <w:szCs w:val="24"/>
        </w:rPr>
      </w:pPr>
      <w:r>
        <w:rPr>
          <w:rFonts w:ascii="Arial" w:hAnsi="Arial" w:cs="Arial"/>
          <w:sz w:val="24"/>
          <w:szCs w:val="24"/>
        </w:rPr>
        <w:t>Celle-ci contiendra les documents cités à l’article du présent règlement de consultation.</w:t>
      </w:r>
    </w:p>
    <w:p w:rsidR="001617C8" w:rsidRDefault="001617C8" w:rsidP="001617C8">
      <w:pPr>
        <w:pStyle w:val="Sansinterligne"/>
        <w:jc w:val="both"/>
        <w:rPr>
          <w:rFonts w:ascii="Arial" w:hAnsi="Arial" w:cs="Arial"/>
          <w:sz w:val="24"/>
          <w:szCs w:val="24"/>
        </w:rPr>
      </w:pPr>
    </w:p>
    <w:p w:rsidR="001617C8" w:rsidRPr="00366510" w:rsidRDefault="00366510" w:rsidP="001617C8">
      <w:pPr>
        <w:pStyle w:val="Sansinterligne"/>
        <w:jc w:val="both"/>
        <w:rPr>
          <w:rFonts w:ascii="Arial" w:hAnsi="Arial" w:cs="Arial"/>
          <w:b/>
          <w:sz w:val="24"/>
          <w:szCs w:val="24"/>
          <w:u w:val="single"/>
        </w:rPr>
      </w:pPr>
      <w:r w:rsidRPr="00366510">
        <w:rPr>
          <w:rFonts w:ascii="Arial" w:hAnsi="Arial" w:cs="Arial"/>
          <w:b/>
          <w:sz w:val="24"/>
          <w:szCs w:val="24"/>
          <w:u w:val="single"/>
        </w:rPr>
        <w:t xml:space="preserve">ARTICLE  7 -  RENSEIGNEMENTS COMPLEMENTAIRES </w:t>
      </w:r>
    </w:p>
    <w:p w:rsidR="00366510" w:rsidRPr="00366510" w:rsidRDefault="00366510" w:rsidP="001617C8">
      <w:pPr>
        <w:pStyle w:val="Sansinterligne"/>
        <w:jc w:val="both"/>
        <w:rPr>
          <w:rFonts w:ascii="Arial" w:hAnsi="Arial" w:cs="Arial"/>
          <w:b/>
          <w:sz w:val="24"/>
          <w:szCs w:val="24"/>
        </w:rPr>
      </w:pPr>
    </w:p>
    <w:p w:rsidR="001617C8" w:rsidRPr="001617C8" w:rsidRDefault="001617C8" w:rsidP="001617C8">
      <w:pPr>
        <w:pStyle w:val="Sansinterligne"/>
        <w:jc w:val="both"/>
        <w:rPr>
          <w:rFonts w:ascii="Arial" w:hAnsi="Arial" w:cs="Arial"/>
          <w:sz w:val="24"/>
          <w:szCs w:val="24"/>
        </w:rPr>
      </w:pPr>
      <w:r w:rsidRPr="001617C8">
        <w:rPr>
          <w:rFonts w:ascii="Arial" w:hAnsi="Arial" w:cs="Arial"/>
          <w:sz w:val="24"/>
          <w:szCs w:val="24"/>
        </w:rPr>
        <w:t xml:space="preserve">Pour </w:t>
      </w:r>
      <w:r>
        <w:rPr>
          <w:rFonts w:ascii="Arial" w:hAnsi="Arial" w:cs="Arial"/>
          <w:sz w:val="24"/>
          <w:szCs w:val="24"/>
        </w:rPr>
        <w:t xml:space="preserve">obtenir tous les renseignements complémentaires qui leur seraient nécessaires au cours de leur étude, les candidats peuvent s’adresser à la mairie de CLEDER tel 02 98 69 40 09 – Mme LAINE </w:t>
      </w:r>
    </w:p>
    <w:sectPr w:rsidR="001617C8" w:rsidRPr="001617C8" w:rsidSect="00DF7D4A">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A76" w:rsidRDefault="00D51A76" w:rsidP="00366510">
      <w:pPr>
        <w:spacing w:after="0" w:line="240" w:lineRule="auto"/>
      </w:pPr>
      <w:r>
        <w:separator/>
      </w:r>
    </w:p>
  </w:endnote>
  <w:endnote w:type="continuationSeparator" w:id="1">
    <w:p w:rsidR="00D51A76" w:rsidRDefault="00D51A76" w:rsidP="00366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8177"/>
      <w:docPartObj>
        <w:docPartGallery w:val="Page Numbers (Bottom of Page)"/>
        <w:docPartUnique/>
      </w:docPartObj>
    </w:sdtPr>
    <w:sdtContent>
      <w:p w:rsidR="00366510" w:rsidRDefault="006C5FD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366510" w:rsidRDefault="006C5FD4">
                    <w:pPr>
                      <w:jc w:val="center"/>
                    </w:pPr>
                    <w:fldSimple w:instr=" PAGE    \* MERGEFORMAT ">
                      <w:r w:rsidR="00883D8E" w:rsidRPr="00883D8E">
                        <w:rPr>
                          <w:noProof/>
                          <w:sz w:val="16"/>
                          <w:szCs w:val="16"/>
                        </w:rPr>
                        <w:t>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A76" w:rsidRDefault="00D51A76" w:rsidP="00366510">
      <w:pPr>
        <w:spacing w:after="0" w:line="240" w:lineRule="auto"/>
      </w:pPr>
      <w:r>
        <w:separator/>
      </w:r>
    </w:p>
  </w:footnote>
  <w:footnote w:type="continuationSeparator" w:id="1">
    <w:p w:rsidR="00D51A76" w:rsidRDefault="00D51A76" w:rsidP="00366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F3BF"/>
    <w:multiLevelType w:val="singleLevel"/>
    <w:tmpl w:val="3EB95184"/>
    <w:lvl w:ilvl="0">
      <w:start w:val="1"/>
      <w:numFmt w:val="decimal"/>
      <w:lvlText w:val="%1)"/>
      <w:lvlJc w:val="left"/>
      <w:pPr>
        <w:tabs>
          <w:tab w:val="num" w:pos="360"/>
        </w:tabs>
        <w:ind w:left="792" w:hanging="648"/>
      </w:pPr>
      <w:rPr>
        <w:rFonts w:ascii="Garamond" w:hAnsi="Garamond" w:cs="Garamond"/>
        <w:snapToGrid/>
        <w:spacing w:val="11"/>
        <w:sz w:val="27"/>
        <w:szCs w:val="27"/>
      </w:rPr>
    </w:lvl>
  </w:abstractNum>
  <w:abstractNum w:abstractNumId="1">
    <w:nsid w:val="02107F8F"/>
    <w:multiLevelType w:val="singleLevel"/>
    <w:tmpl w:val="056D371A"/>
    <w:lvl w:ilvl="0">
      <w:numFmt w:val="bullet"/>
      <w:lvlText w:val="-"/>
      <w:lvlJc w:val="left"/>
      <w:pPr>
        <w:tabs>
          <w:tab w:val="num" w:pos="216"/>
        </w:tabs>
        <w:ind w:left="1296"/>
      </w:pPr>
      <w:rPr>
        <w:rFonts w:ascii="Symbol" w:hAnsi="Symbol" w:cs="Symbol"/>
        <w:snapToGrid/>
        <w:spacing w:val="-7"/>
        <w:sz w:val="27"/>
        <w:szCs w:val="27"/>
      </w:rPr>
    </w:lvl>
  </w:abstractNum>
  <w:abstractNum w:abstractNumId="2">
    <w:nsid w:val="04CE5192"/>
    <w:multiLevelType w:val="singleLevel"/>
    <w:tmpl w:val="6DC00F05"/>
    <w:lvl w:ilvl="0">
      <w:start w:val="1"/>
      <w:numFmt w:val="lowerLetter"/>
      <w:lvlText w:val="%1)"/>
      <w:lvlJc w:val="left"/>
      <w:pPr>
        <w:tabs>
          <w:tab w:val="num" w:pos="360"/>
        </w:tabs>
        <w:ind w:left="720" w:hanging="360"/>
      </w:pPr>
      <w:rPr>
        <w:rFonts w:ascii="Garamond" w:hAnsi="Garamond" w:cs="Garamond"/>
        <w:snapToGrid/>
        <w:spacing w:val="-8"/>
        <w:sz w:val="27"/>
        <w:szCs w:val="27"/>
      </w:rPr>
    </w:lvl>
  </w:abstractNum>
  <w:abstractNum w:abstractNumId="3">
    <w:nsid w:val="06F1516B"/>
    <w:multiLevelType w:val="singleLevel"/>
    <w:tmpl w:val="1B379088"/>
    <w:lvl w:ilvl="0">
      <w:start w:val="1"/>
      <w:numFmt w:val="lowerLetter"/>
      <w:lvlText w:val="%1)"/>
      <w:lvlJc w:val="left"/>
      <w:pPr>
        <w:tabs>
          <w:tab w:val="num" w:pos="360"/>
        </w:tabs>
        <w:ind w:left="720" w:hanging="360"/>
      </w:pPr>
      <w:rPr>
        <w:rFonts w:ascii="Garamond" w:hAnsi="Garamond" w:cs="Garamond"/>
        <w:snapToGrid/>
        <w:sz w:val="27"/>
        <w:szCs w:val="27"/>
      </w:rPr>
    </w:lvl>
  </w:abstractNum>
  <w:abstractNum w:abstractNumId="4">
    <w:nsid w:val="2D5D0587"/>
    <w:multiLevelType w:val="hybridMultilevel"/>
    <w:tmpl w:val="2B98D170"/>
    <w:lvl w:ilvl="0" w:tplc="7D00D70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673CB"/>
    <w:rsid w:val="00000C9F"/>
    <w:rsid w:val="0008331E"/>
    <w:rsid w:val="00092926"/>
    <w:rsid w:val="001617C8"/>
    <w:rsid w:val="0033515E"/>
    <w:rsid w:val="00366510"/>
    <w:rsid w:val="003B4025"/>
    <w:rsid w:val="004A6799"/>
    <w:rsid w:val="00502C8C"/>
    <w:rsid w:val="005A30C2"/>
    <w:rsid w:val="006C5FD4"/>
    <w:rsid w:val="006D7421"/>
    <w:rsid w:val="006F627A"/>
    <w:rsid w:val="008626C8"/>
    <w:rsid w:val="008739E3"/>
    <w:rsid w:val="00883D8E"/>
    <w:rsid w:val="008B772C"/>
    <w:rsid w:val="008D3C2C"/>
    <w:rsid w:val="00A44A7A"/>
    <w:rsid w:val="00AF7186"/>
    <w:rsid w:val="00BA5852"/>
    <w:rsid w:val="00D51A76"/>
    <w:rsid w:val="00DF7D4A"/>
    <w:rsid w:val="00E359C5"/>
    <w:rsid w:val="00E56F65"/>
    <w:rsid w:val="00E673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73CB"/>
    <w:pPr>
      <w:spacing w:after="0" w:line="240" w:lineRule="auto"/>
    </w:pPr>
  </w:style>
  <w:style w:type="character" w:styleId="Lienhypertexte">
    <w:name w:val="Hyperlink"/>
    <w:basedOn w:val="Policepardfaut"/>
    <w:uiPriority w:val="99"/>
    <w:unhideWhenUsed/>
    <w:rsid w:val="00E673CB"/>
    <w:rPr>
      <w:color w:val="0000FF" w:themeColor="hyperlink"/>
      <w:u w:val="single"/>
    </w:rPr>
  </w:style>
  <w:style w:type="paragraph" w:styleId="Textedebulles">
    <w:name w:val="Balloon Text"/>
    <w:basedOn w:val="Normal"/>
    <w:link w:val="TextedebullesCar"/>
    <w:uiPriority w:val="99"/>
    <w:semiHidden/>
    <w:unhideWhenUsed/>
    <w:rsid w:val="00E673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73CB"/>
    <w:rPr>
      <w:rFonts w:ascii="Tahoma" w:hAnsi="Tahoma" w:cs="Tahoma"/>
      <w:sz w:val="16"/>
      <w:szCs w:val="16"/>
    </w:rPr>
  </w:style>
  <w:style w:type="paragraph" w:customStyle="1" w:styleId="Style1">
    <w:name w:val="Style 1"/>
    <w:basedOn w:val="Normal"/>
    <w:uiPriority w:val="99"/>
    <w:rsid w:val="008739E3"/>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paragraph" w:customStyle="1" w:styleId="Style2">
    <w:name w:val="Style 2"/>
    <w:basedOn w:val="Normal"/>
    <w:uiPriority w:val="99"/>
    <w:rsid w:val="008739E3"/>
    <w:pPr>
      <w:widowControl w:val="0"/>
      <w:autoSpaceDE w:val="0"/>
      <w:autoSpaceDN w:val="0"/>
      <w:spacing w:before="108" w:after="0" w:line="240" w:lineRule="auto"/>
      <w:ind w:left="720" w:hanging="360"/>
    </w:pPr>
    <w:rPr>
      <w:rFonts w:ascii="Garamond" w:eastAsiaTheme="minorEastAsia" w:hAnsi="Garamond" w:cs="Garamond"/>
      <w:sz w:val="27"/>
      <w:szCs w:val="27"/>
      <w:lang w:eastAsia="fr-FR"/>
    </w:rPr>
  </w:style>
  <w:style w:type="character" w:customStyle="1" w:styleId="CharacterStyle1">
    <w:name w:val="Character Style 1"/>
    <w:uiPriority w:val="99"/>
    <w:rsid w:val="008739E3"/>
    <w:rPr>
      <w:rFonts w:ascii="Garamond" w:hAnsi="Garamond" w:cs="Garamond"/>
      <w:sz w:val="27"/>
      <w:szCs w:val="27"/>
    </w:rPr>
  </w:style>
  <w:style w:type="character" w:customStyle="1" w:styleId="CharacterStyle2">
    <w:name w:val="Character Style 2"/>
    <w:uiPriority w:val="99"/>
    <w:rsid w:val="008739E3"/>
    <w:rPr>
      <w:sz w:val="20"/>
      <w:szCs w:val="20"/>
    </w:rPr>
  </w:style>
  <w:style w:type="character" w:styleId="Numrodeligne">
    <w:name w:val="line number"/>
    <w:basedOn w:val="Policepardfaut"/>
    <w:uiPriority w:val="99"/>
    <w:semiHidden/>
    <w:unhideWhenUsed/>
    <w:rsid w:val="00366510"/>
  </w:style>
  <w:style w:type="paragraph" w:styleId="En-tte">
    <w:name w:val="header"/>
    <w:basedOn w:val="Normal"/>
    <w:link w:val="En-tteCar"/>
    <w:uiPriority w:val="99"/>
    <w:semiHidden/>
    <w:unhideWhenUsed/>
    <w:rsid w:val="003665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6510"/>
  </w:style>
  <w:style w:type="paragraph" w:styleId="Pieddepage">
    <w:name w:val="footer"/>
    <w:basedOn w:val="Normal"/>
    <w:link w:val="PieddepageCar"/>
    <w:uiPriority w:val="99"/>
    <w:semiHidden/>
    <w:unhideWhenUsed/>
    <w:rsid w:val="0036651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665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f29" TargetMode="External"/><Relationship Id="rId5" Type="http://schemas.openxmlformats.org/officeDocument/2006/relationships/webSettings" Target="webSettings.xml"/><Relationship Id="rId10" Type="http://schemas.openxmlformats.org/officeDocument/2006/relationships/hyperlink" Target="http://www.cleder.fr" TargetMode="External"/><Relationship Id="rId4" Type="http://schemas.openxmlformats.org/officeDocument/2006/relationships/settings" Target="settings.xml"/><Relationship Id="rId9" Type="http://schemas.openxmlformats.org/officeDocument/2006/relationships/hyperlink" Target="mailto:mairie@ville-clede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D47E-DFC8-4932-9E25-8E16BF27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1128</Words>
  <Characters>6204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13</cp:revision>
  <cp:lastPrinted>2017-06-22T08:57:00Z</cp:lastPrinted>
  <dcterms:created xsi:type="dcterms:W3CDTF">2017-06-19T09:59:00Z</dcterms:created>
  <dcterms:modified xsi:type="dcterms:W3CDTF">2017-06-22T13:00:00Z</dcterms:modified>
</cp:coreProperties>
</file>