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A61FD" w14:textId="77777777" w:rsidR="000407F2" w:rsidRPr="000407F2" w:rsidRDefault="00FB4068" w:rsidP="000407F2">
      <w:pPr>
        <w:pBdr>
          <w:top w:val="single" w:sz="4" w:space="1" w:color="auto"/>
          <w:left w:val="single" w:sz="4" w:space="4" w:color="auto"/>
          <w:bottom w:val="single" w:sz="4" w:space="1" w:color="auto"/>
          <w:right w:val="single" w:sz="4" w:space="4" w:color="auto"/>
        </w:pBdr>
        <w:ind w:left="-540"/>
        <w:jc w:val="center"/>
        <w:rPr>
          <w:b/>
          <w:sz w:val="28"/>
          <w:szCs w:val="28"/>
        </w:rPr>
      </w:pPr>
      <w:r>
        <w:rPr>
          <w:b/>
          <w:sz w:val="28"/>
          <w:szCs w:val="28"/>
        </w:rPr>
        <w:t>-</w:t>
      </w:r>
    </w:p>
    <w:p w14:paraId="565DDFEE" w14:textId="77777777" w:rsidR="000407F2" w:rsidRDefault="000407F2" w:rsidP="000407F2">
      <w:pPr>
        <w:jc w:val="center"/>
        <w:rPr>
          <w:b/>
          <w:color w:val="800000"/>
          <w:sz w:val="36"/>
          <w:szCs w:val="36"/>
        </w:rPr>
      </w:pPr>
    </w:p>
    <w:p w14:paraId="6A649010" w14:textId="77777777" w:rsidR="000407F2" w:rsidRPr="00904F81" w:rsidRDefault="000407F2" w:rsidP="000407F2">
      <w:pPr>
        <w:jc w:val="center"/>
        <w:rPr>
          <w:b/>
          <w:color w:val="800000"/>
          <w:sz w:val="36"/>
          <w:szCs w:val="36"/>
        </w:rPr>
      </w:pPr>
      <w:r w:rsidRPr="00904F81">
        <w:rPr>
          <w:b/>
          <w:color w:val="800000"/>
          <w:sz w:val="36"/>
          <w:szCs w:val="36"/>
        </w:rPr>
        <w:t>Etablissement</w:t>
      </w:r>
      <w:r>
        <w:rPr>
          <w:b/>
          <w:color w:val="800000"/>
          <w:sz w:val="36"/>
          <w:szCs w:val="36"/>
        </w:rPr>
        <w:t>s</w:t>
      </w:r>
      <w:r w:rsidRPr="00904F81">
        <w:rPr>
          <w:b/>
          <w:color w:val="800000"/>
          <w:sz w:val="36"/>
          <w:szCs w:val="36"/>
        </w:rPr>
        <w:t xml:space="preserve"> d’Hébergement de Personnes Agées Dépendantes</w:t>
      </w:r>
    </w:p>
    <w:p w14:paraId="2EF7B784" w14:textId="644F5BF8" w:rsidR="000407F2" w:rsidRDefault="00654F6D" w:rsidP="000407F2">
      <w:pPr>
        <w:pBdr>
          <w:top w:val="single" w:sz="12" w:space="1" w:color="auto" w:shadow="1"/>
          <w:left w:val="single" w:sz="12" w:space="4" w:color="auto" w:shadow="1"/>
          <w:bottom w:val="single" w:sz="12" w:space="1" w:color="auto" w:shadow="1"/>
          <w:right w:val="single" w:sz="12" w:space="4" w:color="auto" w:shadow="1"/>
        </w:pBdr>
        <w:shd w:val="clear" w:color="auto" w:fill="E6E6E6"/>
        <w:tabs>
          <w:tab w:val="left" w:pos="900"/>
        </w:tabs>
        <w:ind w:right="23"/>
        <w:jc w:val="center"/>
        <w:rPr>
          <w:b/>
          <w:sz w:val="28"/>
          <w:szCs w:val="28"/>
        </w:rPr>
      </w:pPr>
      <w:r>
        <w:rPr>
          <w:b/>
          <w:sz w:val="28"/>
          <w:szCs w:val="28"/>
        </w:rPr>
        <w:t xml:space="preserve">Fourniture de </w:t>
      </w:r>
      <w:r w:rsidR="0069308F">
        <w:rPr>
          <w:b/>
          <w:sz w:val="28"/>
          <w:szCs w:val="28"/>
        </w:rPr>
        <w:t>Produits d’entretien</w:t>
      </w:r>
    </w:p>
    <w:p w14:paraId="70480689" w14:textId="77777777" w:rsidR="00AC078B" w:rsidRDefault="00AC078B" w:rsidP="000407F2">
      <w:pPr>
        <w:jc w:val="center"/>
        <w:rPr>
          <w:b/>
          <w:color w:val="800000"/>
          <w:sz w:val="36"/>
          <w:szCs w:val="36"/>
        </w:rPr>
      </w:pPr>
      <w:r>
        <w:rPr>
          <w:b/>
          <w:color w:val="800000"/>
          <w:sz w:val="36"/>
          <w:szCs w:val="36"/>
        </w:rPr>
        <w:t xml:space="preserve">Cahier des </w:t>
      </w:r>
      <w:r w:rsidR="00FB4068">
        <w:rPr>
          <w:b/>
          <w:color w:val="800000"/>
          <w:sz w:val="36"/>
          <w:szCs w:val="36"/>
        </w:rPr>
        <w:t>charges</w:t>
      </w:r>
    </w:p>
    <w:p w14:paraId="162FAFD5" w14:textId="77777777" w:rsidR="00AC078B" w:rsidRDefault="00AC078B" w:rsidP="000407F2">
      <w:pPr>
        <w:jc w:val="center"/>
      </w:pPr>
    </w:p>
    <w:p w14:paraId="3E792DCF" w14:textId="77777777" w:rsidR="000407F2" w:rsidRDefault="000407F2" w:rsidP="000407F2">
      <w:pPr>
        <w:jc w:val="center"/>
        <w:rPr>
          <w:b/>
          <w:color w:val="800000"/>
          <w:sz w:val="36"/>
          <w:szCs w:val="36"/>
        </w:rPr>
      </w:pPr>
      <w:r>
        <w:rPr>
          <w:b/>
          <w:color w:val="800000"/>
          <w:sz w:val="36"/>
          <w:szCs w:val="36"/>
        </w:rPr>
        <w:t>Lot unique</w:t>
      </w:r>
    </w:p>
    <w:p w14:paraId="49DF3737" w14:textId="2F5960F2" w:rsidR="000407F2" w:rsidRDefault="000407F2" w:rsidP="000407F2">
      <w:pPr>
        <w:jc w:val="center"/>
        <w:rPr>
          <w:bdr w:val="single" w:sz="12" w:space="0" w:color="auto"/>
        </w:rPr>
      </w:pPr>
      <w:r w:rsidRPr="00FB67CE">
        <w:rPr>
          <w:bdr w:val="single" w:sz="12" w:space="0" w:color="auto"/>
        </w:rPr>
        <w:t xml:space="preserve">N° DE MARCHE : </w:t>
      </w:r>
      <w:r w:rsidRPr="00FB67CE">
        <w:rPr>
          <w:bdr w:val="single" w:sz="12" w:space="0" w:color="auto"/>
        </w:rPr>
        <w:tab/>
      </w:r>
      <w:r>
        <w:rPr>
          <w:bdr w:val="single" w:sz="12" w:space="0" w:color="auto"/>
        </w:rPr>
        <w:t>201</w:t>
      </w:r>
      <w:r w:rsidR="004C79C6">
        <w:rPr>
          <w:bdr w:val="single" w:sz="12" w:space="0" w:color="auto"/>
        </w:rPr>
        <w:t>5.14</w:t>
      </w:r>
      <w:r>
        <w:rPr>
          <w:bdr w:val="single" w:sz="12" w:space="0" w:color="auto"/>
        </w:rPr>
        <w:tab/>
      </w:r>
    </w:p>
    <w:p w14:paraId="13560ABB" w14:textId="77777777" w:rsidR="000407F2" w:rsidRDefault="000407F2" w:rsidP="000407F2">
      <w:pPr>
        <w:rPr>
          <w:bdr w:val="single" w:sz="12" w:space="0" w:color="auto"/>
        </w:rPr>
      </w:pPr>
    </w:p>
    <w:p w14:paraId="66E661ED" w14:textId="77777777" w:rsidR="000407F2" w:rsidRPr="00AC078B" w:rsidRDefault="000407F2" w:rsidP="00AC078B">
      <w:pPr>
        <w:pBdr>
          <w:top w:val="single" w:sz="4" w:space="1" w:color="auto"/>
          <w:left w:val="single" w:sz="4" w:space="4" w:color="auto"/>
          <w:bottom w:val="single" w:sz="4" w:space="1" w:color="auto"/>
          <w:right w:val="single" w:sz="4" w:space="4" w:color="auto"/>
        </w:pBdr>
        <w:jc w:val="center"/>
        <w:rPr>
          <w:b/>
        </w:rPr>
      </w:pPr>
      <w:r w:rsidRPr="00AC078B">
        <w:rPr>
          <w:b/>
        </w:rPr>
        <w:t>SIVU des rives de l’Elorn</w:t>
      </w:r>
    </w:p>
    <w:p w14:paraId="2F47B191" w14:textId="77777777" w:rsidR="000407F2" w:rsidRPr="00AC078B" w:rsidRDefault="000407F2" w:rsidP="00AC078B">
      <w:pPr>
        <w:pBdr>
          <w:top w:val="single" w:sz="4" w:space="1" w:color="auto"/>
          <w:left w:val="single" w:sz="4" w:space="4" w:color="auto"/>
          <w:bottom w:val="single" w:sz="4" w:space="1" w:color="auto"/>
          <w:right w:val="single" w:sz="4" w:space="4" w:color="auto"/>
        </w:pBdr>
        <w:jc w:val="center"/>
        <w:rPr>
          <w:b/>
        </w:rPr>
      </w:pPr>
      <w:r w:rsidRPr="00AC078B">
        <w:rPr>
          <w:b/>
        </w:rPr>
        <w:t xml:space="preserve">58, rue Saint </w:t>
      </w:r>
      <w:proofErr w:type="spellStart"/>
      <w:r w:rsidRPr="00AC078B">
        <w:rPr>
          <w:b/>
        </w:rPr>
        <w:t>Thudon</w:t>
      </w:r>
      <w:proofErr w:type="spellEnd"/>
    </w:p>
    <w:p w14:paraId="6C73D3CD" w14:textId="77777777" w:rsidR="000407F2" w:rsidRPr="00AC078B" w:rsidRDefault="000407F2" w:rsidP="00AC078B">
      <w:pPr>
        <w:pBdr>
          <w:top w:val="single" w:sz="4" w:space="1" w:color="auto"/>
          <w:left w:val="single" w:sz="4" w:space="4" w:color="auto"/>
          <w:bottom w:val="single" w:sz="4" w:space="1" w:color="auto"/>
          <w:right w:val="single" w:sz="4" w:space="4" w:color="auto"/>
        </w:pBdr>
        <w:jc w:val="center"/>
        <w:rPr>
          <w:b/>
        </w:rPr>
      </w:pPr>
      <w:r w:rsidRPr="00AC078B">
        <w:rPr>
          <w:b/>
        </w:rPr>
        <w:t>29490 GUIPAVAS</w:t>
      </w:r>
    </w:p>
    <w:p w14:paraId="32914E4B" w14:textId="77777777" w:rsidR="000407F2" w:rsidRDefault="000407F2" w:rsidP="000407F2"/>
    <w:p w14:paraId="0B755F9A" w14:textId="77777777" w:rsidR="000407F2" w:rsidRPr="005D1971" w:rsidRDefault="000407F2" w:rsidP="000407F2">
      <w:pPr>
        <w:pBdr>
          <w:top w:val="single" w:sz="4" w:space="1" w:color="auto"/>
          <w:left w:val="single" w:sz="4" w:space="4" w:color="auto"/>
          <w:bottom w:val="single" w:sz="4" w:space="1" w:color="auto"/>
          <w:right w:val="single" w:sz="4" w:space="4" w:color="auto"/>
        </w:pBdr>
        <w:tabs>
          <w:tab w:val="left" w:pos="4500"/>
        </w:tabs>
        <w:rPr>
          <w:b/>
        </w:rPr>
      </w:pPr>
      <w:r w:rsidRPr="005D1971">
        <w:rPr>
          <w:b/>
        </w:rPr>
        <w:t>Procédure de passation (1)</w:t>
      </w:r>
      <w:r>
        <w:rPr>
          <w:b/>
        </w:rPr>
        <w:tab/>
      </w:r>
      <w:r w:rsidR="00331082">
        <w:t>procédure adaptée – articles 28</w:t>
      </w:r>
    </w:p>
    <w:p w14:paraId="30E14DF2" w14:textId="77777777" w:rsidR="000407F2" w:rsidRPr="005D1971" w:rsidRDefault="000407F2" w:rsidP="000407F2">
      <w:pPr>
        <w:pBdr>
          <w:top w:val="single" w:sz="4" w:space="1" w:color="auto"/>
          <w:left w:val="single" w:sz="4" w:space="4" w:color="auto"/>
          <w:bottom w:val="single" w:sz="4" w:space="1" w:color="auto"/>
          <w:right w:val="single" w:sz="4" w:space="4" w:color="auto"/>
        </w:pBdr>
        <w:tabs>
          <w:tab w:val="left" w:pos="4500"/>
        </w:tabs>
        <w:rPr>
          <w:b/>
        </w:rPr>
      </w:pPr>
      <w:r w:rsidRPr="005D1971">
        <w:rPr>
          <w:b/>
        </w:rPr>
        <w:t>En référence au Code des</w:t>
      </w:r>
      <w:r>
        <w:rPr>
          <w:b/>
        </w:rPr>
        <w:tab/>
      </w:r>
    </w:p>
    <w:p w14:paraId="4E77FCD4" w14:textId="77777777" w:rsidR="000407F2" w:rsidRDefault="000407F2" w:rsidP="000407F2">
      <w:pPr>
        <w:pBdr>
          <w:top w:val="single" w:sz="4" w:space="1" w:color="auto"/>
          <w:left w:val="single" w:sz="4" w:space="4" w:color="auto"/>
          <w:bottom w:val="single" w:sz="4" w:space="1" w:color="auto"/>
          <w:right w:val="single" w:sz="4" w:space="4" w:color="auto"/>
        </w:pBdr>
        <w:rPr>
          <w:b/>
        </w:rPr>
      </w:pPr>
      <w:r w:rsidRPr="005D1971">
        <w:rPr>
          <w:b/>
        </w:rPr>
        <w:t>Marchés Publics</w:t>
      </w:r>
    </w:p>
    <w:p w14:paraId="6C2B2888" w14:textId="77777777" w:rsidR="000407F2" w:rsidRDefault="000407F2">
      <w:pPr>
        <w:sectPr w:rsidR="000407F2" w:rsidSect="00DC659A">
          <w:headerReference w:type="default" r:id="rId8"/>
          <w:pgSz w:w="11906" w:h="16838"/>
          <w:pgMar w:top="1417" w:right="1417" w:bottom="1417" w:left="1417" w:header="708" w:footer="708" w:gutter="0"/>
          <w:cols w:space="708"/>
          <w:docGrid w:linePitch="360"/>
        </w:sectPr>
      </w:pPr>
    </w:p>
    <w:sdt>
      <w:sdtPr>
        <w:rPr>
          <w:rFonts w:ascii="Arial" w:eastAsia="Times New Roman" w:hAnsi="Arial" w:cs="Times New Roman"/>
          <w:b w:val="0"/>
          <w:bCs w:val="0"/>
          <w:color w:val="auto"/>
          <w:sz w:val="20"/>
          <w:szCs w:val="24"/>
          <w:lang w:eastAsia="fr-FR"/>
        </w:rPr>
        <w:id w:val="10806829"/>
        <w:docPartObj>
          <w:docPartGallery w:val="Table of Contents"/>
          <w:docPartUnique/>
        </w:docPartObj>
      </w:sdtPr>
      <w:sdtEndPr/>
      <w:sdtContent>
        <w:p w14:paraId="4EBEC93D" w14:textId="77777777" w:rsidR="00AA1D9F" w:rsidRDefault="00AA1D9F">
          <w:pPr>
            <w:pStyle w:val="En-ttedetabledesmatires"/>
          </w:pPr>
          <w:r>
            <w:t>Sommaire</w:t>
          </w:r>
        </w:p>
        <w:p w14:paraId="741A97AF" w14:textId="77777777" w:rsidR="00683A96" w:rsidRDefault="00F21157">
          <w:pPr>
            <w:pStyle w:val="TM1"/>
            <w:tabs>
              <w:tab w:val="left" w:pos="1100"/>
              <w:tab w:val="right" w:leader="dot" w:pos="9062"/>
            </w:tabs>
            <w:rPr>
              <w:rFonts w:asciiTheme="minorHAnsi" w:eastAsiaTheme="minorEastAsia" w:hAnsiTheme="minorHAnsi" w:cstheme="minorBidi"/>
              <w:noProof/>
              <w:sz w:val="22"/>
              <w:szCs w:val="22"/>
            </w:rPr>
          </w:pPr>
          <w:r>
            <w:fldChar w:fldCharType="begin"/>
          </w:r>
          <w:r w:rsidR="00AA1D9F">
            <w:instrText xml:space="preserve"> TOC \o "1-3" \h \z \u </w:instrText>
          </w:r>
          <w:r>
            <w:fldChar w:fldCharType="separate"/>
          </w:r>
          <w:hyperlink w:anchor="_Toc437333375" w:history="1">
            <w:r w:rsidR="00683A96" w:rsidRPr="000C74F9">
              <w:rPr>
                <w:rStyle w:val="Lienhypertexte"/>
                <w:rFonts w:eastAsiaTheme="majorEastAsia"/>
                <w:noProof/>
              </w:rPr>
              <w:t>Article I.</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Objet du marché</w:t>
            </w:r>
            <w:r w:rsidR="00683A96">
              <w:rPr>
                <w:noProof/>
                <w:webHidden/>
              </w:rPr>
              <w:tab/>
            </w:r>
            <w:r w:rsidR="00683A96">
              <w:rPr>
                <w:noProof/>
                <w:webHidden/>
              </w:rPr>
              <w:fldChar w:fldCharType="begin"/>
            </w:r>
            <w:r w:rsidR="00683A96">
              <w:rPr>
                <w:noProof/>
                <w:webHidden/>
              </w:rPr>
              <w:instrText xml:space="preserve"> PAGEREF _Toc437333375 \h </w:instrText>
            </w:r>
            <w:r w:rsidR="00683A96">
              <w:rPr>
                <w:noProof/>
                <w:webHidden/>
              </w:rPr>
            </w:r>
            <w:r w:rsidR="00683A96">
              <w:rPr>
                <w:noProof/>
                <w:webHidden/>
              </w:rPr>
              <w:fldChar w:fldCharType="separate"/>
            </w:r>
            <w:r w:rsidR="00683A96">
              <w:rPr>
                <w:noProof/>
                <w:webHidden/>
              </w:rPr>
              <w:t>3</w:t>
            </w:r>
            <w:r w:rsidR="00683A96">
              <w:rPr>
                <w:noProof/>
                <w:webHidden/>
              </w:rPr>
              <w:fldChar w:fldCharType="end"/>
            </w:r>
          </w:hyperlink>
        </w:p>
        <w:p w14:paraId="3B39FA2D" w14:textId="77777777" w:rsidR="00683A96" w:rsidRDefault="004C79C6">
          <w:pPr>
            <w:pStyle w:val="TM1"/>
            <w:tabs>
              <w:tab w:val="left" w:pos="1100"/>
              <w:tab w:val="right" w:leader="dot" w:pos="9062"/>
            </w:tabs>
            <w:rPr>
              <w:rFonts w:asciiTheme="minorHAnsi" w:eastAsiaTheme="minorEastAsia" w:hAnsiTheme="minorHAnsi" w:cstheme="minorBidi"/>
              <w:noProof/>
              <w:sz w:val="22"/>
              <w:szCs w:val="22"/>
            </w:rPr>
          </w:pPr>
          <w:hyperlink w:anchor="_Toc437333376" w:history="1">
            <w:r w:rsidR="00683A96" w:rsidRPr="000C74F9">
              <w:rPr>
                <w:rStyle w:val="Lienhypertexte"/>
                <w:rFonts w:eastAsiaTheme="majorEastAsia"/>
                <w:noProof/>
              </w:rPr>
              <w:t>Article II.</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Sites concernés</w:t>
            </w:r>
            <w:r w:rsidR="00683A96">
              <w:rPr>
                <w:noProof/>
                <w:webHidden/>
              </w:rPr>
              <w:tab/>
            </w:r>
            <w:r w:rsidR="00683A96">
              <w:rPr>
                <w:noProof/>
                <w:webHidden/>
              </w:rPr>
              <w:fldChar w:fldCharType="begin"/>
            </w:r>
            <w:r w:rsidR="00683A96">
              <w:rPr>
                <w:noProof/>
                <w:webHidden/>
              </w:rPr>
              <w:instrText xml:space="preserve"> PAGEREF _Toc437333376 \h </w:instrText>
            </w:r>
            <w:r w:rsidR="00683A96">
              <w:rPr>
                <w:noProof/>
                <w:webHidden/>
              </w:rPr>
            </w:r>
            <w:r w:rsidR="00683A96">
              <w:rPr>
                <w:noProof/>
                <w:webHidden/>
              </w:rPr>
              <w:fldChar w:fldCharType="separate"/>
            </w:r>
            <w:r w:rsidR="00683A96">
              <w:rPr>
                <w:noProof/>
                <w:webHidden/>
              </w:rPr>
              <w:t>3</w:t>
            </w:r>
            <w:r w:rsidR="00683A96">
              <w:rPr>
                <w:noProof/>
                <w:webHidden/>
              </w:rPr>
              <w:fldChar w:fldCharType="end"/>
            </w:r>
          </w:hyperlink>
        </w:p>
        <w:p w14:paraId="3A3F75E0" w14:textId="77777777" w:rsidR="00683A96" w:rsidRDefault="004C79C6">
          <w:pPr>
            <w:pStyle w:val="TM1"/>
            <w:tabs>
              <w:tab w:val="left" w:pos="1100"/>
              <w:tab w:val="right" w:leader="dot" w:pos="9062"/>
            </w:tabs>
            <w:rPr>
              <w:rFonts w:asciiTheme="minorHAnsi" w:eastAsiaTheme="minorEastAsia" w:hAnsiTheme="minorHAnsi" w:cstheme="minorBidi"/>
              <w:noProof/>
              <w:sz w:val="22"/>
              <w:szCs w:val="22"/>
            </w:rPr>
          </w:pPr>
          <w:hyperlink w:anchor="_Toc437333377" w:history="1">
            <w:r w:rsidR="00683A96" w:rsidRPr="000C74F9">
              <w:rPr>
                <w:rStyle w:val="Lienhypertexte"/>
                <w:rFonts w:eastAsiaTheme="majorEastAsia"/>
                <w:noProof/>
              </w:rPr>
              <w:t>Article III.</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Indication générales</w:t>
            </w:r>
            <w:r w:rsidR="00683A96">
              <w:rPr>
                <w:noProof/>
                <w:webHidden/>
              </w:rPr>
              <w:tab/>
            </w:r>
            <w:r w:rsidR="00683A96">
              <w:rPr>
                <w:noProof/>
                <w:webHidden/>
              </w:rPr>
              <w:fldChar w:fldCharType="begin"/>
            </w:r>
            <w:r w:rsidR="00683A96">
              <w:rPr>
                <w:noProof/>
                <w:webHidden/>
              </w:rPr>
              <w:instrText xml:space="preserve"> PAGEREF _Toc437333377 \h </w:instrText>
            </w:r>
            <w:r w:rsidR="00683A96">
              <w:rPr>
                <w:noProof/>
                <w:webHidden/>
              </w:rPr>
            </w:r>
            <w:r w:rsidR="00683A96">
              <w:rPr>
                <w:noProof/>
                <w:webHidden/>
              </w:rPr>
              <w:fldChar w:fldCharType="separate"/>
            </w:r>
            <w:r w:rsidR="00683A96">
              <w:rPr>
                <w:noProof/>
                <w:webHidden/>
              </w:rPr>
              <w:t>3</w:t>
            </w:r>
            <w:r w:rsidR="00683A96">
              <w:rPr>
                <w:noProof/>
                <w:webHidden/>
              </w:rPr>
              <w:fldChar w:fldCharType="end"/>
            </w:r>
          </w:hyperlink>
        </w:p>
        <w:p w14:paraId="2F99F0F0"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78" w:history="1">
            <w:r w:rsidR="00683A96" w:rsidRPr="000C74F9">
              <w:rPr>
                <w:rStyle w:val="Lienhypertexte"/>
                <w:rFonts w:eastAsiaTheme="majorEastAsia"/>
                <w:noProof/>
              </w:rPr>
              <w:t>Section 3.01</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Estimation du besoin</w:t>
            </w:r>
            <w:r w:rsidR="00683A96">
              <w:rPr>
                <w:noProof/>
                <w:webHidden/>
              </w:rPr>
              <w:tab/>
            </w:r>
            <w:r w:rsidR="00683A96">
              <w:rPr>
                <w:noProof/>
                <w:webHidden/>
              </w:rPr>
              <w:fldChar w:fldCharType="begin"/>
            </w:r>
            <w:r w:rsidR="00683A96">
              <w:rPr>
                <w:noProof/>
                <w:webHidden/>
              </w:rPr>
              <w:instrText xml:space="preserve"> PAGEREF _Toc437333378 \h </w:instrText>
            </w:r>
            <w:r w:rsidR="00683A96">
              <w:rPr>
                <w:noProof/>
                <w:webHidden/>
              </w:rPr>
            </w:r>
            <w:r w:rsidR="00683A96">
              <w:rPr>
                <w:noProof/>
                <w:webHidden/>
              </w:rPr>
              <w:fldChar w:fldCharType="separate"/>
            </w:r>
            <w:r w:rsidR="00683A96">
              <w:rPr>
                <w:noProof/>
                <w:webHidden/>
              </w:rPr>
              <w:t>3</w:t>
            </w:r>
            <w:r w:rsidR="00683A96">
              <w:rPr>
                <w:noProof/>
                <w:webHidden/>
              </w:rPr>
              <w:fldChar w:fldCharType="end"/>
            </w:r>
          </w:hyperlink>
        </w:p>
        <w:p w14:paraId="3FBCE381"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79" w:history="1">
            <w:r w:rsidR="00683A96" w:rsidRPr="000C74F9">
              <w:rPr>
                <w:rStyle w:val="Lienhypertexte"/>
                <w:rFonts w:eastAsiaTheme="majorEastAsia"/>
                <w:noProof/>
              </w:rPr>
              <w:t>Section 3.02</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Caractéristiques des produits</w:t>
            </w:r>
            <w:r w:rsidR="00683A96">
              <w:rPr>
                <w:noProof/>
                <w:webHidden/>
              </w:rPr>
              <w:tab/>
            </w:r>
            <w:r w:rsidR="00683A96">
              <w:rPr>
                <w:noProof/>
                <w:webHidden/>
              </w:rPr>
              <w:fldChar w:fldCharType="begin"/>
            </w:r>
            <w:r w:rsidR="00683A96">
              <w:rPr>
                <w:noProof/>
                <w:webHidden/>
              </w:rPr>
              <w:instrText xml:space="preserve"> PAGEREF _Toc437333379 \h </w:instrText>
            </w:r>
            <w:r w:rsidR="00683A96">
              <w:rPr>
                <w:noProof/>
                <w:webHidden/>
              </w:rPr>
            </w:r>
            <w:r w:rsidR="00683A96">
              <w:rPr>
                <w:noProof/>
                <w:webHidden/>
              </w:rPr>
              <w:fldChar w:fldCharType="separate"/>
            </w:r>
            <w:r w:rsidR="00683A96">
              <w:rPr>
                <w:noProof/>
                <w:webHidden/>
              </w:rPr>
              <w:t>3</w:t>
            </w:r>
            <w:r w:rsidR="00683A96">
              <w:rPr>
                <w:noProof/>
                <w:webHidden/>
              </w:rPr>
              <w:fldChar w:fldCharType="end"/>
            </w:r>
          </w:hyperlink>
        </w:p>
        <w:p w14:paraId="4C70AE2B"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80" w:history="1">
            <w:r w:rsidR="00683A96" w:rsidRPr="000C74F9">
              <w:rPr>
                <w:rStyle w:val="Lienhypertexte"/>
                <w:rFonts w:eastAsiaTheme="majorEastAsia"/>
                <w:noProof/>
              </w:rPr>
              <w:t>Section 3.03</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Mise à disposition d’échantillons</w:t>
            </w:r>
            <w:r w:rsidR="00683A96">
              <w:rPr>
                <w:noProof/>
                <w:webHidden/>
              </w:rPr>
              <w:tab/>
            </w:r>
            <w:r w:rsidR="00683A96">
              <w:rPr>
                <w:noProof/>
                <w:webHidden/>
              </w:rPr>
              <w:fldChar w:fldCharType="begin"/>
            </w:r>
            <w:r w:rsidR="00683A96">
              <w:rPr>
                <w:noProof/>
                <w:webHidden/>
              </w:rPr>
              <w:instrText xml:space="preserve"> PAGEREF _Toc437333380 \h </w:instrText>
            </w:r>
            <w:r w:rsidR="00683A96">
              <w:rPr>
                <w:noProof/>
                <w:webHidden/>
              </w:rPr>
            </w:r>
            <w:r w:rsidR="00683A96">
              <w:rPr>
                <w:noProof/>
                <w:webHidden/>
              </w:rPr>
              <w:fldChar w:fldCharType="separate"/>
            </w:r>
            <w:r w:rsidR="00683A96">
              <w:rPr>
                <w:noProof/>
                <w:webHidden/>
              </w:rPr>
              <w:t>4</w:t>
            </w:r>
            <w:r w:rsidR="00683A96">
              <w:rPr>
                <w:noProof/>
                <w:webHidden/>
              </w:rPr>
              <w:fldChar w:fldCharType="end"/>
            </w:r>
          </w:hyperlink>
        </w:p>
        <w:p w14:paraId="19D68D74" w14:textId="77777777" w:rsidR="00683A96" w:rsidRDefault="004C79C6">
          <w:pPr>
            <w:pStyle w:val="TM1"/>
            <w:tabs>
              <w:tab w:val="left" w:pos="1100"/>
              <w:tab w:val="right" w:leader="dot" w:pos="9062"/>
            </w:tabs>
            <w:rPr>
              <w:rFonts w:asciiTheme="minorHAnsi" w:eastAsiaTheme="minorEastAsia" w:hAnsiTheme="minorHAnsi" w:cstheme="minorBidi"/>
              <w:noProof/>
              <w:sz w:val="22"/>
              <w:szCs w:val="22"/>
            </w:rPr>
          </w:pPr>
          <w:hyperlink w:anchor="_Toc437333381" w:history="1">
            <w:r w:rsidR="00683A96" w:rsidRPr="000C74F9">
              <w:rPr>
                <w:rStyle w:val="Lienhypertexte"/>
                <w:rFonts w:eastAsiaTheme="majorEastAsia"/>
                <w:noProof/>
              </w:rPr>
              <w:t>Article IV.</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Modalités d’exécution de la prestation</w:t>
            </w:r>
            <w:r w:rsidR="00683A96">
              <w:rPr>
                <w:noProof/>
                <w:webHidden/>
              </w:rPr>
              <w:tab/>
            </w:r>
            <w:r w:rsidR="00683A96">
              <w:rPr>
                <w:noProof/>
                <w:webHidden/>
              </w:rPr>
              <w:fldChar w:fldCharType="begin"/>
            </w:r>
            <w:r w:rsidR="00683A96">
              <w:rPr>
                <w:noProof/>
                <w:webHidden/>
              </w:rPr>
              <w:instrText xml:space="preserve"> PAGEREF _Toc437333381 \h </w:instrText>
            </w:r>
            <w:r w:rsidR="00683A96">
              <w:rPr>
                <w:noProof/>
                <w:webHidden/>
              </w:rPr>
            </w:r>
            <w:r w:rsidR="00683A96">
              <w:rPr>
                <w:noProof/>
                <w:webHidden/>
              </w:rPr>
              <w:fldChar w:fldCharType="separate"/>
            </w:r>
            <w:r w:rsidR="00683A96">
              <w:rPr>
                <w:noProof/>
                <w:webHidden/>
              </w:rPr>
              <w:t>4</w:t>
            </w:r>
            <w:r w:rsidR="00683A96">
              <w:rPr>
                <w:noProof/>
                <w:webHidden/>
              </w:rPr>
              <w:fldChar w:fldCharType="end"/>
            </w:r>
          </w:hyperlink>
        </w:p>
        <w:p w14:paraId="56FD48D9"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82" w:history="1">
            <w:r w:rsidR="00683A96" w:rsidRPr="000C74F9">
              <w:rPr>
                <w:rStyle w:val="Lienhypertexte"/>
                <w:rFonts w:eastAsiaTheme="majorEastAsia"/>
                <w:noProof/>
              </w:rPr>
              <w:t>Section 4.01</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Relation contractuelle et commerciale</w:t>
            </w:r>
            <w:r w:rsidR="00683A96">
              <w:rPr>
                <w:noProof/>
                <w:webHidden/>
              </w:rPr>
              <w:tab/>
            </w:r>
            <w:r w:rsidR="00683A96">
              <w:rPr>
                <w:noProof/>
                <w:webHidden/>
              </w:rPr>
              <w:fldChar w:fldCharType="begin"/>
            </w:r>
            <w:r w:rsidR="00683A96">
              <w:rPr>
                <w:noProof/>
                <w:webHidden/>
              </w:rPr>
              <w:instrText xml:space="preserve"> PAGEREF _Toc437333382 \h </w:instrText>
            </w:r>
            <w:r w:rsidR="00683A96">
              <w:rPr>
                <w:noProof/>
                <w:webHidden/>
              </w:rPr>
            </w:r>
            <w:r w:rsidR="00683A96">
              <w:rPr>
                <w:noProof/>
                <w:webHidden/>
              </w:rPr>
              <w:fldChar w:fldCharType="separate"/>
            </w:r>
            <w:r w:rsidR="00683A96">
              <w:rPr>
                <w:noProof/>
                <w:webHidden/>
              </w:rPr>
              <w:t>4</w:t>
            </w:r>
            <w:r w:rsidR="00683A96">
              <w:rPr>
                <w:noProof/>
                <w:webHidden/>
              </w:rPr>
              <w:fldChar w:fldCharType="end"/>
            </w:r>
          </w:hyperlink>
        </w:p>
        <w:p w14:paraId="4DE07F07"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83" w:history="1">
            <w:r w:rsidR="00683A96" w:rsidRPr="000C74F9">
              <w:rPr>
                <w:rStyle w:val="Lienhypertexte"/>
                <w:rFonts w:eastAsiaTheme="majorEastAsia"/>
                <w:noProof/>
              </w:rPr>
              <w:t>Section 4.02</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Modalités de livraison</w:t>
            </w:r>
            <w:r w:rsidR="00683A96">
              <w:rPr>
                <w:noProof/>
                <w:webHidden/>
              </w:rPr>
              <w:tab/>
            </w:r>
            <w:r w:rsidR="00683A96">
              <w:rPr>
                <w:noProof/>
                <w:webHidden/>
              </w:rPr>
              <w:fldChar w:fldCharType="begin"/>
            </w:r>
            <w:r w:rsidR="00683A96">
              <w:rPr>
                <w:noProof/>
                <w:webHidden/>
              </w:rPr>
              <w:instrText xml:space="preserve"> PAGEREF _Toc437333383 \h </w:instrText>
            </w:r>
            <w:r w:rsidR="00683A96">
              <w:rPr>
                <w:noProof/>
                <w:webHidden/>
              </w:rPr>
            </w:r>
            <w:r w:rsidR="00683A96">
              <w:rPr>
                <w:noProof/>
                <w:webHidden/>
              </w:rPr>
              <w:fldChar w:fldCharType="separate"/>
            </w:r>
            <w:r w:rsidR="00683A96">
              <w:rPr>
                <w:noProof/>
                <w:webHidden/>
              </w:rPr>
              <w:t>5</w:t>
            </w:r>
            <w:r w:rsidR="00683A96">
              <w:rPr>
                <w:noProof/>
                <w:webHidden/>
              </w:rPr>
              <w:fldChar w:fldCharType="end"/>
            </w:r>
          </w:hyperlink>
        </w:p>
        <w:p w14:paraId="38761359"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84" w:history="1">
            <w:r w:rsidR="00683A96" w:rsidRPr="000C74F9">
              <w:rPr>
                <w:rStyle w:val="Lienhypertexte"/>
                <w:rFonts w:eastAsiaTheme="majorEastAsia"/>
                <w:noProof/>
              </w:rPr>
              <w:t>Section 4.03</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Prix</w:t>
            </w:r>
            <w:r w:rsidR="00683A96">
              <w:rPr>
                <w:noProof/>
                <w:webHidden/>
              </w:rPr>
              <w:tab/>
            </w:r>
            <w:r w:rsidR="00683A96">
              <w:rPr>
                <w:noProof/>
                <w:webHidden/>
              </w:rPr>
              <w:fldChar w:fldCharType="begin"/>
            </w:r>
            <w:r w:rsidR="00683A96">
              <w:rPr>
                <w:noProof/>
                <w:webHidden/>
              </w:rPr>
              <w:instrText xml:space="preserve"> PAGEREF _Toc437333384 \h </w:instrText>
            </w:r>
            <w:r w:rsidR="00683A96">
              <w:rPr>
                <w:noProof/>
                <w:webHidden/>
              </w:rPr>
            </w:r>
            <w:r w:rsidR="00683A96">
              <w:rPr>
                <w:noProof/>
                <w:webHidden/>
              </w:rPr>
              <w:fldChar w:fldCharType="separate"/>
            </w:r>
            <w:r w:rsidR="00683A96">
              <w:rPr>
                <w:noProof/>
                <w:webHidden/>
              </w:rPr>
              <w:t>5</w:t>
            </w:r>
            <w:r w:rsidR="00683A96">
              <w:rPr>
                <w:noProof/>
                <w:webHidden/>
              </w:rPr>
              <w:fldChar w:fldCharType="end"/>
            </w:r>
          </w:hyperlink>
        </w:p>
        <w:p w14:paraId="24D11513"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85" w:history="1">
            <w:r w:rsidR="00683A96" w:rsidRPr="000C74F9">
              <w:rPr>
                <w:rStyle w:val="Lienhypertexte"/>
                <w:rFonts w:eastAsiaTheme="majorEastAsia"/>
                <w:noProof/>
              </w:rPr>
              <w:t>Section 4.04</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Responsabilité du prestataire</w:t>
            </w:r>
            <w:r w:rsidR="00683A96">
              <w:rPr>
                <w:noProof/>
                <w:webHidden/>
              </w:rPr>
              <w:tab/>
            </w:r>
            <w:r w:rsidR="00683A96">
              <w:rPr>
                <w:noProof/>
                <w:webHidden/>
              </w:rPr>
              <w:fldChar w:fldCharType="begin"/>
            </w:r>
            <w:r w:rsidR="00683A96">
              <w:rPr>
                <w:noProof/>
                <w:webHidden/>
              </w:rPr>
              <w:instrText xml:space="preserve"> PAGEREF _Toc437333385 \h </w:instrText>
            </w:r>
            <w:r w:rsidR="00683A96">
              <w:rPr>
                <w:noProof/>
                <w:webHidden/>
              </w:rPr>
            </w:r>
            <w:r w:rsidR="00683A96">
              <w:rPr>
                <w:noProof/>
                <w:webHidden/>
              </w:rPr>
              <w:fldChar w:fldCharType="separate"/>
            </w:r>
            <w:r w:rsidR="00683A96">
              <w:rPr>
                <w:noProof/>
                <w:webHidden/>
              </w:rPr>
              <w:t>5</w:t>
            </w:r>
            <w:r w:rsidR="00683A96">
              <w:rPr>
                <w:noProof/>
                <w:webHidden/>
              </w:rPr>
              <w:fldChar w:fldCharType="end"/>
            </w:r>
          </w:hyperlink>
        </w:p>
        <w:p w14:paraId="04224848"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86" w:history="1">
            <w:r w:rsidR="00683A96" w:rsidRPr="000C74F9">
              <w:rPr>
                <w:rStyle w:val="Lienhypertexte"/>
                <w:rFonts w:eastAsiaTheme="majorEastAsia"/>
                <w:noProof/>
              </w:rPr>
              <w:t>Section 4.05</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Etablissement de la facture et paiement</w:t>
            </w:r>
            <w:r w:rsidR="00683A96">
              <w:rPr>
                <w:noProof/>
                <w:webHidden/>
              </w:rPr>
              <w:tab/>
            </w:r>
            <w:r w:rsidR="00683A96">
              <w:rPr>
                <w:noProof/>
                <w:webHidden/>
              </w:rPr>
              <w:fldChar w:fldCharType="begin"/>
            </w:r>
            <w:r w:rsidR="00683A96">
              <w:rPr>
                <w:noProof/>
                <w:webHidden/>
              </w:rPr>
              <w:instrText xml:space="preserve"> PAGEREF _Toc437333386 \h </w:instrText>
            </w:r>
            <w:r w:rsidR="00683A96">
              <w:rPr>
                <w:noProof/>
                <w:webHidden/>
              </w:rPr>
            </w:r>
            <w:r w:rsidR="00683A96">
              <w:rPr>
                <w:noProof/>
                <w:webHidden/>
              </w:rPr>
              <w:fldChar w:fldCharType="separate"/>
            </w:r>
            <w:r w:rsidR="00683A96">
              <w:rPr>
                <w:noProof/>
                <w:webHidden/>
              </w:rPr>
              <w:t>5</w:t>
            </w:r>
            <w:r w:rsidR="00683A96">
              <w:rPr>
                <w:noProof/>
                <w:webHidden/>
              </w:rPr>
              <w:fldChar w:fldCharType="end"/>
            </w:r>
          </w:hyperlink>
        </w:p>
        <w:p w14:paraId="323BA57C"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87" w:history="1">
            <w:r w:rsidR="00683A96" w:rsidRPr="000C74F9">
              <w:rPr>
                <w:rStyle w:val="Lienhypertexte"/>
                <w:rFonts w:eastAsiaTheme="majorEastAsia"/>
                <w:noProof/>
              </w:rPr>
              <w:t>Section 4.06</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Comptable</w:t>
            </w:r>
            <w:r w:rsidR="00683A96">
              <w:rPr>
                <w:noProof/>
                <w:webHidden/>
              </w:rPr>
              <w:tab/>
            </w:r>
            <w:r w:rsidR="00683A96">
              <w:rPr>
                <w:noProof/>
                <w:webHidden/>
              </w:rPr>
              <w:fldChar w:fldCharType="begin"/>
            </w:r>
            <w:r w:rsidR="00683A96">
              <w:rPr>
                <w:noProof/>
                <w:webHidden/>
              </w:rPr>
              <w:instrText xml:space="preserve"> PAGEREF _Toc437333387 \h </w:instrText>
            </w:r>
            <w:r w:rsidR="00683A96">
              <w:rPr>
                <w:noProof/>
                <w:webHidden/>
              </w:rPr>
            </w:r>
            <w:r w:rsidR="00683A96">
              <w:rPr>
                <w:noProof/>
                <w:webHidden/>
              </w:rPr>
              <w:fldChar w:fldCharType="separate"/>
            </w:r>
            <w:r w:rsidR="00683A96">
              <w:rPr>
                <w:noProof/>
                <w:webHidden/>
              </w:rPr>
              <w:t>6</w:t>
            </w:r>
            <w:r w:rsidR="00683A96">
              <w:rPr>
                <w:noProof/>
                <w:webHidden/>
              </w:rPr>
              <w:fldChar w:fldCharType="end"/>
            </w:r>
          </w:hyperlink>
        </w:p>
        <w:p w14:paraId="354849C8"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88" w:history="1">
            <w:r w:rsidR="00683A96" w:rsidRPr="000C74F9">
              <w:rPr>
                <w:rStyle w:val="Lienhypertexte"/>
                <w:rFonts w:eastAsiaTheme="majorEastAsia"/>
                <w:noProof/>
              </w:rPr>
              <w:t>Section 4.07</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Election de domicile</w:t>
            </w:r>
            <w:r w:rsidR="00683A96">
              <w:rPr>
                <w:noProof/>
                <w:webHidden/>
              </w:rPr>
              <w:tab/>
            </w:r>
            <w:r w:rsidR="00683A96">
              <w:rPr>
                <w:noProof/>
                <w:webHidden/>
              </w:rPr>
              <w:fldChar w:fldCharType="begin"/>
            </w:r>
            <w:r w:rsidR="00683A96">
              <w:rPr>
                <w:noProof/>
                <w:webHidden/>
              </w:rPr>
              <w:instrText xml:space="preserve"> PAGEREF _Toc437333388 \h </w:instrText>
            </w:r>
            <w:r w:rsidR="00683A96">
              <w:rPr>
                <w:noProof/>
                <w:webHidden/>
              </w:rPr>
            </w:r>
            <w:r w:rsidR="00683A96">
              <w:rPr>
                <w:noProof/>
                <w:webHidden/>
              </w:rPr>
              <w:fldChar w:fldCharType="separate"/>
            </w:r>
            <w:r w:rsidR="00683A96">
              <w:rPr>
                <w:noProof/>
                <w:webHidden/>
              </w:rPr>
              <w:t>6</w:t>
            </w:r>
            <w:r w:rsidR="00683A96">
              <w:rPr>
                <w:noProof/>
                <w:webHidden/>
              </w:rPr>
              <w:fldChar w:fldCharType="end"/>
            </w:r>
          </w:hyperlink>
        </w:p>
        <w:p w14:paraId="31435F4A"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89" w:history="1">
            <w:r w:rsidR="00683A96" w:rsidRPr="000C74F9">
              <w:rPr>
                <w:rStyle w:val="Lienhypertexte"/>
                <w:rFonts w:eastAsiaTheme="majorEastAsia"/>
                <w:noProof/>
              </w:rPr>
              <w:t>Section 4.08</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Litiges</w:t>
            </w:r>
            <w:r w:rsidR="00683A96">
              <w:rPr>
                <w:noProof/>
                <w:webHidden/>
              </w:rPr>
              <w:tab/>
            </w:r>
            <w:r w:rsidR="00683A96">
              <w:rPr>
                <w:noProof/>
                <w:webHidden/>
              </w:rPr>
              <w:fldChar w:fldCharType="begin"/>
            </w:r>
            <w:r w:rsidR="00683A96">
              <w:rPr>
                <w:noProof/>
                <w:webHidden/>
              </w:rPr>
              <w:instrText xml:space="preserve"> PAGEREF _Toc437333389 \h </w:instrText>
            </w:r>
            <w:r w:rsidR="00683A96">
              <w:rPr>
                <w:noProof/>
                <w:webHidden/>
              </w:rPr>
            </w:r>
            <w:r w:rsidR="00683A96">
              <w:rPr>
                <w:noProof/>
                <w:webHidden/>
              </w:rPr>
              <w:fldChar w:fldCharType="separate"/>
            </w:r>
            <w:r w:rsidR="00683A96">
              <w:rPr>
                <w:noProof/>
                <w:webHidden/>
              </w:rPr>
              <w:t>6</w:t>
            </w:r>
            <w:r w:rsidR="00683A96">
              <w:rPr>
                <w:noProof/>
                <w:webHidden/>
              </w:rPr>
              <w:fldChar w:fldCharType="end"/>
            </w:r>
          </w:hyperlink>
        </w:p>
        <w:p w14:paraId="00AB675D"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90" w:history="1">
            <w:r w:rsidR="00683A96" w:rsidRPr="000C74F9">
              <w:rPr>
                <w:rStyle w:val="Lienhypertexte"/>
                <w:rFonts w:eastAsiaTheme="majorEastAsia"/>
                <w:noProof/>
              </w:rPr>
              <w:t>Section 4.09</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Validité du marché</w:t>
            </w:r>
            <w:r w:rsidR="00683A96">
              <w:rPr>
                <w:noProof/>
                <w:webHidden/>
              </w:rPr>
              <w:tab/>
            </w:r>
            <w:r w:rsidR="00683A96">
              <w:rPr>
                <w:noProof/>
                <w:webHidden/>
              </w:rPr>
              <w:fldChar w:fldCharType="begin"/>
            </w:r>
            <w:r w:rsidR="00683A96">
              <w:rPr>
                <w:noProof/>
                <w:webHidden/>
              </w:rPr>
              <w:instrText xml:space="preserve"> PAGEREF _Toc437333390 \h </w:instrText>
            </w:r>
            <w:r w:rsidR="00683A96">
              <w:rPr>
                <w:noProof/>
                <w:webHidden/>
              </w:rPr>
            </w:r>
            <w:r w:rsidR="00683A96">
              <w:rPr>
                <w:noProof/>
                <w:webHidden/>
              </w:rPr>
              <w:fldChar w:fldCharType="separate"/>
            </w:r>
            <w:r w:rsidR="00683A96">
              <w:rPr>
                <w:noProof/>
                <w:webHidden/>
              </w:rPr>
              <w:t>6</w:t>
            </w:r>
            <w:r w:rsidR="00683A96">
              <w:rPr>
                <w:noProof/>
                <w:webHidden/>
              </w:rPr>
              <w:fldChar w:fldCharType="end"/>
            </w:r>
          </w:hyperlink>
        </w:p>
        <w:p w14:paraId="4AA90738"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91" w:history="1">
            <w:r w:rsidR="00683A96" w:rsidRPr="000C74F9">
              <w:rPr>
                <w:rStyle w:val="Lienhypertexte"/>
                <w:rFonts w:eastAsiaTheme="majorEastAsia"/>
                <w:noProof/>
              </w:rPr>
              <w:t>Section 4.10</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Durée du marché</w:t>
            </w:r>
            <w:r w:rsidR="00683A96">
              <w:rPr>
                <w:noProof/>
                <w:webHidden/>
              </w:rPr>
              <w:tab/>
            </w:r>
            <w:r w:rsidR="00683A96">
              <w:rPr>
                <w:noProof/>
                <w:webHidden/>
              </w:rPr>
              <w:fldChar w:fldCharType="begin"/>
            </w:r>
            <w:r w:rsidR="00683A96">
              <w:rPr>
                <w:noProof/>
                <w:webHidden/>
              </w:rPr>
              <w:instrText xml:space="preserve"> PAGEREF _Toc437333391 \h </w:instrText>
            </w:r>
            <w:r w:rsidR="00683A96">
              <w:rPr>
                <w:noProof/>
                <w:webHidden/>
              </w:rPr>
            </w:r>
            <w:r w:rsidR="00683A96">
              <w:rPr>
                <w:noProof/>
                <w:webHidden/>
              </w:rPr>
              <w:fldChar w:fldCharType="separate"/>
            </w:r>
            <w:r w:rsidR="00683A96">
              <w:rPr>
                <w:noProof/>
                <w:webHidden/>
              </w:rPr>
              <w:t>6</w:t>
            </w:r>
            <w:r w:rsidR="00683A96">
              <w:rPr>
                <w:noProof/>
                <w:webHidden/>
              </w:rPr>
              <w:fldChar w:fldCharType="end"/>
            </w:r>
          </w:hyperlink>
        </w:p>
        <w:p w14:paraId="5186BE2B"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92" w:history="1">
            <w:r w:rsidR="00683A96" w:rsidRPr="000C74F9">
              <w:rPr>
                <w:rStyle w:val="Lienhypertexte"/>
                <w:rFonts w:eastAsiaTheme="majorEastAsia"/>
                <w:noProof/>
              </w:rPr>
              <w:t>Section 4.11</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Résiliation</w:t>
            </w:r>
            <w:r w:rsidR="00683A96">
              <w:rPr>
                <w:noProof/>
                <w:webHidden/>
              </w:rPr>
              <w:tab/>
            </w:r>
            <w:r w:rsidR="00683A96">
              <w:rPr>
                <w:noProof/>
                <w:webHidden/>
              </w:rPr>
              <w:fldChar w:fldCharType="begin"/>
            </w:r>
            <w:r w:rsidR="00683A96">
              <w:rPr>
                <w:noProof/>
                <w:webHidden/>
              </w:rPr>
              <w:instrText xml:space="preserve"> PAGEREF _Toc437333392 \h </w:instrText>
            </w:r>
            <w:r w:rsidR="00683A96">
              <w:rPr>
                <w:noProof/>
                <w:webHidden/>
              </w:rPr>
            </w:r>
            <w:r w:rsidR="00683A96">
              <w:rPr>
                <w:noProof/>
                <w:webHidden/>
              </w:rPr>
              <w:fldChar w:fldCharType="separate"/>
            </w:r>
            <w:r w:rsidR="00683A96">
              <w:rPr>
                <w:noProof/>
                <w:webHidden/>
              </w:rPr>
              <w:t>6</w:t>
            </w:r>
            <w:r w:rsidR="00683A96">
              <w:rPr>
                <w:noProof/>
                <w:webHidden/>
              </w:rPr>
              <w:fldChar w:fldCharType="end"/>
            </w:r>
          </w:hyperlink>
        </w:p>
        <w:p w14:paraId="393A6039" w14:textId="77777777" w:rsidR="00683A96" w:rsidRDefault="004C79C6">
          <w:pPr>
            <w:pStyle w:val="TM2"/>
            <w:tabs>
              <w:tab w:val="left" w:pos="1540"/>
              <w:tab w:val="right" w:leader="dot" w:pos="9062"/>
            </w:tabs>
            <w:rPr>
              <w:rFonts w:asciiTheme="minorHAnsi" w:eastAsiaTheme="minorEastAsia" w:hAnsiTheme="minorHAnsi" w:cstheme="minorBidi"/>
              <w:noProof/>
              <w:sz w:val="22"/>
              <w:szCs w:val="22"/>
            </w:rPr>
          </w:pPr>
          <w:hyperlink w:anchor="_Toc437333393" w:history="1">
            <w:r w:rsidR="00683A96" w:rsidRPr="000C74F9">
              <w:rPr>
                <w:rStyle w:val="Lienhypertexte"/>
                <w:rFonts w:eastAsiaTheme="majorEastAsia"/>
                <w:noProof/>
              </w:rPr>
              <w:t>Section 4.12</w:t>
            </w:r>
            <w:r w:rsidR="00683A96">
              <w:rPr>
                <w:rFonts w:asciiTheme="minorHAnsi" w:eastAsiaTheme="minorEastAsia" w:hAnsiTheme="minorHAnsi" w:cstheme="minorBidi"/>
                <w:noProof/>
                <w:sz w:val="22"/>
                <w:szCs w:val="22"/>
              </w:rPr>
              <w:tab/>
            </w:r>
            <w:r w:rsidR="00683A96" w:rsidRPr="000C74F9">
              <w:rPr>
                <w:rStyle w:val="Lienhypertexte"/>
                <w:rFonts w:eastAsiaTheme="majorEastAsia"/>
                <w:noProof/>
              </w:rPr>
              <w:t>Renseignements complémentaires</w:t>
            </w:r>
            <w:r w:rsidR="00683A96">
              <w:rPr>
                <w:noProof/>
                <w:webHidden/>
              </w:rPr>
              <w:tab/>
            </w:r>
            <w:r w:rsidR="00683A96">
              <w:rPr>
                <w:noProof/>
                <w:webHidden/>
              </w:rPr>
              <w:fldChar w:fldCharType="begin"/>
            </w:r>
            <w:r w:rsidR="00683A96">
              <w:rPr>
                <w:noProof/>
                <w:webHidden/>
              </w:rPr>
              <w:instrText xml:space="preserve"> PAGEREF _Toc437333393 \h </w:instrText>
            </w:r>
            <w:r w:rsidR="00683A96">
              <w:rPr>
                <w:noProof/>
                <w:webHidden/>
              </w:rPr>
            </w:r>
            <w:r w:rsidR="00683A96">
              <w:rPr>
                <w:noProof/>
                <w:webHidden/>
              </w:rPr>
              <w:fldChar w:fldCharType="separate"/>
            </w:r>
            <w:r w:rsidR="00683A96">
              <w:rPr>
                <w:noProof/>
                <w:webHidden/>
              </w:rPr>
              <w:t>6</w:t>
            </w:r>
            <w:r w:rsidR="00683A96">
              <w:rPr>
                <w:noProof/>
                <w:webHidden/>
              </w:rPr>
              <w:fldChar w:fldCharType="end"/>
            </w:r>
          </w:hyperlink>
        </w:p>
        <w:p w14:paraId="22C1307B" w14:textId="77777777" w:rsidR="00AA1D9F" w:rsidRDefault="00F21157" w:rsidP="00613DA3">
          <w:pPr>
            <w:spacing w:before="0" w:after="0"/>
          </w:pPr>
          <w:r>
            <w:fldChar w:fldCharType="end"/>
          </w:r>
        </w:p>
      </w:sdtContent>
    </w:sdt>
    <w:p w14:paraId="686D9827" w14:textId="77777777" w:rsidR="00AA1D9F" w:rsidRDefault="00AA1D9F"/>
    <w:p w14:paraId="4F730D39" w14:textId="77777777" w:rsidR="00AA1D9F" w:rsidRDefault="00AA1D9F">
      <w:pPr>
        <w:sectPr w:rsidR="00AA1D9F" w:rsidSect="00DC659A">
          <w:pgSz w:w="11906" w:h="16838"/>
          <w:pgMar w:top="1417" w:right="1417" w:bottom="1417" w:left="1417" w:header="708" w:footer="708" w:gutter="0"/>
          <w:cols w:space="708"/>
          <w:docGrid w:linePitch="360"/>
        </w:sectPr>
      </w:pPr>
    </w:p>
    <w:p w14:paraId="0BCF239E" w14:textId="77777777" w:rsidR="001C4207" w:rsidRDefault="001C4207" w:rsidP="009F7ABB">
      <w:pPr>
        <w:pStyle w:val="Titre1"/>
      </w:pPr>
      <w:bookmarkStart w:id="0" w:name="_Toc437333375"/>
      <w:r>
        <w:lastRenderedPageBreak/>
        <w:t>Objet du marché</w:t>
      </w:r>
      <w:bookmarkEnd w:id="0"/>
    </w:p>
    <w:p w14:paraId="24962B0F" w14:textId="75E6DF43" w:rsidR="00220308" w:rsidRDefault="00CE024C" w:rsidP="00220308">
      <w:r>
        <w:t xml:space="preserve">Le présent marché a pour objet </w:t>
      </w:r>
      <w:r w:rsidR="003728BF">
        <w:t>la fourniture des produits d</w:t>
      </w:r>
      <w:r>
        <w:t xml:space="preserve">’entretien des </w:t>
      </w:r>
      <w:r w:rsidR="003728BF">
        <w:t>locaux et surfaces</w:t>
      </w:r>
      <w:r>
        <w:t xml:space="preserve"> des structures gérées par le SIVU des rives de l’Elorn.</w:t>
      </w:r>
    </w:p>
    <w:p w14:paraId="2FFE9CF1" w14:textId="77777777" w:rsidR="00CE024C" w:rsidRDefault="00CE024C" w:rsidP="009F7ABB">
      <w:pPr>
        <w:pStyle w:val="Titre1"/>
      </w:pPr>
      <w:bookmarkStart w:id="1" w:name="_Toc437333376"/>
      <w:r>
        <w:t>Sites concernés</w:t>
      </w:r>
      <w:bookmarkEnd w:id="1"/>
    </w:p>
    <w:tbl>
      <w:tblPr>
        <w:tblStyle w:val="Grilledutableau"/>
        <w:tblW w:w="0" w:type="auto"/>
        <w:tblLook w:val="04A0" w:firstRow="1" w:lastRow="0" w:firstColumn="1" w:lastColumn="0" w:noHBand="0" w:noVBand="1"/>
      </w:tblPr>
      <w:tblGrid>
        <w:gridCol w:w="2628"/>
        <w:gridCol w:w="6434"/>
      </w:tblGrid>
      <w:tr w:rsidR="00CE024C" w14:paraId="6F504B08" w14:textId="77777777" w:rsidTr="00CE024C">
        <w:tc>
          <w:tcPr>
            <w:tcW w:w="2660" w:type="dxa"/>
          </w:tcPr>
          <w:p w14:paraId="55D78FC2" w14:textId="77777777" w:rsidR="00CE024C" w:rsidRDefault="00CE024C" w:rsidP="00CE024C">
            <w:pPr>
              <w:spacing w:before="120"/>
            </w:pPr>
            <w:r>
              <w:t>Résidence G. Brassens</w:t>
            </w:r>
          </w:p>
        </w:tc>
        <w:tc>
          <w:tcPr>
            <w:tcW w:w="6552" w:type="dxa"/>
          </w:tcPr>
          <w:p w14:paraId="49B2E6E2" w14:textId="77777777" w:rsidR="00CE024C" w:rsidRDefault="00CE024C" w:rsidP="00CE024C">
            <w:pPr>
              <w:spacing w:before="120"/>
            </w:pPr>
            <w:r>
              <w:t>9, avenue Georges Pompidou, 29 490 GUIPAVAS</w:t>
            </w:r>
          </w:p>
        </w:tc>
      </w:tr>
      <w:tr w:rsidR="00CE024C" w14:paraId="0B50EEEA" w14:textId="77777777" w:rsidTr="00CE024C">
        <w:tc>
          <w:tcPr>
            <w:tcW w:w="2660" w:type="dxa"/>
          </w:tcPr>
          <w:p w14:paraId="765B776D" w14:textId="77777777" w:rsidR="00CE024C" w:rsidRDefault="00CE024C" w:rsidP="00CE024C">
            <w:pPr>
              <w:spacing w:before="120"/>
            </w:pPr>
            <w:r>
              <w:t>Résidence J. Brel</w:t>
            </w:r>
          </w:p>
        </w:tc>
        <w:tc>
          <w:tcPr>
            <w:tcW w:w="6552" w:type="dxa"/>
          </w:tcPr>
          <w:p w14:paraId="2E0184D0" w14:textId="77777777" w:rsidR="00CE024C" w:rsidRDefault="00CE024C" w:rsidP="00CE024C">
            <w:pPr>
              <w:spacing w:before="120"/>
            </w:pPr>
            <w:r>
              <w:t xml:space="preserve">58, rue Saint </w:t>
            </w:r>
            <w:proofErr w:type="spellStart"/>
            <w:r>
              <w:t>Thudon</w:t>
            </w:r>
            <w:proofErr w:type="spellEnd"/>
            <w:r>
              <w:t>, 29 490 GUIPAVAS</w:t>
            </w:r>
          </w:p>
        </w:tc>
      </w:tr>
      <w:tr w:rsidR="00CE024C" w14:paraId="67C3B639" w14:textId="77777777" w:rsidTr="00CE024C">
        <w:tc>
          <w:tcPr>
            <w:tcW w:w="2660" w:type="dxa"/>
          </w:tcPr>
          <w:p w14:paraId="3AEA4832" w14:textId="77777777" w:rsidR="00CE024C" w:rsidRDefault="00CE024C" w:rsidP="00CE024C">
            <w:pPr>
              <w:spacing w:before="120"/>
            </w:pPr>
            <w:r>
              <w:t>Résidence Kerlaouena</w:t>
            </w:r>
          </w:p>
        </w:tc>
        <w:tc>
          <w:tcPr>
            <w:tcW w:w="6552" w:type="dxa"/>
          </w:tcPr>
          <w:p w14:paraId="48E0810D" w14:textId="77777777" w:rsidR="00CE024C" w:rsidRDefault="00CE024C" w:rsidP="00CE024C">
            <w:pPr>
              <w:spacing w:before="120"/>
            </w:pPr>
            <w:r>
              <w:t xml:space="preserve">34, rue Camille </w:t>
            </w:r>
            <w:proofErr w:type="spellStart"/>
            <w:r>
              <w:t>Vallaux</w:t>
            </w:r>
            <w:proofErr w:type="spellEnd"/>
            <w:r>
              <w:t>, 29 480 LE RELECQ-KERHUON</w:t>
            </w:r>
          </w:p>
        </w:tc>
      </w:tr>
    </w:tbl>
    <w:p w14:paraId="5A329521" w14:textId="77777777" w:rsidR="00CE024C" w:rsidRDefault="00CE024C" w:rsidP="009F7ABB">
      <w:pPr>
        <w:pStyle w:val="Titre1"/>
      </w:pPr>
      <w:bookmarkStart w:id="2" w:name="_Toc437333377"/>
      <w:r>
        <w:t>Indication générales</w:t>
      </w:r>
      <w:bookmarkEnd w:id="2"/>
    </w:p>
    <w:p w14:paraId="55FEC14E" w14:textId="07948236" w:rsidR="009E2984" w:rsidRDefault="009E2984" w:rsidP="009E2984">
      <w:pPr>
        <w:pStyle w:val="Titre2"/>
      </w:pPr>
      <w:bookmarkStart w:id="3" w:name="_Toc437333378"/>
      <w:r>
        <w:t>Estimation du besoin</w:t>
      </w:r>
      <w:bookmarkEnd w:id="3"/>
    </w:p>
    <w:p w14:paraId="2BE3BCC2" w14:textId="743D41B3" w:rsidR="003728BF" w:rsidRDefault="003728BF" w:rsidP="003728BF">
      <w:r>
        <w:t>Une estimation du besoin a été réalisée à l’échelle de chaque établissement.</w:t>
      </w:r>
    </w:p>
    <w:p w14:paraId="23EA72A7" w14:textId="572C042D" w:rsidR="003728BF" w:rsidRDefault="003728BF" w:rsidP="003728BF">
      <w:r w:rsidRPr="003728BF">
        <w:rPr>
          <w:noProof/>
        </w:rPr>
        <w:drawing>
          <wp:inline distT="0" distB="0" distL="0" distR="0" wp14:anchorId="7358AC13" wp14:editId="48F5C8C7">
            <wp:extent cx="5760720" cy="101286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012861"/>
                    </a:xfrm>
                    <a:prstGeom prst="rect">
                      <a:avLst/>
                    </a:prstGeom>
                    <a:noFill/>
                    <a:ln>
                      <a:noFill/>
                    </a:ln>
                  </pic:spPr>
                </pic:pic>
              </a:graphicData>
            </a:graphic>
          </wp:inline>
        </w:drawing>
      </w:r>
    </w:p>
    <w:p w14:paraId="327733B9" w14:textId="75EA39A2" w:rsidR="004616C0" w:rsidRDefault="004616C0" w:rsidP="009412D9">
      <w:r>
        <w:t>Une annexe tarifaire jointe au CCTP devra être complétée par le candidat.</w:t>
      </w:r>
    </w:p>
    <w:p w14:paraId="18180FE0" w14:textId="1354E9A9" w:rsidR="004616C0" w:rsidRDefault="004616C0" w:rsidP="009412D9">
      <w:r>
        <w:t>Cette annexe détaille les volumes estimés sur trois exercices. Ces besoins étant susceptibles de varier sur la période dans une fourchette de +/- 15%.</w:t>
      </w:r>
    </w:p>
    <w:p w14:paraId="66FE844F" w14:textId="4932E00D" w:rsidR="00AA6CFC" w:rsidRDefault="009412D9" w:rsidP="009412D9">
      <w:r>
        <w:t xml:space="preserve">Pour chaque produit, le fournisseur proposera des gammes </w:t>
      </w:r>
      <w:r w:rsidR="009A0770">
        <w:t>respectueuses de l’environnement reposant sur les labels suivants :</w:t>
      </w:r>
    </w:p>
    <w:tbl>
      <w:tblPr>
        <w:tblStyle w:val="Grilledutableau"/>
        <w:tblW w:w="0" w:type="auto"/>
        <w:tblLook w:val="04A0" w:firstRow="1" w:lastRow="0" w:firstColumn="1" w:lastColumn="0" w:noHBand="0" w:noVBand="1"/>
      </w:tblPr>
      <w:tblGrid>
        <w:gridCol w:w="3020"/>
        <w:gridCol w:w="3021"/>
        <w:gridCol w:w="3021"/>
      </w:tblGrid>
      <w:tr w:rsidR="00E734EF" w14:paraId="7F6C8695" w14:textId="77777777" w:rsidTr="00E734EF">
        <w:tc>
          <w:tcPr>
            <w:tcW w:w="3020" w:type="dxa"/>
            <w:vAlign w:val="center"/>
          </w:tcPr>
          <w:p w14:paraId="1E5F5CC1" w14:textId="742495E8" w:rsidR="00E734EF" w:rsidRPr="00E734EF" w:rsidRDefault="00E734EF" w:rsidP="00E734EF">
            <w:pPr>
              <w:spacing w:before="120"/>
              <w:jc w:val="center"/>
              <w:rPr>
                <w:b/>
                <w:sz w:val="16"/>
                <w:szCs w:val="16"/>
              </w:rPr>
            </w:pPr>
            <w:r w:rsidRPr="00E734EF">
              <w:rPr>
                <w:b/>
                <w:sz w:val="16"/>
                <w:szCs w:val="16"/>
              </w:rPr>
              <w:t>ECOLABEL</w:t>
            </w:r>
          </w:p>
        </w:tc>
        <w:tc>
          <w:tcPr>
            <w:tcW w:w="3021" w:type="dxa"/>
            <w:vAlign w:val="center"/>
          </w:tcPr>
          <w:p w14:paraId="4B7624D7" w14:textId="17E770CF" w:rsidR="00E734EF" w:rsidRPr="00E734EF" w:rsidRDefault="00E734EF" w:rsidP="00E734EF">
            <w:pPr>
              <w:spacing w:before="120"/>
              <w:jc w:val="center"/>
              <w:rPr>
                <w:b/>
                <w:sz w:val="16"/>
                <w:szCs w:val="16"/>
              </w:rPr>
            </w:pPr>
            <w:r w:rsidRPr="00E734EF">
              <w:rPr>
                <w:b/>
                <w:sz w:val="16"/>
                <w:szCs w:val="16"/>
              </w:rPr>
              <w:t>NF ENVIRONNEMENT</w:t>
            </w:r>
          </w:p>
        </w:tc>
        <w:tc>
          <w:tcPr>
            <w:tcW w:w="3021" w:type="dxa"/>
            <w:vAlign w:val="center"/>
          </w:tcPr>
          <w:p w14:paraId="0E7025F3" w14:textId="5824CEAA" w:rsidR="00E734EF" w:rsidRPr="00E734EF" w:rsidRDefault="00E734EF" w:rsidP="00E734EF">
            <w:pPr>
              <w:spacing w:before="120"/>
              <w:jc w:val="center"/>
              <w:rPr>
                <w:b/>
                <w:sz w:val="16"/>
                <w:szCs w:val="16"/>
              </w:rPr>
            </w:pPr>
            <w:r w:rsidRPr="00E734EF">
              <w:rPr>
                <w:b/>
                <w:sz w:val="16"/>
                <w:szCs w:val="16"/>
              </w:rPr>
              <w:t>NORDIC ENVIRONMENTAL LABEL</w:t>
            </w:r>
          </w:p>
        </w:tc>
      </w:tr>
      <w:tr w:rsidR="00E734EF" w14:paraId="41CF4366" w14:textId="77777777" w:rsidTr="00E734EF">
        <w:tc>
          <w:tcPr>
            <w:tcW w:w="3020" w:type="dxa"/>
            <w:vAlign w:val="center"/>
          </w:tcPr>
          <w:p w14:paraId="017401E3" w14:textId="56CC6729" w:rsidR="00E734EF" w:rsidRDefault="00E734EF" w:rsidP="00E734EF">
            <w:pPr>
              <w:spacing w:before="120"/>
              <w:jc w:val="center"/>
            </w:pPr>
            <w:r>
              <w:rPr>
                <w:noProof/>
              </w:rPr>
              <w:drawing>
                <wp:inline distT="0" distB="0" distL="0" distR="0" wp14:anchorId="7A9E8155" wp14:editId="4EBE37B4">
                  <wp:extent cx="894356" cy="894356"/>
                  <wp:effectExtent l="0" t="0" r="127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ecolab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3397" cy="903397"/>
                          </a:xfrm>
                          <a:prstGeom prst="rect">
                            <a:avLst/>
                          </a:prstGeom>
                        </pic:spPr>
                      </pic:pic>
                    </a:graphicData>
                  </a:graphic>
                </wp:inline>
              </w:drawing>
            </w:r>
          </w:p>
        </w:tc>
        <w:tc>
          <w:tcPr>
            <w:tcW w:w="3021" w:type="dxa"/>
            <w:vAlign w:val="center"/>
          </w:tcPr>
          <w:p w14:paraId="5A790966" w14:textId="14496C50" w:rsidR="00E734EF" w:rsidRDefault="00E734EF" w:rsidP="00E734EF">
            <w:pPr>
              <w:spacing w:before="120"/>
              <w:jc w:val="center"/>
            </w:pPr>
            <w:r>
              <w:rPr>
                <w:noProof/>
              </w:rPr>
              <w:drawing>
                <wp:inline distT="0" distB="0" distL="0" distR="0" wp14:anchorId="5FCCEE09" wp14:editId="6288FD4E">
                  <wp:extent cx="1259783" cy="85874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f_environnem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7212" cy="863805"/>
                          </a:xfrm>
                          <a:prstGeom prst="rect">
                            <a:avLst/>
                          </a:prstGeom>
                        </pic:spPr>
                      </pic:pic>
                    </a:graphicData>
                  </a:graphic>
                </wp:inline>
              </w:drawing>
            </w:r>
          </w:p>
        </w:tc>
        <w:tc>
          <w:tcPr>
            <w:tcW w:w="3021" w:type="dxa"/>
            <w:vAlign w:val="center"/>
          </w:tcPr>
          <w:p w14:paraId="706A8723" w14:textId="5DED9332" w:rsidR="00E734EF" w:rsidRDefault="00E734EF" w:rsidP="00E734EF">
            <w:pPr>
              <w:spacing w:before="120"/>
              <w:jc w:val="center"/>
            </w:pPr>
            <w:r>
              <w:rPr>
                <w:noProof/>
              </w:rPr>
              <w:drawing>
                <wp:inline distT="0" distB="0" distL="0" distR="0" wp14:anchorId="7E34C7EB" wp14:editId="23C94099">
                  <wp:extent cx="970059" cy="970059"/>
                  <wp:effectExtent l="0" t="0" r="1905"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dic environmental lab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1745" cy="971745"/>
                          </a:xfrm>
                          <a:prstGeom prst="rect">
                            <a:avLst/>
                          </a:prstGeom>
                        </pic:spPr>
                      </pic:pic>
                    </a:graphicData>
                  </a:graphic>
                </wp:inline>
              </w:drawing>
            </w:r>
          </w:p>
        </w:tc>
      </w:tr>
    </w:tbl>
    <w:p w14:paraId="0F2BEA0C" w14:textId="7EB782B1" w:rsidR="009412D9" w:rsidRDefault="009A0770" w:rsidP="009412D9">
      <w:r>
        <w:t>Les labels issus des marques ou fabricants ne seront pas pris en compte.</w:t>
      </w:r>
    </w:p>
    <w:p w14:paraId="11EA4FB3" w14:textId="4922D822" w:rsidR="006B2D38" w:rsidRDefault="006B2D38" w:rsidP="009412D9">
      <w:r>
        <w:t>Par ailleurs, le candidat proposera des gammes garantissant un niveau de toxicité limité. Pour chaque gamme de produit, une fiche technique sera annexée ainsi qu’une fiche de données relative à la sécurité.</w:t>
      </w:r>
    </w:p>
    <w:p w14:paraId="69558C0A" w14:textId="77777777" w:rsidR="006B2D38" w:rsidRDefault="006B2D38">
      <w:pPr>
        <w:spacing w:before="0" w:after="200" w:line="276" w:lineRule="auto"/>
        <w:jc w:val="left"/>
        <w:rPr>
          <w:rFonts w:eastAsiaTheme="majorEastAsia" w:cstheme="majorBidi"/>
          <w:b/>
          <w:bCs/>
          <w:color w:val="4F81BD" w:themeColor="accent1"/>
          <w:sz w:val="26"/>
          <w:szCs w:val="26"/>
        </w:rPr>
      </w:pPr>
      <w:bookmarkStart w:id="4" w:name="_Toc437333379"/>
      <w:r>
        <w:br w:type="page"/>
      </w:r>
    </w:p>
    <w:p w14:paraId="144C07C8" w14:textId="616E8E4A" w:rsidR="00732639" w:rsidRDefault="006416E7" w:rsidP="006416E7">
      <w:pPr>
        <w:pStyle w:val="Titre2"/>
      </w:pPr>
      <w:r>
        <w:lastRenderedPageBreak/>
        <w:t>Caractéristiques des produits</w:t>
      </w:r>
      <w:bookmarkEnd w:id="4"/>
    </w:p>
    <w:p w14:paraId="13218C00" w14:textId="172085B3" w:rsidR="006416E7" w:rsidRDefault="006416E7" w:rsidP="006416E7">
      <w:r>
        <w:t>Le candidat devra proposer des produits correspondant strictement aux caractéristiques suivantes.</w:t>
      </w:r>
    </w:p>
    <w:tbl>
      <w:tblPr>
        <w:tblStyle w:val="Grilledutableau"/>
        <w:tblW w:w="0" w:type="auto"/>
        <w:tblLook w:val="04A0" w:firstRow="1" w:lastRow="0" w:firstColumn="1" w:lastColumn="0" w:noHBand="0" w:noVBand="1"/>
      </w:tblPr>
      <w:tblGrid>
        <w:gridCol w:w="850"/>
        <w:gridCol w:w="3398"/>
        <w:gridCol w:w="4814"/>
      </w:tblGrid>
      <w:tr w:rsidR="00AA6CFC" w:rsidRPr="00BB069A" w14:paraId="5217D828" w14:textId="77777777" w:rsidTr="00EF4AF5">
        <w:tc>
          <w:tcPr>
            <w:tcW w:w="850" w:type="dxa"/>
            <w:vAlign w:val="center"/>
          </w:tcPr>
          <w:p w14:paraId="7AE81C47" w14:textId="77777777" w:rsidR="00AA6CFC" w:rsidRPr="00BB069A" w:rsidRDefault="00AA6CFC" w:rsidP="00AA6CFC">
            <w:pPr>
              <w:spacing w:before="0" w:after="0"/>
              <w:rPr>
                <w:sz w:val="16"/>
                <w:szCs w:val="16"/>
              </w:rPr>
            </w:pPr>
          </w:p>
        </w:tc>
        <w:tc>
          <w:tcPr>
            <w:tcW w:w="8212" w:type="dxa"/>
            <w:gridSpan w:val="2"/>
            <w:vAlign w:val="center"/>
          </w:tcPr>
          <w:p w14:paraId="3386B699" w14:textId="03112C45" w:rsidR="00AA6CFC" w:rsidRPr="00BB069A" w:rsidRDefault="00AA6CFC" w:rsidP="00AA6CFC">
            <w:pPr>
              <w:spacing w:before="0" w:after="0"/>
              <w:jc w:val="center"/>
              <w:rPr>
                <w:b/>
                <w:sz w:val="16"/>
                <w:szCs w:val="16"/>
              </w:rPr>
            </w:pPr>
            <w:r w:rsidRPr="00BB069A">
              <w:rPr>
                <w:b/>
                <w:sz w:val="16"/>
                <w:szCs w:val="16"/>
              </w:rPr>
              <w:t>Caractéristiques</w:t>
            </w:r>
          </w:p>
        </w:tc>
      </w:tr>
      <w:tr w:rsidR="009412D9" w:rsidRPr="00BB069A" w14:paraId="471557B1" w14:textId="702CE181" w:rsidTr="00EF4AF5">
        <w:tc>
          <w:tcPr>
            <w:tcW w:w="850" w:type="dxa"/>
            <w:vAlign w:val="center"/>
          </w:tcPr>
          <w:p w14:paraId="22360890" w14:textId="77777777" w:rsidR="009412D9" w:rsidRPr="00BB069A" w:rsidRDefault="009412D9" w:rsidP="00AA6CFC">
            <w:pPr>
              <w:spacing w:before="0" w:after="0"/>
              <w:rPr>
                <w:sz w:val="16"/>
                <w:szCs w:val="16"/>
              </w:rPr>
            </w:pPr>
          </w:p>
        </w:tc>
        <w:tc>
          <w:tcPr>
            <w:tcW w:w="3398" w:type="dxa"/>
            <w:vAlign w:val="center"/>
          </w:tcPr>
          <w:p w14:paraId="0DF33A6E" w14:textId="53D1E9DC" w:rsidR="009412D9" w:rsidRPr="00BB069A" w:rsidRDefault="009412D9" w:rsidP="00AA6CFC">
            <w:pPr>
              <w:spacing w:before="0" w:after="0"/>
              <w:jc w:val="center"/>
              <w:rPr>
                <w:b/>
                <w:sz w:val="16"/>
                <w:szCs w:val="16"/>
              </w:rPr>
            </w:pPr>
            <w:r w:rsidRPr="00BB069A">
              <w:rPr>
                <w:b/>
                <w:sz w:val="16"/>
                <w:szCs w:val="16"/>
              </w:rPr>
              <w:t>Physico-chimiques</w:t>
            </w:r>
          </w:p>
        </w:tc>
        <w:tc>
          <w:tcPr>
            <w:tcW w:w="4814" w:type="dxa"/>
            <w:vAlign w:val="center"/>
          </w:tcPr>
          <w:p w14:paraId="04D3FE5D" w14:textId="37057FFA" w:rsidR="009412D9" w:rsidRPr="00BB069A" w:rsidRDefault="009412D9" w:rsidP="00AA6CFC">
            <w:pPr>
              <w:spacing w:before="0" w:after="0"/>
              <w:jc w:val="center"/>
              <w:rPr>
                <w:b/>
                <w:sz w:val="16"/>
                <w:szCs w:val="16"/>
              </w:rPr>
            </w:pPr>
            <w:r w:rsidRPr="00BB069A">
              <w:rPr>
                <w:b/>
                <w:sz w:val="16"/>
                <w:szCs w:val="16"/>
              </w:rPr>
              <w:t>Composition et usage</w:t>
            </w:r>
          </w:p>
        </w:tc>
      </w:tr>
      <w:tr w:rsidR="006416E7" w:rsidRPr="00BB069A" w14:paraId="317027A2" w14:textId="77777777" w:rsidTr="00EF4AF5">
        <w:tc>
          <w:tcPr>
            <w:tcW w:w="850" w:type="dxa"/>
            <w:vAlign w:val="center"/>
          </w:tcPr>
          <w:p w14:paraId="77CC68CB" w14:textId="5600DB36" w:rsidR="006416E7" w:rsidRPr="00BB069A" w:rsidRDefault="006416E7" w:rsidP="00AA6CFC">
            <w:pPr>
              <w:spacing w:before="0" w:after="0"/>
              <w:rPr>
                <w:sz w:val="16"/>
                <w:szCs w:val="16"/>
              </w:rPr>
            </w:pPr>
            <w:r w:rsidRPr="00BB069A">
              <w:rPr>
                <w:sz w:val="16"/>
                <w:szCs w:val="16"/>
              </w:rPr>
              <w:t>Produit 1</w:t>
            </w:r>
          </w:p>
        </w:tc>
        <w:tc>
          <w:tcPr>
            <w:tcW w:w="3398" w:type="dxa"/>
            <w:vAlign w:val="center"/>
          </w:tcPr>
          <w:p w14:paraId="117EAA6E" w14:textId="77777777" w:rsidR="006416E7" w:rsidRPr="00BB069A" w:rsidRDefault="006416E7" w:rsidP="00AA6CFC">
            <w:pPr>
              <w:spacing w:before="0" w:after="0"/>
              <w:rPr>
                <w:sz w:val="16"/>
                <w:szCs w:val="16"/>
              </w:rPr>
            </w:pPr>
            <w:r w:rsidRPr="00BB069A">
              <w:rPr>
                <w:sz w:val="16"/>
                <w:szCs w:val="16"/>
              </w:rPr>
              <w:t>Solution limpide incolore</w:t>
            </w:r>
          </w:p>
          <w:p w14:paraId="0E9F374C" w14:textId="77777777" w:rsidR="006416E7" w:rsidRPr="00BB069A" w:rsidRDefault="006416E7" w:rsidP="00AA6CFC">
            <w:pPr>
              <w:spacing w:before="0" w:after="0"/>
              <w:rPr>
                <w:sz w:val="16"/>
                <w:szCs w:val="16"/>
              </w:rPr>
            </w:pPr>
            <w:r w:rsidRPr="00BB069A">
              <w:rPr>
                <w:sz w:val="16"/>
                <w:szCs w:val="16"/>
              </w:rPr>
              <w:t>PH à 20°C = +/- 5.5</w:t>
            </w:r>
          </w:p>
          <w:p w14:paraId="722A9828" w14:textId="77777777" w:rsidR="006416E7" w:rsidRPr="00BB069A" w:rsidRDefault="00AA6CFC" w:rsidP="00AA6CFC">
            <w:pPr>
              <w:spacing w:before="0" w:after="0"/>
              <w:rPr>
                <w:sz w:val="16"/>
                <w:szCs w:val="16"/>
              </w:rPr>
            </w:pPr>
            <w:r w:rsidRPr="00BB069A">
              <w:rPr>
                <w:sz w:val="16"/>
                <w:szCs w:val="16"/>
              </w:rPr>
              <w:t>% d’éthanol : 29%v/v</w:t>
            </w:r>
          </w:p>
          <w:p w14:paraId="77DD3405" w14:textId="79C2E929" w:rsidR="00AA6CFC" w:rsidRPr="00BB069A" w:rsidRDefault="00AA6CFC" w:rsidP="00AA6CFC">
            <w:pPr>
              <w:spacing w:before="0" w:after="0"/>
              <w:rPr>
                <w:sz w:val="16"/>
                <w:szCs w:val="16"/>
              </w:rPr>
            </w:pPr>
            <w:r w:rsidRPr="00BB069A">
              <w:rPr>
                <w:sz w:val="16"/>
                <w:szCs w:val="16"/>
              </w:rPr>
              <w:t>Point d’éclair : +33°C</w:t>
            </w:r>
          </w:p>
        </w:tc>
        <w:tc>
          <w:tcPr>
            <w:tcW w:w="4814" w:type="dxa"/>
            <w:vAlign w:val="center"/>
          </w:tcPr>
          <w:p w14:paraId="1009F6B1" w14:textId="6949991F" w:rsidR="009412D9" w:rsidRPr="00BB069A" w:rsidRDefault="009412D9" w:rsidP="00AA6CFC">
            <w:pPr>
              <w:spacing w:before="0" w:after="0"/>
              <w:rPr>
                <w:sz w:val="16"/>
                <w:szCs w:val="16"/>
              </w:rPr>
            </w:pPr>
            <w:r w:rsidRPr="00BB069A">
              <w:rPr>
                <w:sz w:val="16"/>
                <w:szCs w:val="16"/>
              </w:rPr>
              <w:t>PAE</w:t>
            </w:r>
          </w:p>
          <w:p w14:paraId="7419B4E3" w14:textId="605EA279" w:rsidR="00E734EF" w:rsidRPr="00BB069A" w:rsidRDefault="00E734EF" w:rsidP="00AA6CFC">
            <w:pPr>
              <w:spacing w:before="0" w:after="0"/>
              <w:rPr>
                <w:sz w:val="16"/>
                <w:szCs w:val="16"/>
              </w:rPr>
            </w:pPr>
            <w:r w:rsidRPr="00BB069A">
              <w:rPr>
                <w:sz w:val="16"/>
                <w:szCs w:val="16"/>
              </w:rPr>
              <w:t xml:space="preserve">Formulé sans </w:t>
            </w:r>
            <w:proofErr w:type="spellStart"/>
            <w:r w:rsidRPr="00BB069A">
              <w:rPr>
                <w:sz w:val="16"/>
                <w:szCs w:val="16"/>
              </w:rPr>
              <w:t>aldéryde</w:t>
            </w:r>
            <w:proofErr w:type="spellEnd"/>
            <w:r w:rsidRPr="00BB069A">
              <w:rPr>
                <w:sz w:val="16"/>
                <w:szCs w:val="16"/>
              </w:rPr>
              <w:t xml:space="preserve">, sans colorant ni substance </w:t>
            </w:r>
            <w:proofErr w:type="spellStart"/>
            <w:r w:rsidRPr="00BB069A">
              <w:rPr>
                <w:sz w:val="16"/>
                <w:szCs w:val="16"/>
              </w:rPr>
              <w:t>parfumante</w:t>
            </w:r>
            <w:proofErr w:type="spellEnd"/>
            <w:r w:rsidRPr="00BB069A">
              <w:rPr>
                <w:sz w:val="16"/>
                <w:szCs w:val="16"/>
              </w:rPr>
              <w:t>.</w:t>
            </w:r>
          </w:p>
          <w:p w14:paraId="41DF9C26" w14:textId="77777777" w:rsidR="006416E7" w:rsidRPr="00BB069A" w:rsidRDefault="00AA6CFC" w:rsidP="00AA6CFC">
            <w:pPr>
              <w:spacing w:before="0" w:after="0"/>
              <w:rPr>
                <w:sz w:val="16"/>
                <w:szCs w:val="16"/>
              </w:rPr>
            </w:pPr>
            <w:r w:rsidRPr="00BB069A">
              <w:rPr>
                <w:sz w:val="16"/>
                <w:szCs w:val="16"/>
              </w:rPr>
              <w:t xml:space="preserve">Large spectre antimicrobien (B.K, HIV-1, HBV et </w:t>
            </w:r>
            <w:proofErr w:type="spellStart"/>
            <w:r w:rsidRPr="00BB069A">
              <w:rPr>
                <w:sz w:val="16"/>
                <w:szCs w:val="16"/>
              </w:rPr>
              <w:t>Rotavirus</w:t>
            </w:r>
            <w:proofErr w:type="spellEnd"/>
            <w:r w:rsidRPr="00BB069A">
              <w:rPr>
                <w:sz w:val="16"/>
                <w:szCs w:val="16"/>
              </w:rPr>
              <w:t>)</w:t>
            </w:r>
          </w:p>
          <w:p w14:paraId="65BFD569" w14:textId="77777777" w:rsidR="00AA6CFC" w:rsidRPr="00BB069A" w:rsidRDefault="00AA6CFC" w:rsidP="00AA6CFC">
            <w:pPr>
              <w:spacing w:before="0" w:after="0"/>
              <w:rPr>
                <w:sz w:val="16"/>
                <w:szCs w:val="16"/>
              </w:rPr>
            </w:pPr>
            <w:r w:rsidRPr="00BB069A">
              <w:rPr>
                <w:sz w:val="16"/>
                <w:szCs w:val="16"/>
              </w:rPr>
              <w:t>Large compatibilité avec tout type de matériaux et dispositifs</w:t>
            </w:r>
          </w:p>
          <w:p w14:paraId="7C21A2D1" w14:textId="45155BE7" w:rsidR="00AA6CFC" w:rsidRPr="00BB069A" w:rsidRDefault="00AA6CFC" w:rsidP="00AA6CFC">
            <w:pPr>
              <w:spacing w:before="0" w:after="0"/>
              <w:rPr>
                <w:sz w:val="16"/>
                <w:szCs w:val="16"/>
              </w:rPr>
            </w:pPr>
            <w:r w:rsidRPr="00BB069A">
              <w:rPr>
                <w:sz w:val="16"/>
                <w:szCs w:val="16"/>
              </w:rPr>
              <w:t>Ne laisse ni trace au séchage, ni film gras après pulvérisation</w:t>
            </w:r>
          </w:p>
        </w:tc>
      </w:tr>
      <w:tr w:rsidR="006416E7" w:rsidRPr="00BB069A" w14:paraId="40E372B4" w14:textId="77777777" w:rsidTr="00EF4AF5">
        <w:tc>
          <w:tcPr>
            <w:tcW w:w="850" w:type="dxa"/>
            <w:vAlign w:val="center"/>
          </w:tcPr>
          <w:p w14:paraId="36AD477F" w14:textId="0B6B11E3" w:rsidR="006416E7" w:rsidRPr="00BB069A" w:rsidRDefault="006416E7" w:rsidP="00AA6CFC">
            <w:pPr>
              <w:spacing w:before="0" w:after="0"/>
              <w:rPr>
                <w:sz w:val="16"/>
                <w:szCs w:val="16"/>
              </w:rPr>
            </w:pPr>
            <w:r w:rsidRPr="00BB069A">
              <w:rPr>
                <w:sz w:val="16"/>
                <w:szCs w:val="16"/>
              </w:rPr>
              <w:t>Produit 2</w:t>
            </w:r>
          </w:p>
        </w:tc>
        <w:tc>
          <w:tcPr>
            <w:tcW w:w="3398" w:type="dxa"/>
            <w:vAlign w:val="center"/>
          </w:tcPr>
          <w:p w14:paraId="20948EA4" w14:textId="0257BAE7" w:rsidR="006416E7" w:rsidRPr="00BB069A" w:rsidRDefault="00AA6CFC" w:rsidP="00AA6CFC">
            <w:pPr>
              <w:spacing w:before="0" w:after="0"/>
              <w:rPr>
                <w:sz w:val="16"/>
                <w:szCs w:val="16"/>
              </w:rPr>
            </w:pPr>
            <w:r w:rsidRPr="00BB069A">
              <w:rPr>
                <w:sz w:val="16"/>
                <w:szCs w:val="16"/>
              </w:rPr>
              <w:t>Solution limpide incolore</w:t>
            </w:r>
          </w:p>
          <w:p w14:paraId="6D0ADB3E" w14:textId="77777777" w:rsidR="00AA6CFC" w:rsidRPr="00BB069A" w:rsidRDefault="00AA6CFC" w:rsidP="00AA6CFC">
            <w:pPr>
              <w:spacing w:before="0" w:after="0"/>
              <w:rPr>
                <w:sz w:val="16"/>
                <w:szCs w:val="16"/>
              </w:rPr>
            </w:pPr>
            <w:r w:rsidRPr="00BB069A">
              <w:rPr>
                <w:sz w:val="16"/>
                <w:szCs w:val="16"/>
              </w:rPr>
              <w:t>PH du produit pur à 20°C = +/- 10.6</w:t>
            </w:r>
          </w:p>
          <w:p w14:paraId="309C9E37" w14:textId="17F31C97" w:rsidR="00AA6CFC" w:rsidRPr="00BB069A" w:rsidRDefault="00AA6CFC" w:rsidP="00AA6CFC">
            <w:pPr>
              <w:spacing w:before="0" w:after="0"/>
              <w:rPr>
                <w:sz w:val="16"/>
                <w:szCs w:val="16"/>
              </w:rPr>
            </w:pPr>
            <w:r w:rsidRPr="00BB069A">
              <w:rPr>
                <w:sz w:val="16"/>
                <w:szCs w:val="16"/>
              </w:rPr>
              <w:t>Densité à 20°C : env.1</w:t>
            </w:r>
          </w:p>
        </w:tc>
        <w:tc>
          <w:tcPr>
            <w:tcW w:w="4814" w:type="dxa"/>
            <w:vAlign w:val="center"/>
          </w:tcPr>
          <w:p w14:paraId="7C81864B" w14:textId="77777777" w:rsidR="009412D9" w:rsidRPr="00BB069A" w:rsidRDefault="009412D9" w:rsidP="009412D9">
            <w:pPr>
              <w:spacing w:before="0" w:after="0"/>
              <w:rPr>
                <w:sz w:val="16"/>
                <w:szCs w:val="16"/>
              </w:rPr>
            </w:pPr>
            <w:r w:rsidRPr="00BB069A">
              <w:rPr>
                <w:sz w:val="16"/>
                <w:szCs w:val="16"/>
              </w:rPr>
              <w:t>PAE</w:t>
            </w:r>
          </w:p>
          <w:p w14:paraId="57EEAC9D" w14:textId="77777777" w:rsidR="006416E7" w:rsidRPr="00BB069A" w:rsidRDefault="00AA6CFC" w:rsidP="00AA6CFC">
            <w:pPr>
              <w:spacing w:before="0" w:after="0"/>
              <w:rPr>
                <w:sz w:val="16"/>
                <w:szCs w:val="16"/>
              </w:rPr>
            </w:pPr>
            <w:r w:rsidRPr="00BB069A">
              <w:rPr>
                <w:sz w:val="16"/>
                <w:szCs w:val="16"/>
              </w:rPr>
              <w:t>Compatibilité toute surface lavable non poreuse</w:t>
            </w:r>
          </w:p>
          <w:p w14:paraId="12A68A74" w14:textId="77777777" w:rsidR="00AA6CFC" w:rsidRPr="00BB069A" w:rsidRDefault="00AA6CFC" w:rsidP="00AA6CFC">
            <w:pPr>
              <w:spacing w:before="0" w:after="0"/>
              <w:rPr>
                <w:sz w:val="16"/>
                <w:szCs w:val="16"/>
              </w:rPr>
            </w:pPr>
            <w:r w:rsidRPr="00BB069A">
              <w:rPr>
                <w:sz w:val="16"/>
                <w:szCs w:val="16"/>
              </w:rPr>
              <w:t xml:space="preserve">Formule sans </w:t>
            </w:r>
            <w:proofErr w:type="spellStart"/>
            <w:r w:rsidRPr="00BB069A">
              <w:rPr>
                <w:sz w:val="16"/>
                <w:szCs w:val="16"/>
              </w:rPr>
              <w:t>Butylglycol</w:t>
            </w:r>
            <w:proofErr w:type="spellEnd"/>
          </w:p>
          <w:p w14:paraId="036E7DF9" w14:textId="747E5E1F" w:rsidR="00AA6CFC" w:rsidRPr="00BB069A" w:rsidRDefault="00AA6CFC" w:rsidP="00AA6CFC">
            <w:pPr>
              <w:spacing w:before="0" w:after="0"/>
              <w:rPr>
                <w:sz w:val="16"/>
                <w:szCs w:val="16"/>
              </w:rPr>
            </w:pPr>
            <w:r w:rsidRPr="00BB069A">
              <w:rPr>
                <w:sz w:val="16"/>
                <w:szCs w:val="16"/>
              </w:rPr>
              <w:t>Conforme au traitement des surfaces pouvant être en contact avec les denrées alimentaires</w:t>
            </w:r>
          </w:p>
        </w:tc>
      </w:tr>
      <w:tr w:rsidR="006416E7" w:rsidRPr="00BB069A" w14:paraId="169AEDFA" w14:textId="77777777" w:rsidTr="00EF4AF5">
        <w:tc>
          <w:tcPr>
            <w:tcW w:w="850" w:type="dxa"/>
            <w:vAlign w:val="center"/>
          </w:tcPr>
          <w:p w14:paraId="70B43489" w14:textId="1A1A3E10" w:rsidR="006416E7" w:rsidRPr="00BB069A" w:rsidRDefault="006416E7" w:rsidP="00AA6CFC">
            <w:pPr>
              <w:spacing w:before="0" w:after="0"/>
              <w:rPr>
                <w:sz w:val="16"/>
                <w:szCs w:val="16"/>
              </w:rPr>
            </w:pPr>
            <w:r w:rsidRPr="00BB069A">
              <w:rPr>
                <w:sz w:val="16"/>
                <w:szCs w:val="16"/>
              </w:rPr>
              <w:t>Produit 3</w:t>
            </w:r>
          </w:p>
        </w:tc>
        <w:tc>
          <w:tcPr>
            <w:tcW w:w="3398" w:type="dxa"/>
            <w:vAlign w:val="center"/>
          </w:tcPr>
          <w:p w14:paraId="43BF6699" w14:textId="5DEE336B" w:rsidR="0041180F" w:rsidRPr="00BB069A" w:rsidRDefault="0041180F" w:rsidP="00AA6CFC">
            <w:pPr>
              <w:spacing w:before="0" w:after="0"/>
              <w:rPr>
                <w:sz w:val="16"/>
                <w:szCs w:val="16"/>
              </w:rPr>
            </w:pPr>
            <w:r w:rsidRPr="00BB069A">
              <w:rPr>
                <w:sz w:val="16"/>
                <w:szCs w:val="16"/>
              </w:rPr>
              <w:t>PH du produit pur à 20°C = 7</w:t>
            </w:r>
          </w:p>
          <w:p w14:paraId="71A9DC46" w14:textId="77777777" w:rsidR="001752E5" w:rsidRPr="00BB069A" w:rsidRDefault="001752E5" w:rsidP="00AA6CFC">
            <w:pPr>
              <w:spacing w:before="0" w:after="0"/>
              <w:rPr>
                <w:sz w:val="16"/>
                <w:szCs w:val="16"/>
              </w:rPr>
            </w:pPr>
            <w:r w:rsidRPr="00BB069A">
              <w:rPr>
                <w:sz w:val="16"/>
                <w:szCs w:val="16"/>
              </w:rPr>
              <w:t>PH du produit dilué (0.25%) à 20°C = 7</w:t>
            </w:r>
          </w:p>
          <w:p w14:paraId="4C50611B" w14:textId="4721761B" w:rsidR="0041180F" w:rsidRPr="00BB069A" w:rsidRDefault="001752E5" w:rsidP="009412D9">
            <w:pPr>
              <w:spacing w:before="0" w:after="0"/>
              <w:rPr>
                <w:sz w:val="16"/>
                <w:szCs w:val="16"/>
              </w:rPr>
            </w:pPr>
            <w:r w:rsidRPr="00BB069A">
              <w:rPr>
                <w:sz w:val="16"/>
                <w:szCs w:val="16"/>
              </w:rPr>
              <w:t>Densité à 20°C = 1.014</w:t>
            </w:r>
          </w:p>
        </w:tc>
        <w:tc>
          <w:tcPr>
            <w:tcW w:w="4814" w:type="dxa"/>
            <w:vAlign w:val="center"/>
          </w:tcPr>
          <w:p w14:paraId="552D0D75" w14:textId="77777777" w:rsidR="009412D9" w:rsidRPr="00BB069A" w:rsidRDefault="009412D9" w:rsidP="00AA6CFC">
            <w:pPr>
              <w:spacing w:before="0" w:after="0"/>
              <w:rPr>
                <w:sz w:val="16"/>
                <w:szCs w:val="16"/>
              </w:rPr>
            </w:pPr>
            <w:r w:rsidRPr="00BB069A">
              <w:rPr>
                <w:sz w:val="16"/>
                <w:szCs w:val="16"/>
              </w:rPr>
              <w:t xml:space="preserve">Large compatibilité avec les sols et surfaces lavables </w:t>
            </w:r>
          </w:p>
          <w:p w14:paraId="2C6BF8DF" w14:textId="3C6A3259" w:rsidR="006416E7" w:rsidRPr="00BB069A" w:rsidRDefault="0041180F" w:rsidP="00AA6CFC">
            <w:pPr>
              <w:spacing w:before="0" w:after="0"/>
              <w:rPr>
                <w:sz w:val="16"/>
                <w:szCs w:val="16"/>
              </w:rPr>
            </w:pPr>
            <w:r w:rsidRPr="00BB069A">
              <w:rPr>
                <w:sz w:val="16"/>
                <w:szCs w:val="16"/>
              </w:rPr>
              <w:t>Biodégradabilité proche de 100%</w:t>
            </w:r>
          </w:p>
          <w:p w14:paraId="58BBF49F" w14:textId="77777777" w:rsidR="0041180F" w:rsidRPr="00BB069A" w:rsidRDefault="0041180F" w:rsidP="00AA6CFC">
            <w:pPr>
              <w:spacing w:before="0" w:after="0"/>
              <w:rPr>
                <w:sz w:val="16"/>
                <w:szCs w:val="16"/>
              </w:rPr>
            </w:pPr>
            <w:r w:rsidRPr="00BB069A">
              <w:rPr>
                <w:sz w:val="16"/>
                <w:szCs w:val="16"/>
              </w:rPr>
              <w:t>Formule optimisée pour réduire les émissions de gaz à effet de serre</w:t>
            </w:r>
          </w:p>
          <w:p w14:paraId="42AA3408" w14:textId="5B61E6A4" w:rsidR="001752E5" w:rsidRPr="00BB069A" w:rsidRDefault="001752E5" w:rsidP="00AA6CFC">
            <w:pPr>
              <w:spacing w:before="0" w:after="0"/>
              <w:rPr>
                <w:sz w:val="16"/>
                <w:szCs w:val="16"/>
              </w:rPr>
            </w:pPr>
            <w:r w:rsidRPr="00BB069A">
              <w:rPr>
                <w:sz w:val="16"/>
                <w:szCs w:val="16"/>
              </w:rPr>
              <w:t>Composition : Chlorure de didécyldiméthylammonium, Digluconate de chlorhexidine</w:t>
            </w:r>
          </w:p>
        </w:tc>
      </w:tr>
      <w:tr w:rsidR="006416E7" w:rsidRPr="00BB069A" w14:paraId="55D092FA" w14:textId="77777777" w:rsidTr="00EF4AF5">
        <w:tc>
          <w:tcPr>
            <w:tcW w:w="850" w:type="dxa"/>
            <w:vAlign w:val="center"/>
          </w:tcPr>
          <w:p w14:paraId="50A845D8" w14:textId="3813C876" w:rsidR="006416E7" w:rsidRPr="00BB069A" w:rsidRDefault="006416E7" w:rsidP="00AA6CFC">
            <w:pPr>
              <w:spacing w:before="0" w:after="0"/>
              <w:rPr>
                <w:sz w:val="16"/>
                <w:szCs w:val="16"/>
              </w:rPr>
            </w:pPr>
            <w:r w:rsidRPr="00BB069A">
              <w:rPr>
                <w:sz w:val="16"/>
                <w:szCs w:val="16"/>
              </w:rPr>
              <w:t>Produit 4</w:t>
            </w:r>
          </w:p>
        </w:tc>
        <w:tc>
          <w:tcPr>
            <w:tcW w:w="3398" w:type="dxa"/>
            <w:vAlign w:val="center"/>
          </w:tcPr>
          <w:p w14:paraId="69BCCD76" w14:textId="781EA387" w:rsidR="006416E7" w:rsidRPr="00BB069A" w:rsidRDefault="009412D9" w:rsidP="00AA6CFC">
            <w:pPr>
              <w:spacing w:before="0" w:after="0"/>
              <w:rPr>
                <w:sz w:val="16"/>
                <w:szCs w:val="16"/>
              </w:rPr>
            </w:pPr>
            <w:r w:rsidRPr="00BB069A">
              <w:rPr>
                <w:sz w:val="16"/>
                <w:szCs w:val="16"/>
              </w:rPr>
              <w:t>PH du produit pur à 20°C = 7 à 7.5</w:t>
            </w:r>
          </w:p>
          <w:p w14:paraId="628C47E2" w14:textId="2467CE54" w:rsidR="009412D9" w:rsidRPr="00BB069A" w:rsidRDefault="009412D9" w:rsidP="009412D9">
            <w:pPr>
              <w:spacing w:before="0" w:after="0"/>
              <w:rPr>
                <w:sz w:val="16"/>
                <w:szCs w:val="16"/>
              </w:rPr>
            </w:pPr>
            <w:r w:rsidRPr="00BB069A">
              <w:rPr>
                <w:sz w:val="16"/>
                <w:szCs w:val="16"/>
              </w:rPr>
              <w:t>Densité à 20°C = 0.985</w:t>
            </w:r>
          </w:p>
        </w:tc>
        <w:tc>
          <w:tcPr>
            <w:tcW w:w="4814" w:type="dxa"/>
            <w:vAlign w:val="center"/>
          </w:tcPr>
          <w:p w14:paraId="1FF01F79" w14:textId="77777777" w:rsidR="009412D9" w:rsidRPr="00BB069A" w:rsidRDefault="009412D9" w:rsidP="009412D9">
            <w:pPr>
              <w:spacing w:before="0" w:after="0"/>
              <w:rPr>
                <w:sz w:val="16"/>
                <w:szCs w:val="16"/>
              </w:rPr>
            </w:pPr>
            <w:r w:rsidRPr="00BB069A">
              <w:rPr>
                <w:sz w:val="16"/>
                <w:szCs w:val="16"/>
              </w:rPr>
              <w:t>PAE</w:t>
            </w:r>
          </w:p>
          <w:p w14:paraId="5C7768F0" w14:textId="77777777" w:rsidR="009412D9" w:rsidRPr="00BB069A" w:rsidRDefault="009412D9" w:rsidP="009412D9">
            <w:pPr>
              <w:spacing w:before="0" w:after="0"/>
              <w:rPr>
                <w:sz w:val="16"/>
                <w:szCs w:val="16"/>
              </w:rPr>
            </w:pPr>
            <w:r w:rsidRPr="00BB069A">
              <w:rPr>
                <w:sz w:val="16"/>
                <w:szCs w:val="16"/>
              </w:rPr>
              <w:t>&gt;30% d’eau</w:t>
            </w:r>
          </w:p>
          <w:p w14:paraId="25631325" w14:textId="77777777" w:rsidR="009412D9" w:rsidRPr="00BB069A" w:rsidRDefault="009412D9" w:rsidP="009412D9">
            <w:pPr>
              <w:spacing w:before="0" w:after="0"/>
              <w:rPr>
                <w:sz w:val="16"/>
                <w:szCs w:val="16"/>
              </w:rPr>
            </w:pPr>
            <w:r w:rsidRPr="00BB069A">
              <w:rPr>
                <w:sz w:val="16"/>
                <w:szCs w:val="16"/>
              </w:rPr>
              <w:t>5 à 15% : éthanol</w:t>
            </w:r>
          </w:p>
          <w:p w14:paraId="786CF966" w14:textId="77777777" w:rsidR="009412D9" w:rsidRPr="00BB069A" w:rsidRDefault="009412D9" w:rsidP="009412D9">
            <w:pPr>
              <w:spacing w:before="0" w:after="0"/>
              <w:rPr>
                <w:sz w:val="16"/>
                <w:szCs w:val="16"/>
              </w:rPr>
            </w:pPr>
            <w:r w:rsidRPr="00BB069A">
              <w:rPr>
                <w:sz w:val="16"/>
                <w:szCs w:val="16"/>
              </w:rPr>
              <w:t>&lt;5% agents de surface non ioniques, parfum.</w:t>
            </w:r>
          </w:p>
          <w:p w14:paraId="3AAE8FD4" w14:textId="77B7AD5A" w:rsidR="009412D9" w:rsidRPr="00BB069A" w:rsidRDefault="009412D9" w:rsidP="009412D9">
            <w:pPr>
              <w:spacing w:before="0" w:after="0"/>
              <w:rPr>
                <w:sz w:val="16"/>
                <w:szCs w:val="16"/>
              </w:rPr>
            </w:pPr>
            <w:r w:rsidRPr="00BB069A">
              <w:rPr>
                <w:sz w:val="16"/>
                <w:szCs w:val="16"/>
              </w:rPr>
              <w:t>Sans additif de dénaturation</w:t>
            </w:r>
          </w:p>
        </w:tc>
      </w:tr>
      <w:tr w:rsidR="006416E7" w:rsidRPr="00BB069A" w14:paraId="2E971E07" w14:textId="77777777" w:rsidTr="00EF4AF5">
        <w:tc>
          <w:tcPr>
            <w:tcW w:w="850" w:type="dxa"/>
            <w:vAlign w:val="center"/>
          </w:tcPr>
          <w:p w14:paraId="3DA36E4A" w14:textId="6DD74FE5" w:rsidR="006416E7" w:rsidRPr="00BB069A" w:rsidRDefault="006416E7" w:rsidP="00AA6CFC">
            <w:pPr>
              <w:spacing w:before="0" w:after="0"/>
              <w:rPr>
                <w:sz w:val="16"/>
                <w:szCs w:val="16"/>
              </w:rPr>
            </w:pPr>
            <w:r w:rsidRPr="00BB069A">
              <w:rPr>
                <w:sz w:val="16"/>
                <w:szCs w:val="16"/>
              </w:rPr>
              <w:t>Produit 5</w:t>
            </w:r>
          </w:p>
        </w:tc>
        <w:tc>
          <w:tcPr>
            <w:tcW w:w="3398" w:type="dxa"/>
            <w:vAlign w:val="center"/>
          </w:tcPr>
          <w:p w14:paraId="7104AAD5" w14:textId="77777777" w:rsidR="006416E7" w:rsidRPr="00BB069A" w:rsidRDefault="00845630" w:rsidP="00AA6CFC">
            <w:pPr>
              <w:spacing w:before="0" w:after="0"/>
              <w:rPr>
                <w:sz w:val="16"/>
                <w:szCs w:val="16"/>
              </w:rPr>
            </w:pPr>
            <w:r w:rsidRPr="00BB069A">
              <w:rPr>
                <w:sz w:val="16"/>
                <w:szCs w:val="16"/>
              </w:rPr>
              <w:t>Densité à 20°C = +/-1</w:t>
            </w:r>
          </w:p>
          <w:p w14:paraId="41CAF52F" w14:textId="26B63F28" w:rsidR="00845630" w:rsidRPr="00BB069A" w:rsidRDefault="00845630" w:rsidP="00AA6CFC">
            <w:pPr>
              <w:spacing w:before="0" w:after="0"/>
              <w:rPr>
                <w:sz w:val="16"/>
                <w:szCs w:val="16"/>
              </w:rPr>
            </w:pPr>
            <w:r w:rsidRPr="00BB069A">
              <w:rPr>
                <w:sz w:val="16"/>
                <w:szCs w:val="16"/>
              </w:rPr>
              <w:t>PH du produit pur à 20°C = 2.1</w:t>
            </w:r>
          </w:p>
        </w:tc>
        <w:tc>
          <w:tcPr>
            <w:tcW w:w="4814" w:type="dxa"/>
            <w:vAlign w:val="center"/>
          </w:tcPr>
          <w:p w14:paraId="38A198D4" w14:textId="77777777" w:rsidR="006416E7" w:rsidRPr="00BB069A" w:rsidRDefault="00845630" w:rsidP="00AA6CFC">
            <w:pPr>
              <w:spacing w:before="0" w:after="0"/>
              <w:rPr>
                <w:sz w:val="16"/>
                <w:szCs w:val="16"/>
              </w:rPr>
            </w:pPr>
            <w:r w:rsidRPr="00BB069A">
              <w:rPr>
                <w:sz w:val="16"/>
                <w:szCs w:val="16"/>
              </w:rPr>
              <w:t>PAE</w:t>
            </w:r>
          </w:p>
          <w:p w14:paraId="2A1BB416" w14:textId="77777777" w:rsidR="00845630" w:rsidRPr="00BB069A" w:rsidRDefault="00845630" w:rsidP="00AA6CFC">
            <w:pPr>
              <w:spacing w:before="0" w:after="0"/>
              <w:rPr>
                <w:sz w:val="16"/>
                <w:szCs w:val="16"/>
              </w:rPr>
            </w:pPr>
            <w:r w:rsidRPr="00BB069A">
              <w:rPr>
                <w:sz w:val="16"/>
                <w:szCs w:val="16"/>
              </w:rPr>
              <w:t>Bactéricide et  fongicide en 5 min à 20°C</w:t>
            </w:r>
          </w:p>
          <w:p w14:paraId="4B096AAB" w14:textId="77777777" w:rsidR="00845630" w:rsidRPr="00BB069A" w:rsidRDefault="00845630" w:rsidP="00AA6CFC">
            <w:pPr>
              <w:spacing w:before="0" w:after="0"/>
              <w:rPr>
                <w:sz w:val="16"/>
                <w:szCs w:val="16"/>
              </w:rPr>
            </w:pPr>
            <w:r w:rsidRPr="00BB069A">
              <w:rPr>
                <w:sz w:val="16"/>
                <w:szCs w:val="16"/>
              </w:rPr>
              <w:t xml:space="preserve">Actif sur </w:t>
            </w:r>
            <w:proofErr w:type="spellStart"/>
            <w:r w:rsidRPr="00BB069A">
              <w:rPr>
                <w:sz w:val="16"/>
                <w:szCs w:val="16"/>
              </w:rPr>
              <w:t>Rotavirus</w:t>
            </w:r>
            <w:proofErr w:type="spellEnd"/>
            <w:r w:rsidRPr="00BB069A">
              <w:rPr>
                <w:sz w:val="16"/>
                <w:szCs w:val="16"/>
              </w:rPr>
              <w:t>, BVDV et PRV en 5 min à 20°C</w:t>
            </w:r>
          </w:p>
          <w:p w14:paraId="222CDFEC" w14:textId="22493839" w:rsidR="00845630" w:rsidRPr="00BB069A" w:rsidRDefault="00845630" w:rsidP="00AA6CFC">
            <w:pPr>
              <w:spacing w:before="0" w:after="0"/>
              <w:rPr>
                <w:sz w:val="16"/>
                <w:szCs w:val="16"/>
              </w:rPr>
            </w:pPr>
            <w:r w:rsidRPr="00BB069A">
              <w:rPr>
                <w:sz w:val="16"/>
                <w:szCs w:val="16"/>
              </w:rPr>
              <w:t>Formulé sans allergène (Annexe III, partie I / directive 2003/15/CE)</w:t>
            </w:r>
          </w:p>
        </w:tc>
      </w:tr>
      <w:tr w:rsidR="006416E7" w:rsidRPr="00BB069A" w14:paraId="08DBBE20" w14:textId="77777777" w:rsidTr="00EF4AF5">
        <w:tc>
          <w:tcPr>
            <w:tcW w:w="850" w:type="dxa"/>
            <w:vAlign w:val="center"/>
          </w:tcPr>
          <w:p w14:paraId="7667BC58" w14:textId="434DFF55" w:rsidR="006416E7" w:rsidRPr="00BB069A" w:rsidRDefault="006416E7" w:rsidP="00AA6CFC">
            <w:pPr>
              <w:spacing w:before="0" w:after="0"/>
              <w:rPr>
                <w:sz w:val="16"/>
                <w:szCs w:val="16"/>
              </w:rPr>
            </w:pPr>
            <w:r w:rsidRPr="00BB069A">
              <w:rPr>
                <w:sz w:val="16"/>
                <w:szCs w:val="16"/>
              </w:rPr>
              <w:t>Produit 6</w:t>
            </w:r>
          </w:p>
        </w:tc>
        <w:tc>
          <w:tcPr>
            <w:tcW w:w="3398" w:type="dxa"/>
            <w:vAlign w:val="center"/>
          </w:tcPr>
          <w:p w14:paraId="00E7A019" w14:textId="77777777" w:rsidR="006416E7" w:rsidRPr="00BB069A" w:rsidRDefault="006462C6" w:rsidP="00AA6CFC">
            <w:pPr>
              <w:spacing w:before="0" w:after="0"/>
              <w:rPr>
                <w:sz w:val="16"/>
                <w:szCs w:val="16"/>
              </w:rPr>
            </w:pPr>
            <w:r w:rsidRPr="00BB069A">
              <w:rPr>
                <w:sz w:val="16"/>
                <w:szCs w:val="16"/>
              </w:rPr>
              <w:t>Liquide limpide</w:t>
            </w:r>
          </w:p>
          <w:p w14:paraId="09E54E22" w14:textId="77777777" w:rsidR="006462C6" w:rsidRPr="00BB069A" w:rsidRDefault="006462C6" w:rsidP="00AA6CFC">
            <w:pPr>
              <w:spacing w:before="0" w:after="0"/>
              <w:rPr>
                <w:sz w:val="16"/>
                <w:szCs w:val="16"/>
              </w:rPr>
            </w:pPr>
            <w:r w:rsidRPr="00BB069A">
              <w:rPr>
                <w:sz w:val="16"/>
                <w:szCs w:val="16"/>
              </w:rPr>
              <w:t>Sans colorant</w:t>
            </w:r>
          </w:p>
          <w:p w14:paraId="4FD2EF99" w14:textId="77777777" w:rsidR="006462C6" w:rsidRPr="00BB069A" w:rsidRDefault="006462C6" w:rsidP="00AA6CFC">
            <w:pPr>
              <w:spacing w:before="0" w:after="0"/>
              <w:rPr>
                <w:sz w:val="16"/>
                <w:szCs w:val="16"/>
              </w:rPr>
            </w:pPr>
            <w:r w:rsidRPr="00BB069A">
              <w:rPr>
                <w:sz w:val="16"/>
                <w:szCs w:val="16"/>
              </w:rPr>
              <w:t>Masse volumique à 20°C : 1.015g/cm3</w:t>
            </w:r>
          </w:p>
          <w:p w14:paraId="013DB5D0" w14:textId="77777777" w:rsidR="006462C6" w:rsidRPr="00BB069A" w:rsidRDefault="006462C6" w:rsidP="00AA6CFC">
            <w:pPr>
              <w:spacing w:before="0" w:after="0"/>
              <w:rPr>
                <w:sz w:val="16"/>
                <w:szCs w:val="16"/>
              </w:rPr>
            </w:pPr>
            <w:r w:rsidRPr="00BB069A">
              <w:rPr>
                <w:sz w:val="16"/>
                <w:szCs w:val="16"/>
              </w:rPr>
              <w:t>PH du produit pur = 7.6</w:t>
            </w:r>
          </w:p>
          <w:p w14:paraId="04B178F4" w14:textId="046F2A5D" w:rsidR="006462C6" w:rsidRPr="00BB069A" w:rsidRDefault="006462C6" w:rsidP="00AA6CFC">
            <w:pPr>
              <w:spacing w:before="0" w:after="0"/>
              <w:rPr>
                <w:sz w:val="16"/>
                <w:szCs w:val="16"/>
              </w:rPr>
            </w:pPr>
            <w:r w:rsidRPr="00BB069A">
              <w:rPr>
                <w:sz w:val="16"/>
                <w:szCs w:val="16"/>
              </w:rPr>
              <w:t>PH du produit dilué à 1% = 7</w:t>
            </w:r>
          </w:p>
        </w:tc>
        <w:tc>
          <w:tcPr>
            <w:tcW w:w="4814" w:type="dxa"/>
            <w:vAlign w:val="center"/>
          </w:tcPr>
          <w:p w14:paraId="3507B251" w14:textId="77777777" w:rsidR="006416E7" w:rsidRPr="00BB069A" w:rsidRDefault="006462C6" w:rsidP="00AA6CFC">
            <w:pPr>
              <w:spacing w:before="0" w:after="0"/>
              <w:rPr>
                <w:sz w:val="16"/>
                <w:szCs w:val="16"/>
              </w:rPr>
            </w:pPr>
            <w:r w:rsidRPr="00BB069A">
              <w:rPr>
                <w:sz w:val="16"/>
                <w:szCs w:val="16"/>
              </w:rPr>
              <w:t>&lt;5% d’agents de surface anioniques, agents de surface non ioniques, parfum, enzymes</w:t>
            </w:r>
          </w:p>
          <w:p w14:paraId="2779DB38" w14:textId="448D3726" w:rsidR="006462C6" w:rsidRPr="00BB069A" w:rsidRDefault="006462C6" w:rsidP="00AA6CFC">
            <w:pPr>
              <w:spacing w:before="0" w:after="0"/>
              <w:rPr>
                <w:sz w:val="16"/>
                <w:szCs w:val="16"/>
              </w:rPr>
            </w:pPr>
            <w:r w:rsidRPr="00BB069A">
              <w:rPr>
                <w:sz w:val="16"/>
                <w:szCs w:val="16"/>
              </w:rPr>
              <w:t>Apte au contact alimentaire après rinçage.</w:t>
            </w:r>
          </w:p>
        </w:tc>
      </w:tr>
      <w:tr w:rsidR="006416E7" w:rsidRPr="00BB069A" w14:paraId="3C6BA1FA" w14:textId="77777777" w:rsidTr="00EF4AF5">
        <w:tc>
          <w:tcPr>
            <w:tcW w:w="850" w:type="dxa"/>
            <w:vAlign w:val="center"/>
          </w:tcPr>
          <w:p w14:paraId="71198FBD" w14:textId="03508F11" w:rsidR="006416E7" w:rsidRPr="00BB069A" w:rsidRDefault="006416E7" w:rsidP="00AA6CFC">
            <w:pPr>
              <w:spacing w:before="0" w:after="0"/>
              <w:rPr>
                <w:sz w:val="16"/>
                <w:szCs w:val="16"/>
              </w:rPr>
            </w:pPr>
            <w:r w:rsidRPr="00BB069A">
              <w:rPr>
                <w:sz w:val="16"/>
                <w:szCs w:val="16"/>
              </w:rPr>
              <w:t>Produit 7</w:t>
            </w:r>
          </w:p>
        </w:tc>
        <w:tc>
          <w:tcPr>
            <w:tcW w:w="3398" w:type="dxa"/>
            <w:vAlign w:val="center"/>
          </w:tcPr>
          <w:p w14:paraId="597BF553" w14:textId="41E08423" w:rsidR="006416E7" w:rsidRPr="00BB069A" w:rsidRDefault="006462C6" w:rsidP="00AA6CFC">
            <w:pPr>
              <w:spacing w:before="0" w:after="0"/>
              <w:rPr>
                <w:sz w:val="16"/>
                <w:szCs w:val="16"/>
              </w:rPr>
            </w:pPr>
            <w:r w:rsidRPr="00BB069A">
              <w:rPr>
                <w:sz w:val="16"/>
                <w:szCs w:val="16"/>
              </w:rPr>
              <w:t>PH : solution aqueuse à 1% à 20°C = 9 à 10</w:t>
            </w:r>
          </w:p>
          <w:p w14:paraId="7CAC35C0" w14:textId="14BDB70D" w:rsidR="006462C6" w:rsidRPr="00BB069A" w:rsidRDefault="006462C6" w:rsidP="00AA6CFC">
            <w:pPr>
              <w:spacing w:before="0" w:after="0"/>
              <w:rPr>
                <w:sz w:val="16"/>
                <w:szCs w:val="16"/>
              </w:rPr>
            </w:pPr>
            <w:r w:rsidRPr="00BB069A">
              <w:rPr>
                <w:sz w:val="16"/>
                <w:szCs w:val="16"/>
              </w:rPr>
              <w:t>Densité à 20°C = 1.040 à 1.140</w:t>
            </w:r>
          </w:p>
        </w:tc>
        <w:tc>
          <w:tcPr>
            <w:tcW w:w="4814" w:type="dxa"/>
            <w:vAlign w:val="center"/>
          </w:tcPr>
          <w:p w14:paraId="7DBB9777" w14:textId="77777777" w:rsidR="006416E7" w:rsidRPr="00BB069A" w:rsidRDefault="006462C6" w:rsidP="00AA6CFC">
            <w:pPr>
              <w:spacing w:before="0" w:after="0"/>
              <w:rPr>
                <w:sz w:val="16"/>
                <w:szCs w:val="16"/>
              </w:rPr>
            </w:pPr>
            <w:r w:rsidRPr="00BB069A">
              <w:rPr>
                <w:sz w:val="16"/>
                <w:szCs w:val="16"/>
              </w:rPr>
              <w:t>Bactéricide</w:t>
            </w:r>
          </w:p>
          <w:p w14:paraId="20AE9E87" w14:textId="77777777" w:rsidR="006462C6" w:rsidRPr="00BB069A" w:rsidRDefault="006462C6" w:rsidP="00AA6CFC">
            <w:pPr>
              <w:spacing w:before="0" w:after="0"/>
              <w:rPr>
                <w:sz w:val="16"/>
                <w:szCs w:val="16"/>
              </w:rPr>
            </w:pPr>
            <w:r w:rsidRPr="00BB069A">
              <w:rPr>
                <w:sz w:val="16"/>
                <w:szCs w:val="16"/>
              </w:rPr>
              <w:t>Levuricide</w:t>
            </w:r>
          </w:p>
          <w:p w14:paraId="01880E2D" w14:textId="77777777" w:rsidR="006462C6" w:rsidRPr="00BB069A" w:rsidRDefault="006462C6" w:rsidP="00AA6CFC">
            <w:pPr>
              <w:spacing w:before="0" w:after="0"/>
              <w:rPr>
                <w:sz w:val="16"/>
                <w:szCs w:val="16"/>
              </w:rPr>
            </w:pPr>
            <w:r w:rsidRPr="00BB069A">
              <w:rPr>
                <w:sz w:val="16"/>
                <w:szCs w:val="16"/>
              </w:rPr>
              <w:t>Actif sur Listeria monocytogenes et sur Salmonella enteritidis</w:t>
            </w:r>
          </w:p>
          <w:p w14:paraId="62CB2966" w14:textId="77777777" w:rsidR="006462C6" w:rsidRPr="00BB069A" w:rsidRDefault="006462C6" w:rsidP="00AA6CFC">
            <w:pPr>
              <w:spacing w:before="0" w:after="0"/>
              <w:rPr>
                <w:sz w:val="16"/>
                <w:szCs w:val="16"/>
              </w:rPr>
            </w:pPr>
            <w:r w:rsidRPr="00BB069A">
              <w:rPr>
                <w:sz w:val="16"/>
                <w:szCs w:val="16"/>
              </w:rPr>
              <w:t>Certificat d’efficacité sur les virus de la grippe aviaire H5N1 et de la grippe A (H1N1)</w:t>
            </w:r>
          </w:p>
          <w:p w14:paraId="7596FCC2" w14:textId="0BF0DBBE" w:rsidR="00EF4AF5" w:rsidRPr="00BB069A" w:rsidRDefault="00EF4AF5" w:rsidP="00EF4AF5">
            <w:pPr>
              <w:spacing w:before="0" w:after="0"/>
              <w:rPr>
                <w:sz w:val="16"/>
                <w:szCs w:val="16"/>
              </w:rPr>
            </w:pPr>
            <w:r w:rsidRPr="00BB069A">
              <w:rPr>
                <w:sz w:val="16"/>
                <w:szCs w:val="16"/>
              </w:rPr>
              <w:t>Biodégradabilité supérieure à 90%</w:t>
            </w:r>
          </w:p>
        </w:tc>
      </w:tr>
    </w:tbl>
    <w:p w14:paraId="016D8497" w14:textId="41585833" w:rsidR="00656D10" w:rsidRPr="00656D10" w:rsidRDefault="00656D10" w:rsidP="00656D10">
      <w:pPr>
        <w:pStyle w:val="Titre2"/>
      </w:pPr>
      <w:bookmarkStart w:id="5" w:name="_Toc437333380"/>
      <w:r>
        <w:t>Mise à disposition d’échantillons</w:t>
      </w:r>
      <w:bookmarkEnd w:id="5"/>
    </w:p>
    <w:p w14:paraId="039F7659" w14:textId="2E4F4124" w:rsidR="00732639" w:rsidRDefault="00656D10" w:rsidP="003728BF">
      <w:r>
        <w:t>Afin d’évaluer la qualité des produits, outre leur conformité aux caractéristiques susvisées, les candidats remettront un échantillon pour chaque gamme de produit souhaité.</w:t>
      </w:r>
    </w:p>
    <w:p w14:paraId="542DA266" w14:textId="577F09A3" w:rsidR="00656D10" w:rsidRPr="003728BF" w:rsidRDefault="00656D10" w:rsidP="003728BF">
      <w:r>
        <w:t>Ces échantillons devront permettre d’apprécier l’efficacité du produit lors de son usage. Aussi, le candidat veillera à remettre des échantillons en quantité suffisante permettant un essai sur des surfaces significatives (au moins 5 m² pour le sol et .05 m² pour les autres surfaces).</w:t>
      </w:r>
    </w:p>
    <w:p w14:paraId="66E516A6" w14:textId="77777777" w:rsidR="007D5011" w:rsidRDefault="007D5011" w:rsidP="000C3062">
      <w:pPr>
        <w:pStyle w:val="Titre1"/>
      </w:pPr>
      <w:bookmarkStart w:id="6" w:name="_Toc437333381"/>
      <w:r>
        <w:t xml:space="preserve">Modalités d’exécution de la </w:t>
      </w:r>
      <w:r w:rsidR="00BD0D8D">
        <w:t>prestation</w:t>
      </w:r>
      <w:bookmarkEnd w:id="6"/>
    </w:p>
    <w:p w14:paraId="7DA2BCA3" w14:textId="77777777" w:rsidR="007D5011" w:rsidRDefault="007D5011" w:rsidP="008736C3">
      <w:r>
        <w:t>Le marché comportera notamment</w:t>
      </w:r>
    </w:p>
    <w:p w14:paraId="672BAD5A" w14:textId="77777777" w:rsidR="007D5011" w:rsidRDefault="007D5011" w:rsidP="007D5011">
      <w:pPr>
        <w:pStyle w:val="Paragraphedeliste"/>
        <w:numPr>
          <w:ilvl w:val="0"/>
          <w:numId w:val="20"/>
        </w:numPr>
      </w:pPr>
      <w:r>
        <w:t>La référence du marché</w:t>
      </w:r>
    </w:p>
    <w:p w14:paraId="11A64484" w14:textId="77777777" w:rsidR="007D5011" w:rsidRDefault="007D5011" w:rsidP="007D5011">
      <w:pPr>
        <w:pStyle w:val="Paragraphedeliste"/>
        <w:numPr>
          <w:ilvl w:val="0"/>
          <w:numId w:val="20"/>
        </w:numPr>
      </w:pPr>
      <w:r>
        <w:t xml:space="preserve">La désignation de la </w:t>
      </w:r>
      <w:r w:rsidR="00BD0D8D">
        <w:t>prestation</w:t>
      </w:r>
    </w:p>
    <w:p w14:paraId="329F483B" w14:textId="77777777" w:rsidR="007D5011" w:rsidRDefault="007D5011" w:rsidP="007D5011">
      <w:pPr>
        <w:pStyle w:val="Paragraphedeliste"/>
        <w:numPr>
          <w:ilvl w:val="0"/>
          <w:numId w:val="20"/>
        </w:numPr>
      </w:pPr>
      <w:r>
        <w:t>Le prix unitaire retenu dans le cadre du marché</w:t>
      </w:r>
      <w:r w:rsidR="00BD0D8D">
        <w:t>.</w:t>
      </w:r>
    </w:p>
    <w:p w14:paraId="552D9AB3" w14:textId="6A811377" w:rsidR="00120A0F" w:rsidRDefault="00120A0F" w:rsidP="00120A0F">
      <w:pPr>
        <w:pStyle w:val="Titre2"/>
      </w:pPr>
      <w:bookmarkStart w:id="7" w:name="_Toc437333382"/>
      <w:r>
        <w:lastRenderedPageBreak/>
        <w:t>Relation contractuelle et commerciale</w:t>
      </w:r>
      <w:bookmarkEnd w:id="7"/>
    </w:p>
    <w:p w14:paraId="2F7BF9D8" w14:textId="1E0643D0" w:rsidR="00120A0F" w:rsidRDefault="00120A0F" w:rsidP="00120A0F">
      <w:r>
        <w:t>Afin de faciliter les relations commerciales, le candidat retenu désignera un interlocuteur unique sur la période du marché.</w:t>
      </w:r>
    </w:p>
    <w:p w14:paraId="71644180" w14:textId="412B6290" w:rsidR="00120A0F" w:rsidRDefault="00120A0F" w:rsidP="00120A0F">
      <w:r>
        <w:t>Toute relation par l’intermédiaire d’un serveur vocal sera proscrite.</w:t>
      </w:r>
    </w:p>
    <w:p w14:paraId="1200BBA5" w14:textId="643EC74A" w:rsidR="00120A0F" w:rsidRPr="00120A0F" w:rsidRDefault="00120A0F" w:rsidP="00120A0F">
      <w:pPr>
        <w:pBdr>
          <w:top w:val="single" w:sz="4" w:space="1" w:color="auto"/>
          <w:left w:val="single" w:sz="4" w:space="4" w:color="auto"/>
          <w:bottom w:val="single" w:sz="4" w:space="1" w:color="auto"/>
          <w:right w:val="single" w:sz="4" w:space="4" w:color="auto"/>
        </w:pBdr>
        <w:rPr>
          <w:u w:val="single"/>
        </w:rPr>
      </w:pPr>
      <w:r w:rsidRPr="00120A0F">
        <w:rPr>
          <w:u w:val="single"/>
        </w:rPr>
        <w:t>Coordonnées de l’interlocuteur commercial dédié (à compléter par le candidat) :</w:t>
      </w:r>
    </w:p>
    <w:p w14:paraId="57703BB9" w14:textId="4CDD1B46" w:rsidR="00120A0F" w:rsidRDefault="00120A0F" w:rsidP="00120A0F">
      <w:pPr>
        <w:pBdr>
          <w:top w:val="single" w:sz="4" w:space="1" w:color="auto"/>
          <w:left w:val="single" w:sz="4" w:space="4" w:color="auto"/>
          <w:bottom w:val="single" w:sz="4" w:space="1" w:color="auto"/>
          <w:right w:val="single" w:sz="4" w:space="4" w:color="auto"/>
        </w:pBdr>
      </w:pPr>
      <w:r>
        <w:t>Adresse mail :</w:t>
      </w:r>
    </w:p>
    <w:p w14:paraId="596C2D50" w14:textId="3008A017" w:rsidR="00120A0F" w:rsidRDefault="00120A0F" w:rsidP="00120A0F">
      <w:pPr>
        <w:pBdr>
          <w:top w:val="single" w:sz="4" w:space="1" w:color="auto"/>
          <w:left w:val="single" w:sz="4" w:space="4" w:color="auto"/>
          <w:bottom w:val="single" w:sz="4" w:space="1" w:color="auto"/>
          <w:right w:val="single" w:sz="4" w:space="4" w:color="auto"/>
        </w:pBdr>
      </w:pPr>
      <w:r>
        <w:t>N° de téléphone ligne directe :</w:t>
      </w:r>
    </w:p>
    <w:p w14:paraId="5E18298E" w14:textId="77777777" w:rsidR="00120A0F" w:rsidRDefault="00120A0F" w:rsidP="00120A0F">
      <w:pPr>
        <w:pStyle w:val="Titre2"/>
      </w:pPr>
      <w:bookmarkStart w:id="8" w:name="_Toc437333383"/>
      <w:r>
        <w:t>Modalités de livraison</w:t>
      </w:r>
      <w:bookmarkEnd w:id="8"/>
    </w:p>
    <w:p w14:paraId="67103215" w14:textId="77777777" w:rsidR="00120A0F" w:rsidRDefault="00120A0F" w:rsidP="00120A0F">
      <w:r>
        <w:t>L’objectif des établissements est de tendre vers un niveau de stock faible.</w:t>
      </w:r>
    </w:p>
    <w:p w14:paraId="735E2CC3" w14:textId="77777777" w:rsidR="00120A0F" w:rsidRDefault="00120A0F" w:rsidP="00120A0F">
      <w:r>
        <w:t>Dans ce cadre, les commandes seront réalisées mensuellement par les établissements.</w:t>
      </w:r>
    </w:p>
    <w:p w14:paraId="7EE82C92" w14:textId="5FFF0347" w:rsidR="00120A0F" w:rsidRDefault="00120A0F" w:rsidP="00120A0F">
      <w:r>
        <w:t>En ce sens, le prestataire sera destinataire par mail, la semaine qui précède le mois de la livraison, d’un bon de commande précisant les volumes nécessaires au fonctionnement de chaque résidence.</w:t>
      </w:r>
    </w:p>
    <w:p w14:paraId="2C02E76F" w14:textId="77777777" w:rsidR="00120A0F" w:rsidRPr="009E2984" w:rsidRDefault="00120A0F" w:rsidP="00120A0F">
      <w:r>
        <w:t>Un exemple de ce bon de commande est annexé au présent CCTP.</w:t>
      </w:r>
    </w:p>
    <w:p w14:paraId="1F3B959C" w14:textId="113F98D7" w:rsidR="0003257B" w:rsidRDefault="0003257B" w:rsidP="0003257B">
      <w:pPr>
        <w:pStyle w:val="Titre2"/>
      </w:pPr>
      <w:bookmarkStart w:id="9" w:name="_Toc437333384"/>
      <w:r>
        <w:t>Prix</w:t>
      </w:r>
      <w:bookmarkEnd w:id="9"/>
    </w:p>
    <w:p w14:paraId="052255BB" w14:textId="0D6E4D79" w:rsidR="0003257B" w:rsidRDefault="0003257B" w:rsidP="0003257B">
      <w:r>
        <w:t>L</w:t>
      </w:r>
      <w:r w:rsidR="00CF3519">
        <w:t>es prix sont indiqués hors taxe et franco de port.</w:t>
      </w:r>
    </w:p>
    <w:p w14:paraId="42050FA2" w14:textId="5569359F" w:rsidR="0003257B" w:rsidRDefault="0003257B" w:rsidP="0003257B">
      <w:r>
        <w:t>Ils sont fermes sur la durée du marché.</w:t>
      </w:r>
    </w:p>
    <w:p w14:paraId="25E3EA3F" w14:textId="0B314245" w:rsidR="008065F2" w:rsidRDefault="008065F2" w:rsidP="0003257B">
      <w:r>
        <w:t>Le candidat complète l’a</w:t>
      </w:r>
      <w:r w:rsidR="004C79C6">
        <w:t>nnexe tarifaire jointe au prés</w:t>
      </w:r>
      <w:bookmarkStart w:id="10" w:name="_GoBack"/>
      <w:bookmarkEnd w:id="10"/>
      <w:r>
        <w:t>ent CCTP.</w:t>
      </w:r>
    </w:p>
    <w:p w14:paraId="117FD2F2" w14:textId="6230939B" w:rsidR="00885B28" w:rsidRDefault="00885B28" w:rsidP="00885B28">
      <w:pPr>
        <w:pStyle w:val="Titre2"/>
      </w:pPr>
      <w:bookmarkStart w:id="11" w:name="_Toc437333385"/>
      <w:r>
        <w:t>Responsabilité du prestataire</w:t>
      </w:r>
      <w:bookmarkEnd w:id="11"/>
    </w:p>
    <w:p w14:paraId="23A2D5D4" w14:textId="77777777" w:rsidR="00011759" w:rsidRDefault="00011759" w:rsidP="00011759">
      <w:pPr>
        <w:pStyle w:val="Titre2"/>
      </w:pPr>
      <w:bookmarkStart w:id="12" w:name="_Toc437333386"/>
      <w:r>
        <w:t>Etablissement de la facture et paiement</w:t>
      </w:r>
      <w:bookmarkEnd w:id="12"/>
    </w:p>
    <w:p w14:paraId="38F1EA0D" w14:textId="1FB60B38" w:rsidR="00011759" w:rsidRDefault="00011759" w:rsidP="00011759">
      <w:r>
        <w:t xml:space="preserve">Les </w:t>
      </w:r>
      <w:r w:rsidR="00FB4068">
        <w:t>prestation</w:t>
      </w:r>
      <w:r>
        <w:t xml:space="preserve">s seront payées après service fait suivant les règles de la comptabilité publique, dans les </w:t>
      </w:r>
      <w:r w:rsidR="009266B8">
        <w:t>conditions prévues à l’article 11</w:t>
      </w:r>
      <w:r>
        <w:t xml:space="preserve"> du CCAG/FGS.</w:t>
      </w:r>
    </w:p>
    <w:p w14:paraId="33ACCBDE" w14:textId="18F6324B" w:rsidR="00011759" w:rsidRDefault="00011759" w:rsidP="00011759">
      <w:r>
        <w:t>La facture af</w:t>
      </w:r>
      <w:r w:rsidR="00FB4068">
        <w:t>férente au paiement sera établie</w:t>
      </w:r>
      <w:r>
        <w:t xml:space="preserve"> </w:t>
      </w:r>
      <w:r w:rsidR="00FB4068">
        <w:t>après service fait</w:t>
      </w:r>
      <w:r w:rsidR="007C5E35">
        <w:t xml:space="preserve"> sur justificatif (bon </w:t>
      </w:r>
      <w:r w:rsidR="00654F6D">
        <w:t>de livraison</w:t>
      </w:r>
      <w:r w:rsidR="007C5E35">
        <w:t xml:space="preserve"> annexé)</w:t>
      </w:r>
      <w:r>
        <w:t>, en un original et deux copies portant notamment les mentions légales suivantes :</w:t>
      </w:r>
    </w:p>
    <w:p w14:paraId="0715C0A5" w14:textId="77777777" w:rsidR="00011759" w:rsidRDefault="00011759" w:rsidP="00011759">
      <w:pPr>
        <w:pStyle w:val="Paragraphedeliste"/>
        <w:numPr>
          <w:ilvl w:val="0"/>
          <w:numId w:val="24"/>
        </w:numPr>
      </w:pPr>
      <w:r>
        <w:t>Le nom et l’adresse du créancier</w:t>
      </w:r>
    </w:p>
    <w:p w14:paraId="688C27DF" w14:textId="77777777" w:rsidR="00011759" w:rsidRDefault="00011759" w:rsidP="00011759">
      <w:pPr>
        <w:pStyle w:val="Paragraphedeliste"/>
        <w:numPr>
          <w:ilvl w:val="0"/>
          <w:numId w:val="24"/>
        </w:numPr>
      </w:pPr>
      <w:r>
        <w:t>Le numéro de son compte bancaire ou postal tel qu’il est précisé à l’acte d’engagement</w:t>
      </w:r>
    </w:p>
    <w:p w14:paraId="63E27D1C" w14:textId="77777777" w:rsidR="00011759" w:rsidRDefault="00011759" w:rsidP="00011759">
      <w:pPr>
        <w:pStyle w:val="Paragraphedeliste"/>
        <w:numPr>
          <w:ilvl w:val="0"/>
          <w:numId w:val="24"/>
        </w:numPr>
      </w:pPr>
      <w:r>
        <w:t>Le numéro et la date du marché.</w:t>
      </w:r>
    </w:p>
    <w:p w14:paraId="02E698FB" w14:textId="77777777" w:rsidR="00011759" w:rsidRDefault="00011759" w:rsidP="00011759">
      <w:r>
        <w:t xml:space="preserve">Elle sera adressée à </w:t>
      </w:r>
      <w:r w:rsidR="00FB4068">
        <w:t>la collectivité</w:t>
      </w:r>
      <w:r>
        <w:t>.</w:t>
      </w:r>
    </w:p>
    <w:p w14:paraId="638787AF" w14:textId="77777777" w:rsidR="000B17D5" w:rsidRDefault="00011759" w:rsidP="00011759">
      <w:r>
        <w:t xml:space="preserve">La facture ne portera pas sur d’autres prestations que celles visées dans le marché. </w:t>
      </w:r>
    </w:p>
    <w:p w14:paraId="403591FD" w14:textId="17C448DA" w:rsidR="00885B28" w:rsidRDefault="00D153B9" w:rsidP="00011759">
      <w:r>
        <w:t>Le paiement s’effectue</w:t>
      </w:r>
      <w:r w:rsidR="00885B28">
        <w:t xml:space="preserve"> (déduction faite des frais éventuels engendrés au cours de la mission de prestataire)</w:t>
      </w:r>
      <w:r>
        <w:t xml:space="preserve"> par un virement sans prélèvement dans les 30 jours suivant la date de réception des factures conformes.</w:t>
      </w:r>
    </w:p>
    <w:p w14:paraId="34A754FE" w14:textId="77777777" w:rsidR="00D153B9" w:rsidRDefault="00D153B9" w:rsidP="00011759">
      <w:r>
        <w:lastRenderedPageBreak/>
        <w:t>Le dépassement du délai de paiement ouvre de plein droit et sans autre formalité, pour le titulaire du marché, le bénéfice d’intérêts moratoires par application du taux d’intérêt légal en vigueur le jour suivant l’expiration du délai, augmenté de 2 points.</w:t>
      </w:r>
    </w:p>
    <w:p w14:paraId="12745491" w14:textId="77777777" w:rsidR="00D153B9" w:rsidRDefault="00204215" w:rsidP="00204215">
      <w:pPr>
        <w:pStyle w:val="Titre2"/>
      </w:pPr>
      <w:bookmarkStart w:id="13" w:name="_Toc437333387"/>
      <w:r>
        <w:t>Comptable</w:t>
      </w:r>
      <w:bookmarkEnd w:id="13"/>
    </w:p>
    <w:p w14:paraId="13DCEC4F" w14:textId="77777777" w:rsidR="00D153B9" w:rsidRDefault="00204215" w:rsidP="00D153B9">
      <w:r>
        <w:t>Le comptable assignataire chargé des paiements est le Trésorier payeur général de Brest Banlieue</w:t>
      </w:r>
    </w:p>
    <w:p w14:paraId="1D625DEE" w14:textId="77777777" w:rsidR="00204215" w:rsidRDefault="00204215" w:rsidP="00204215">
      <w:pPr>
        <w:pStyle w:val="Titre2"/>
      </w:pPr>
      <w:bookmarkStart w:id="14" w:name="_Toc437333388"/>
      <w:r>
        <w:t>Election de domicile</w:t>
      </w:r>
      <w:bookmarkEnd w:id="14"/>
      <w:r>
        <w:t xml:space="preserve"> </w:t>
      </w:r>
    </w:p>
    <w:p w14:paraId="61BA3505" w14:textId="14A1B0B5" w:rsidR="00204215" w:rsidRDefault="00204215" w:rsidP="00204215">
      <w:r>
        <w:t xml:space="preserve">Pour toutes les suites que comporte l’exécution du présent marché, le titulaire fait élection de domicile à l’adresse indiquée dans </w:t>
      </w:r>
      <w:r w:rsidR="00677759">
        <w:t>le contrat</w:t>
      </w:r>
      <w:r>
        <w:t>.</w:t>
      </w:r>
    </w:p>
    <w:p w14:paraId="3F90FE8C" w14:textId="77777777" w:rsidR="00204215" w:rsidRDefault="00204215" w:rsidP="00204215">
      <w:pPr>
        <w:pStyle w:val="Titre2"/>
      </w:pPr>
      <w:bookmarkStart w:id="15" w:name="_Toc437333389"/>
      <w:r>
        <w:t>Litiges</w:t>
      </w:r>
      <w:bookmarkEnd w:id="15"/>
    </w:p>
    <w:p w14:paraId="388212C2" w14:textId="7A4E62DA" w:rsidR="00204215" w:rsidRDefault="00204215" w:rsidP="00204215">
      <w:r>
        <w:t xml:space="preserve">Il est formellement spécifié qu’en aucun cas ou pour quelque motif que ce soit, les contestations qui pourraient survenir entre le SIVU des rives de l’Elorn et le titulaire du marché, ne pourront être invoquées par ce dernier comme cause d’arrêt ou de suspension, même momentanée ou partielle, des </w:t>
      </w:r>
      <w:r w:rsidR="000B17D5">
        <w:t>prestations à réaliser</w:t>
      </w:r>
      <w:r>
        <w:t>.</w:t>
      </w:r>
    </w:p>
    <w:p w14:paraId="71166468" w14:textId="77777777" w:rsidR="00204215" w:rsidRDefault="00204215" w:rsidP="00204215">
      <w:r>
        <w:t xml:space="preserve">Le marché étant passé selon les formes d’un contrat administratif par référence aux dispositions du code des marchés publics, tout différend du </w:t>
      </w:r>
      <w:r w:rsidR="000B17D5">
        <w:t>prestataire</w:t>
      </w:r>
      <w:r>
        <w:t xml:space="preserve"> avec le SIVU des rives de l’Elorn sera réglé suivant les voies contentieuses administratives.</w:t>
      </w:r>
    </w:p>
    <w:p w14:paraId="0316D203" w14:textId="77777777" w:rsidR="00204215" w:rsidRDefault="00204215" w:rsidP="00204215">
      <w:r>
        <w:t>Si l’affaire doit être portée devant le tribunal, le droit français est le seul applicable et les tribunaux français seuls compétents. Dans ce cas, il sera fait attribution de juridiction au Tribunal Administratif de Rennes.</w:t>
      </w:r>
    </w:p>
    <w:p w14:paraId="1D8363AE" w14:textId="77777777" w:rsidR="00872F16" w:rsidRDefault="00872F16" w:rsidP="00872F16">
      <w:pPr>
        <w:pStyle w:val="Titre2"/>
      </w:pPr>
      <w:bookmarkStart w:id="16" w:name="_Toc437333390"/>
      <w:r>
        <w:t>Validité du marché</w:t>
      </w:r>
      <w:bookmarkEnd w:id="16"/>
    </w:p>
    <w:p w14:paraId="5493D298" w14:textId="77777777" w:rsidR="00872F16" w:rsidRDefault="00872F16" w:rsidP="00872F16">
      <w:r>
        <w:t xml:space="preserve">Le présent marché prendra effet à la date de notification au titulaire, celle-ci consistant dans l’envoi en recommandé avec accusé de réception d’un exemplaire signé du marché par Monsieur le Président </w:t>
      </w:r>
      <w:r w:rsidR="00062C51">
        <w:t>du SIVU des rives de l’Elorn ou son représentant légal.</w:t>
      </w:r>
    </w:p>
    <w:p w14:paraId="11615D0F" w14:textId="1A85BAAB" w:rsidR="0003257B" w:rsidRDefault="0003257B" w:rsidP="0003257B">
      <w:pPr>
        <w:pStyle w:val="Titre2"/>
      </w:pPr>
      <w:bookmarkStart w:id="17" w:name="_Toc437333391"/>
      <w:r>
        <w:t>Durée du marché</w:t>
      </w:r>
      <w:bookmarkEnd w:id="17"/>
    </w:p>
    <w:p w14:paraId="5AC389AE" w14:textId="5C3EA8AA" w:rsidR="0003257B" w:rsidRDefault="0003257B" w:rsidP="0003257B">
      <w:r>
        <w:t>Le présent marché est conclu pour une durée de 3 ans.</w:t>
      </w:r>
    </w:p>
    <w:p w14:paraId="1FB0C9E9" w14:textId="5B468CBE" w:rsidR="0003257B" w:rsidRDefault="0003257B" w:rsidP="0003257B">
      <w:pPr>
        <w:pStyle w:val="Titre2"/>
      </w:pPr>
      <w:bookmarkStart w:id="18" w:name="_Toc437333392"/>
      <w:r>
        <w:t>Résiliation</w:t>
      </w:r>
      <w:bookmarkEnd w:id="18"/>
    </w:p>
    <w:p w14:paraId="5D0B7DD2" w14:textId="3A124C33" w:rsidR="0003257B" w:rsidRDefault="0003257B" w:rsidP="0003257B">
      <w:r>
        <w:t>Le marché peut être résilié à tout moment par l’une ou l’autre des parties.</w:t>
      </w:r>
    </w:p>
    <w:p w14:paraId="6B0213C5" w14:textId="230CC4BA" w:rsidR="0003257B" w:rsidRPr="0003257B" w:rsidRDefault="0003257B" w:rsidP="0003257B">
      <w:r>
        <w:t>La notification de résiliation sera formulée par lettre recommandée avec accusé de réception en respectant un préavis de 3 mois.</w:t>
      </w:r>
    </w:p>
    <w:p w14:paraId="4602ED88" w14:textId="77777777" w:rsidR="00903454" w:rsidRDefault="00903454" w:rsidP="00903454">
      <w:pPr>
        <w:pStyle w:val="Titre2"/>
      </w:pPr>
      <w:bookmarkStart w:id="19" w:name="_Toc437333393"/>
      <w:r>
        <w:t>Renseignements complémentaires</w:t>
      </w:r>
      <w:bookmarkEnd w:id="19"/>
    </w:p>
    <w:p w14:paraId="795F4BDA" w14:textId="77777777" w:rsidR="00903454" w:rsidRDefault="00903454" w:rsidP="00903454">
      <w:r>
        <w:t>Pour obtenir tous renseignements qui leur seraient nécessaires au cours de l’étude du dossier de consultation et de l’élaboration de leurs offres, les candidats peuvent s’adresser à Monsieur le Directeur Général du SIVU des rives de l’Elorn</w:t>
      </w:r>
      <w:r w:rsidR="004F30BF">
        <w:t xml:space="preserve"> ou Monsieur le Directeur Financier</w:t>
      </w:r>
      <w:r>
        <w:t>.</w:t>
      </w:r>
    </w:p>
    <w:p w14:paraId="57EDD50B" w14:textId="77777777" w:rsidR="00903454" w:rsidRDefault="00903454" w:rsidP="00903454">
      <w:r>
        <w:t>Téléphone : 02 98 84 69 37</w:t>
      </w:r>
    </w:p>
    <w:p w14:paraId="5A12E1BC" w14:textId="77777777" w:rsidR="00903454" w:rsidRDefault="00903454" w:rsidP="00903454">
      <w:r>
        <w:t xml:space="preserve">Mail : </w:t>
      </w:r>
      <w:hyperlink r:id="rId13" w:history="1">
        <w:r w:rsidR="004F30BF" w:rsidRPr="003C47F3">
          <w:rPr>
            <w:rStyle w:val="Lienhypertexte"/>
          </w:rPr>
          <w:t>direction@sivu-elorn.fr</w:t>
        </w:r>
      </w:hyperlink>
      <w:r w:rsidR="004F30BF">
        <w:t xml:space="preserve"> et </w:t>
      </w:r>
      <w:hyperlink r:id="rId14" w:history="1">
        <w:r w:rsidR="004F30BF" w:rsidRPr="003C47F3">
          <w:rPr>
            <w:rStyle w:val="Lienhypertexte"/>
          </w:rPr>
          <w:t>finances@sivu-elorn.fr</w:t>
        </w:r>
      </w:hyperlink>
      <w:r w:rsidR="004F30BF">
        <w:t xml:space="preserve"> </w:t>
      </w:r>
    </w:p>
    <w:p w14:paraId="216AC1DD" w14:textId="77777777" w:rsidR="00062C51" w:rsidRDefault="00062C51" w:rsidP="00872F16"/>
    <w:p w14:paraId="179C0997" w14:textId="77777777" w:rsidR="000B17D5" w:rsidRDefault="000B17D5" w:rsidP="00872F16">
      <w:pPr>
        <w:sectPr w:rsidR="000B17D5" w:rsidSect="002B3259">
          <w:pgSz w:w="11906" w:h="16838"/>
          <w:pgMar w:top="1417" w:right="1417" w:bottom="709" w:left="1417" w:header="708" w:footer="708" w:gutter="0"/>
          <w:cols w:space="708"/>
          <w:docGrid w:linePitch="360"/>
        </w:sectPr>
      </w:pPr>
    </w:p>
    <w:tbl>
      <w:tblPr>
        <w:tblStyle w:val="Grilledutableau"/>
        <w:tblW w:w="0" w:type="auto"/>
        <w:jc w:val="center"/>
        <w:tblLook w:val="04A0" w:firstRow="1" w:lastRow="0" w:firstColumn="1" w:lastColumn="0" w:noHBand="0" w:noVBand="1"/>
      </w:tblPr>
      <w:tblGrid>
        <w:gridCol w:w="9212"/>
      </w:tblGrid>
      <w:tr w:rsidR="00B27997" w14:paraId="767510ED" w14:textId="77777777" w:rsidTr="00C6184F">
        <w:trPr>
          <w:jc w:val="center"/>
        </w:trPr>
        <w:tc>
          <w:tcPr>
            <w:tcW w:w="9212" w:type="dxa"/>
            <w:vAlign w:val="center"/>
          </w:tcPr>
          <w:p w14:paraId="6398C2C6" w14:textId="77777777" w:rsidR="00B27997" w:rsidRDefault="00B27997" w:rsidP="00C6184F">
            <w:pPr>
              <w:spacing w:after="240"/>
              <w:jc w:val="center"/>
            </w:pPr>
            <w:r>
              <w:lastRenderedPageBreak/>
              <w:t>ANNEXE FINANCIERE</w:t>
            </w:r>
          </w:p>
        </w:tc>
      </w:tr>
    </w:tbl>
    <w:p w14:paraId="6DE8070B" w14:textId="77777777" w:rsidR="0045078D" w:rsidRDefault="0045078D" w:rsidP="00732639"/>
    <w:tbl>
      <w:tblPr>
        <w:tblW w:w="5000" w:type="pct"/>
        <w:tblCellMar>
          <w:left w:w="70" w:type="dxa"/>
          <w:right w:w="70" w:type="dxa"/>
        </w:tblCellMar>
        <w:tblLook w:val="04A0" w:firstRow="1" w:lastRow="0" w:firstColumn="1" w:lastColumn="0" w:noHBand="0" w:noVBand="1"/>
      </w:tblPr>
      <w:tblGrid>
        <w:gridCol w:w="468"/>
        <w:gridCol w:w="3837"/>
        <w:gridCol w:w="2866"/>
        <w:gridCol w:w="658"/>
        <w:gridCol w:w="2569"/>
        <w:gridCol w:w="1732"/>
        <w:gridCol w:w="1864"/>
      </w:tblGrid>
      <w:tr w:rsidR="008065F2" w:rsidRPr="008065F2" w14:paraId="4328EE2E" w14:textId="77777777" w:rsidTr="008065F2">
        <w:trPr>
          <w:trHeight w:val="510"/>
        </w:trPr>
        <w:tc>
          <w:tcPr>
            <w:tcW w:w="1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4C05F8" w14:textId="77777777" w:rsidR="008065F2" w:rsidRPr="008065F2" w:rsidRDefault="008065F2" w:rsidP="008065F2">
            <w:pPr>
              <w:spacing w:before="0" w:after="0"/>
              <w:jc w:val="center"/>
              <w:rPr>
                <w:rFonts w:cs="Arial"/>
                <w:b/>
                <w:bCs/>
                <w:color w:val="000000"/>
                <w:szCs w:val="20"/>
              </w:rPr>
            </w:pPr>
            <w:r w:rsidRPr="008065F2">
              <w:rPr>
                <w:rFonts w:cs="Arial"/>
                <w:b/>
                <w:bCs/>
                <w:color w:val="000000"/>
                <w:szCs w:val="20"/>
              </w:rPr>
              <w:t>N°</w:t>
            </w:r>
          </w:p>
        </w:tc>
        <w:tc>
          <w:tcPr>
            <w:tcW w:w="13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8DE5F1" w14:textId="77777777" w:rsidR="008065F2" w:rsidRPr="008065F2" w:rsidRDefault="008065F2" w:rsidP="008065F2">
            <w:pPr>
              <w:spacing w:before="0" w:after="0"/>
              <w:jc w:val="center"/>
              <w:rPr>
                <w:rFonts w:cs="Arial"/>
                <w:b/>
                <w:bCs/>
                <w:color w:val="000000"/>
                <w:szCs w:val="20"/>
              </w:rPr>
            </w:pPr>
            <w:r w:rsidRPr="008065F2">
              <w:rPr>
                <w:rFonts w:cs="Arial"/>
                <w:b/>
                <w:bCs/>
                <w:color w:val="000000"/>
                <w:szCs w:val="20"/>
              </w:rPr>
              <w:t>Produit</w:t>
            </w:r>
          </w:p>
        </w:tc>
        <w:tc>
          <w:tcPr>
            <w:tcW w:w="1024" w:type="pct"/>
            <w:tcBorders>
              <w:top w:val="single" w:sz="4" w:space="0" w:color="auto"/>
              <w:left w:val="nil"/>
              <w:bottom w:val="single" w:sz="4" w:space="0" w:color="auto"/>
              <w:right w:val="single" w:sz="4" w:space="0" w:color="auto"/>
            </w:tcBorders>
            <w:shd w:val="clear" w:color="auto" w:fill="auto"/>
            <w:vAlign w:val="center"/>
            <w:hideMark/>
          </w:tcPr>
          <w:p w14:paraId="1CBB2924" w14:textId="77777777" w:rsidR="008065F2" w:rsidRPr="008065F2" w:rsidRDefault="008065F2" w:rsidP="008065F2">
            <w:pPr>
              <w:spacing w:before="0" w:after="0"/>
              <w:jc w:val="left"/>
              <w:rPr>
                <w:rFonts w:cs="Arial"/>
                <w:b/>
                <w:bCs/>
                <w:color w:val="000000"/>
                <w:szCs w:val="20"/>
              </w:rPr>
            </w:pPr>
            <w:r w:rsidRPr="008065F2">
              <w:rPr>
                <w:rFonts w:cs="Arial"/>
                <w:b/>
                <w:bCs/>
                <w:color w:val="000000"/>
                <w:szCs w:val="20"/>
              </w:rPr>
              <w:t>Références produits du fournisseur</w:t>
            </w:r>
          </w:p>
        </w:tc>
        <w:tc>
          <w:tcPr>
            <w:tcW w:w="1153" w:type="pct"/>
            <w:gridSpan w:val="2"/>
            <w:tcBorders>
              <w:top w:val="single" w:sz="4" w:space="0" w:color="auto"/>
              <w:left w:val="nil"/>
              <w:bottom w:val="single" w:sz="4" w:space="0" w:color="auto"/>
              <w:right w:val="single" w:sz="4" w:space="0" w:color="000000"/>
            </w:tcBorders>
            <w:shd w:val="clear" w:color="auto" w:fill="auto"/>
            <w:vAlign w:val="center"/>
            <w:hideMark/>
          </w:tcPr>
          <w:p w14:paraId="532614B5" w14:textId="77777777" w:rsidR="008065F2" w:rsidRPr="008065F2" w:rsidRDefault="008065F2" w:rsidP="008065F2">
            <w:pPr>
              <w:spacing w:before="0" w:after="0"/>
              <w:jc w:val="center"/>
              <w:rPr>
                <w:rFonts w:cs="Arial"/>
                <w:b/>
                <w:bCs/>
                <w:color w:val="000000"/>
                <w:szCs w:val="20"/>
              </w:rPr>
            </w:pPr>
            <w:r w:rsidRPr="008065F2">
              <w:rPr>
                <w:rFonts w:cs="Arial"/>
                <w:b/>
                <w:bCs/>
                <w:color w:val="000000"/>
                <w:szCs w:val="20"/>
              </w:rPr>
              <w:t>Quantités estimées sur 3 ans</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6F53A4B" w14:textId="77777777" w:rsidR="008065F2" w:rsidRPr="008065F2" w:rsidRDefault="008065F2" w:rsidP="008065F2">
            <w:pPr>
              <w:spacing w:before="0" w:after="0"/>
              <w:jc w:val="left"/>
              <w:rPr>
                <w:rFonts w:cs="Arial"/>
                <w:b/>
                <w:bCs/>
                <w:color w:val="000000"/>
                <w:szCs w:val="20"/>
              </w:rPr>
            </w:pPr>
            <w:r w:rsidRPr="008065F2">
              <w:rPr>
                <w:rFonts w:cs="Arial"/>
                <w:b/>
                <w:bCs/>
                <w:color w:val="000000"/>
                <w:szCs w:val="20"/>
              </w:rPr>
              <w:t>Tarif unitaire HT</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38CA4795" w14:textId="77777777" w:rsidR="008065F2" w:rsidRPr="008065F2" w:rsidRDefault="008065F2" w:rsidP="008065F2">
            <w:pPr>
              <w:spacing w:before="0" w:after="0"/>
              <w:jc w:val="left"/>
              <w:rPr>
                <w:rFonts w:cs="Arial"/>
                <w:b/>
                <w:bCs/>
                <w:color w:val="000000"/>
                <w:szCs w:val="20"/>
              </w:rPr>
            </w:pPr>
            <w:r w:rsidRPr="008065F2">
              <w:rPr>
                <w:rFonts w:cs="Arial"/>
                <w:b/>
                <w:bCs/>
                <w:color w:val="000000"/>
                <w:szCs w:val="20"/>
              </w:rPr>
              <w:t>Tarif estimé sur la période du marché</w:t>
            </w:r>
          </w:p>
        </w:tc>
      </w:tr>
      <w:tr w:rsidR="008065F2" w:rsidRPr="008065F2" w14:paraId="7C4FDCD2" w14:textId="77777777" w:rsidTr="008065F2">
        <w:trPr>
          <w:trHeight w:val="270"/>
        </w:trPr>
        <w:tc>
          <w:tcPr>
            <w:tcW w:w="167" w:type="pct"/>
            <w:vMerge/>
            <w:tcBorders>
              <w:top w:val="single" w:sz="4" w:space="0" w:color="auto"/>
              <w:left w:val="single" w:sz="4" w:space="0" w:color="auto"/>
              <w:bottom w:val="single" w:sz="4" w:space="0" w:color="000000"/>
              <w:right w:val="single" w:sz="4" w:space="0" w:color="auto"/>
            </w:tcBorders>
            <w:vAlign w:val="center"/>
            <w:hideMark/>
          </w:tcPr>
          <w:p w14:paraId="14462664" w14:textId="77777777" w:rsidR="008065F2" w:rsidRPr="008065F2" w:rsidRDefault="008065F2" w:rsidP="008065F2">
            <w:pPr>
              <w:spacing w:before="0" w:after="0"/>
              <w:jc w:val="left"/>
              <w:rPr>
                <w:rFonts w:cs="Arial"/>
                <w:b/>
                <w:bCs/>
                <w:color w:val="000000"/>
                <w:szCs w:val="20"/>
              </w:rPr>
            </w:pPr>
          </w:p>
        </w:tc>
        <w:tc>
          <w:tcPr>
            <w:tcW w:w="1371" w:type="pct"/>
            <w:vMerge/>
            <w:tcBorders>
              <w:top w:val="single" w:sz="4" w:space="0" w:color="auto"/>
              <w:left w:val="single" w:sz="4" w:space="0" w:color="auto"/>
              <w:bottom w:val="single" w:sz="4" w:space="0" w:color="000000"/>
              <w:right w:val="single" w:sz="4" w:space="0" w:color="auto"/>
            </w:tcBorders>
            <w:vAlign w:val="center"/>
            <w:hideMark/>
          </w:tcPr>
          <w:p w14:paraId="623B8F56" w14:textId="77777777" w:rsidR="008065F2" w:rsidRPr="008065F2" w:rsidRDefault="008065F2" w:rsidP="008065F2">
            <w:pPr>
              <w:spacing w:before="0" w:after="0"/>
              <w:jc w:val="left"/>
              <w:rPr>
                <w:rFonts w:cs="Arial"/>
                <w:b/>
                <w:bCs/>
                <w:color w:val="000000"/>
                <w:szCs w:val="20"/>
              </w:rPr>
            </w:pPr>
          </w:p>
        </w:tc>
        <w:tc>
          <w:tcPr>
            <w:tcW w:w="1024" w:type="pct"/>
            <w:tcBorders>
              <w:top w:val="nil"/>
              <w:left w:val="nil"/>
              <w:bottom w:val="single" w:sz="4" w:space="0" w:color="auto"/>
              <w:right w:val="single" w:sz="4" w:space="0" w:color="auto"/>
            </w:tcBorders>
            <w:shd w:val="clear" w:color="auto" w:fill="auto"/>
            <w:vAlign w:val="center"/>
            <w:hideMark/>
          </w:tcPr>
          <w:p w14:paraId="21F6BB3F" w14:textId="77777777" w:rsidR="008065F2" w:rsidRPr="008065F2" w:rsidRDefault="008065F2" w:rsidP="008065F2">
            <w:pPr>
              <w:spacing w:before="0" w:after="0"/>
              <w:jc w:val="left"/>
              <w:rPr>
                <w:rFonts w:cs="Arial"/>
                <w:i/>
                <w:iCs/>
                <w:color w:val="FF0000"/>
                <w:szCs w:val="20"/>
              </w:rPr>
            </w:pPr>
            <w:r w:rsidRPr="008065F2">
              <w:rPr>
                <w:rFonts w:cs="Arial"/>
                <w:i/>
                <w:iCs/>
                <w:color w:val="FF0000"/>
                <w:szCs w:val="20"/>
              </w:rPr>
              <w:t>A compléter par le candidat</w:t>
            </w:r>
          </w:p>
        </w:tc>
        <w:tc>
          <w:tcPr>
            <w:tcW w:w="1153" w:type="pct"/>
            <w:gridSpan w:val="2"/>
            <w:tcBorders>
              <w:top w:val="single" w:sz="4" w:space="0" w:color="auto"/>
              <w:left w:val="nil"/>
              <w:bottom w:val="single" w:sz="4" w:space="0" w:color="auto"/>
              <w:right w:val="single" w:sz="4" w:space="0" w:color="000000"/>
            </w:tcBorders>
            <w:shd w:val="clear" w:color="auto" w:fill="auto"/>
            <w:vAlign w:val="center"/>
            <w:hideMark/>
          </w:tcPr>
          <w:p w14:paraId="117A3409" w14:textId="77777777" w:rsidR="008065F2" w:rsidRPr="008065F2" w:rsidRDefault="008065F2" w:rsidP="008065F2">
            <w:pPr>
              <w:spacing w:before="0" w:after="0"/>
              <w:jc w:val="center"/>
              <w:rPr>
                <w:rFonts w:cs="Arial"/>
                <w:b/>
                <w:bCs/>
                <w:color w:val="000000"/>
                <w:szCs w:val="20"/>
              </w:rPr>
            </w:pPr>
            <w:r w:rsidRPr="008065F2">
              <w:rPr>
                <w:rFonts w:cs="Arial"/>
                <w:b/>
                <w:bCs/>
                <w:color w:val="000000"/>
                <w:szCs w:val="20"/>
              </w:rPr>
              <w:t>A</w:t>
            </w:r>
          </w:p>
        </w:tc>
        <w:tc>
          <w:tcPr>
            <w:tcW w:w="619" w:type="pct"/>
            <w:tcBorders>
              <w:top w:val="nil"/>
              <w:left w:val="nil"/>
              <w:bottom w:val="nil"/>
              <w:right w:val="single" w:sz="4" w:space="0" w:color="auto"/>
            </w:tcBorders>
            <w:shd w:val="clear" w:color="auto" w:fill="auto"/>
            <w:vAlign w:val="center"/>
            <w:hideMark/>
          </w:tcPr>
          <w:p w14:paraId="182AF013" w14:textId="77777777" w:rsidR="008065F2" w:rsidRPr="008065F2" w:rsidRDefault="008065F2" w:rsidP="008065F2">
            <w:pPr>
              <w:spacing w:before="0" w:after="0"/>
              <w:jc w:val="center"/>
              <w:rPr>
                <w:rFonts w:cs="Arial"/>
                <w:b/>
                <w:bCs/>
                <w:color w:val="000000"/>
                <w:szCs w:val="20"/>
              </w:rPr>
            </w:pPr>
            <w:r w:rsidRPr="008065F2">
              <w:rPr>
                <w:rFonts w:cs="Arial"/>
                <w:b/>
                <w:bCs/>
                <w:color w:val="000000"/>
                <w:szCs w:val="20"/>
              </w:rPr>
              <w:t>B</w:t>
            </w:r>
          </w:p>
        </w:tc>
        <w:tc>
          <w:tcPr>
            <w:tcW w:w="667" w:type="pct"/>
            <w:tcBorders>
              <w:top w:val="nil"/>
              <w:left w:val="nil"/>
              <w:bottom w:val="nil"/>
              <w:right w:val="single" w:sz="4" w:space="0" w:color="auto"/>
            </w:tcBorders>
            <w:shd w:val="clear" w:color="auto" w:fill="auto"/>
            <w:vAlign w:val="center"/>
            <w:hideMark/>
          </w:tcPr>
          <w:p w14:paraId="4248C239" w14:textId="77777777" w:rsidR="008065F2" w:rsidRPr="008065F2" w:rsidRDefault="008065F2" w:rsidP="008065F2">
            <w:pPr>
              <w:spacing w:before="0" w:after="0"/>
              <w:jc w:val="center"/>
              <w:rPr>
                <w:rFonts w:cs="Arial"/>
                <w:b/>
                <w:bCs/>
                <w:color w:val="000000"/>
                <w:szCs w:val="20"/>
              </w:rPr>
            </w:pPr>
            <w:r w:rsidRPr="008065F2">
              <w:rPr>
                <w:rFonts w:cs="Arial"/>
                <w:b/>
                <w:bCs/>
                <w:color w:val="000000"/>
                <w:szCs w:val="20"/>
              </w:rPr>
              <w:t>A x B</w:t>
            </w:r>
          </w:p>
        </w:tc>
      </w:tr>
      <w:tr w:rsidR="008065F2" w:rsidRPr="008065F2" w14:paraId="1D76D526" w14:textId="77777777" w:rsidTr="008065F2">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1ED75582" w14:textId="77777777" w:rsidR="008065F2" w:rsidRPr="008065F2" w:rsidRDefault="008065F2" w:rsidP="008065F2">
            <w:pPr>
              <w:spacing w:before="0" w:after="0"/>
              <w:jc w:val="right"/>
              <w:rPr>
                <w:rFonts w:cs="Arial"/>
                <w:color w:val="000000"/>
                <w:szCs w:val="20"/>
              </w:rPr>
            </w:pPr>
            <w:r w:rsidRPr="008065F2">
              <w:rPr>
                <w:rFonts w:cs="Arial"/>
                <w:color w:val="000000"/>
                <w:szCs w:val="20"/>
              </w:rPr>
              <w:t>1</w:t>
            </w:r>
          </w:p>
        </w:tc>
        <w:tc>
          <w:tcPr>
            <w:tcW w:w="1371" w:type="pct"/>
            <w:tcBorders>
              <w:top w:val="nil"/>
              <w:left w:val="nil"/>
              <w:bottom w:val="single" w:sz="4" w:space="0" w:color="auto"/>
              <w:right w:val="single" w:sz="4" w:space="0" w:color="auto"/>
            </w:tcBorders>
            <w:shd w:val="clear" w:color="auto" w:fill="auto"/>
            <w:noWrap/>
            <w:vAlign w:val="center"/>
            <w:hideMark/>
          </w:tcPr>
          <w:p w14:paraId="45F82163" w14:textId="77777777" w:rsidR="008065F2" w:rsidRPr="008065F2" w:rsidRDefault="008065F2" w:rsidP="008065F2">
            <w:pPr>
              <w:spacing w:before="0" w:after="0"/>
              <w:jc w:val="left"/>
              <w:rPr>
                <w:rFonts w:cs="Arial"/>
                <w:color w:val="000000"/>
                <w:szCs w:val="20"/>
              </w:rPr>
            </w:pPr>
            <w:r w:rsidRPr="008065F2">
              <w:rPr>
                <w:rFonts w:cs="Arial"/>
                <w:color w:val="000000"/>
                <w:szCs w:val="20"/>
              </w:rPr>
              <w:t>Désinfectant de surface</w:t>
            </w:r>
          </w:p>
        </w:tc>
        <w:tc>
          <w:tcPr>
            <w:tcW w:w="1024" w:type="pct"/>
            <w:tcBorders>
              <w:top w:val="nil"/>
              <w:left w:val="nil"/>
              <w:bottom w:val="single" w:sz="4" w:space="0" w:color="auto"/>
              <w:right w:val="single" w:sz="4" w:space="0" w:color="auto"/>
            </w:tcBorders>
            <w:shd w:val="clear" w:color="auto" w:fill="auto"/>
            <w:noWrap/>
            <w:vAlign w:val="center"/>
            <w:hideMark/>
          </w:tcPr>
          <w:p w14:paraId="5B259F8A"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c>
          <w:tcPr>
            <w:tcW w:w="235" w:type="pct"/>
            <w:tcBorders>
              <w:top w:val="nil"/>
              <w:left w:val="nil"/>
              <w:bottom w:val="single" w:sz="4" w:space="0" w:color="auto"/>
              <w:right w:val="nil"/>
            </w:tcBorders>
            <w:shd w:val="clear" w:color="auto" w:fill="auto"/>
            <w:noWrap/>
            <w:vAlign w:val="center"/>
            <w:hideMark/>
          </w:tcPr>
          <w:p w14:paraId="4D666366" w14:textId="77777777" w:rsidR="008065F2" w:rsidRPr="008065F2" w:rsidRDefault="008065F2" w:rsidP="008065F2">
            <w:pPr>
              <w:spacing w:before="0" w:after="0"/>
              <w:jc w:val="right"/>
              <w:rPr>
                <w:rFonts w:cs="Arial"/>
                <w:color w:val="000000"/>
                <w:szCs w:val="20"/>
              </w:rPr>
            </w:pPr>
            <w:r w:rsidRPr="008065F2">
              <w:rPr>
                <w:rFonts w:cs="Arial"/>
                <w:color w:val="000000"/>
                <w:szCs w:val="20"/>
              </w:rPr>
              <w:t>12</w:t>
            </w:r>
          </w:p>
        </w:tc>
        <w:tc>
          <w:tcPr>
            <w:tcW w:w="917" w:type="pct"/>
            <w:tcBorders>
              <w:top w:val="nil"/>
              <w:left w:val="nil"/>
              <w:bottom w:val="single" w:sz="4" w:space="0" w:color="auto"/>
              <w:right w:val="single" w:sz="4" w:space="0" w:color="auto"/>
            </w:tcBorders>
            <w:shd w:val="clear" w:color="auto" w:fill="auto"/>
            <w:noWrap/>
            <w:vAlign w:val="center"/>
            <w:hideMark/>
          </w:tcPr>
          <w:p w14:paraId="6C0019F7" w14:textId="77777777" w:rsidR="008065F2" w:rsidRPr="008065F2" w:rsidRDefault="008065F2" w:rsidP="008065F2">
            <w:pPr>
              <w:spacing w:before="0" w:after="0"/>
              <w:jc w:val="left"/>
              <w:rPr>
                <w:rFonts w:cs="Arial"/>
                <w:color w:val="000000"/>
                <w:szCs w:val="20"/>
              </w:rPr>
            </w:pPr>
            <w:r w:rsidRPr="008065F2">
              <w:rPr>
                <w:rFonts w:cs="Arial"/>
                <w:color w:val="000000"/>
                <w:szCs w:val="20"/>
              </w:rPr>
              <w:t>Bidons 5L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AF117BC"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14:paraId="6E285CA3"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r>
      <w:tr w:rsidR="008065F2" w:rsidRPr="008065F2" w14:paraId="65D92933" w14:textId="77777777" w:rsidTr="008065F2">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72DBD710" w14:textId="77777777" w:rsidR="008065F2" w:rsidRPr="008065F2" w:rsidRDefault="008065F2" w:rsidP="008065F2">
            <w:pPr>
              <w:spacing w:before="0" w:after="0"/>
              <w:jc w:val="right"/>
              <w:rPr>
                <w:rFonts w:cs="Arial"/>
                <w:color w:val="000000"/>
                <w:szCs w:val="20"/>
              </w:rPr>
            </w:pPr>
            <w:r w:rsidRPr="008065F2">
              <w:rPr>
                <w:rFonts w:cs="Arial"/>
                <w:color w:val="000000"/>
                <w:szCs w:val="20"/>
              </w:rPr>
              <w:t>2</w:t>
            </w:r>
          </w:p>
        </w:tc>
        <w:tc>
          <w:tcPr>
            <w:tcW w:w="1371" w:type="pct"/>
            <w:tcBorders>
              <w:top w:val="nil"/>
              <w:left w:val="nil"/>
              <w:bottom w:val="single" w:sz="4" w:space="0" w:color="auto"/>
              <w:right w:val="single" w:sz="4" w:space="0" w:color="auto"/>
            </w:tcBorders>
            <w:shd w:val="clear" w:color="auto" w:fill="auto"/>
            <w:noWrap/>
            <w:vAlign w:val="center"/>
            <w:hideMark/>
          </w:tcPr>
          <w:p w14:paraId="76D66CDB" w14:textId="77777777" w:rsidR="008065F2" w:rsidRPr="008065F2" w:rsidRDefault="008065F2" w:rsidP="008065F2">
            <w:pPr>
              <w:spacing w:before="0" w:after="0"/>
              <w:jc w:val="left"/>
              <w:rPr>
                <w:rFonts w:cs="Arial"/>
                <w:color w:val="000000"/>
                <w:szCs w:val="20"/>
              </w:rPr>
            </w:pPr>
            <w:r w:rsidRPr="008065F2">
              <w:rPr>
                <w:rFonts w:cs="Arial"/>
                <w:color w:val="000000"/>
                <w:szCs w:val="20"/>
              </w:rPr>
              <w:t>Détachant multi usage</w:t>
            </w:r>
          </w:p>
        </w:tc>
        <w:tc>
          <w:tcPr>
            <w:tcW w:w="1024" w:type="pct"/>
            <w:tcBorders>
              <w:top w:val="nil"/>
              <w:left w:val="nil"/>
              <w:bottom w:val="single" w:sz="4" w:space="0" w:color="auto"/>
              <w:right w:val="single" w:sz="4" w:space="0" w:color="auto"/>
            </w:tcBorders>
            <w:shd w:val="clear" w:color="auto" w:fill="auto"/>
            <w:noWrap/>
            <w:vAlign w:val="center"/>
            <w:hideMark/>
          </w:tcPr>
          <w:p w14:paraId="1B1B0B11"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c>
          <w:tcPr>
            <w:tcW w:w="235" w:type="pct"/>
            <w:tcBorders>
              <w:top w:val="nil"/>
              <w:left w:val="nil"/>
              <w:bottom w:val="single" w:sz="4" w:space="0" w:color="auto"/>
              <w:right w:val="nil"/>
            </w:tcBorders>
            <w:shd w:val="clear" w:color="auto" w:fill="auto"/>
            <w:noWrap/>
            <w:vAlign w:val="center"/>
            <w:hideMark/>
          </w:tcPr>
          <w:p w14:paraId="7784483D" w14:textId="77777777" w:rsidR="008065F2" w:rsidRPr="008065F2" w:rsidRDefault="008065F2" w:rsidP="008065F2">
            <w:pPr>
              <w:spacing w:before="0" w:after="0"/>
              <w:jc w:val="right"/>
              <w:rPr>
                <w:rFonts w:cs="Arial"/>
                <w:color w:val="000000"/>
                <w:szCs w:val="20"/>
              </w:rPr>
            </w:pPr>
            <w:r w:rsidRPr="008065F2">
              <w:rPr>
                <w:rFonts w:cs="Arial"/>
                <w:color w:val="000000"/>
                <w:szCs w:val="20"/>
              </w:rPr>
              <w:t>78</w:t>
            </w:r>
          </w:p>
        </w:tc>
        <w:tc>
          <w:tcPr>
            <w:tcW w:w="917" w:type="pct"/>
            <w:tcBorders>
              <w:top w:val="nil"/>
              <w:left w:val="nil"/>
              <w:bottom w:val="single" w:sz="4" w:space="0" w:color="auto"/>
              <w:right w:val="single" w:sz="4" w:space="0" w:color="auto"/>
            </w:tcBorders>
            <w:shd w:val="clear" w:color="auto" w:fill="auto"/>
            <w:noWrap/>
            <w:vAlign w:val="center"/>
            <w:hideMark/>
          </w:tcPr>
          <w:p w14:paraId="28D44DCA" w14:textId="77777777" w:rsidR="008065F2" w:rsidRPr="008065F2" w:rsidRDefault="008065F2" w:rsidP="008065F2">
            <w:pPr>
              <w:spacing w:before="0" w:after="0"/>
              <w:jc w:val="left"/>
              <w:rPr>
                <w:rFonts w:cs="Arial"/>
                <w:color w:val="000000"/>
                <w:szCs w:val="20"/>
              </w:rPr>
            </w:pPr>
            <w:r w:rsidRPr="008065F2">
              <w:rPr>
                <w:rFonts w:cs="Arial"/>
                <w:color w:val="000000"/>
                <w:szCs w:val="20"/>
              </w:rPr>
              <w:t>Pulvérisateur 750 ml</w:t>
            </w:r>
          </w:p>
        </w:tc>
        <w:tc>
          <w:tcPr>
            <w:tcW w:w="619" w:type="pct"/>
            <w:tcBorders>
              <w:top w:val="nil"/>
              <w:left w:val="nil"/>
              <w:bottom w:val="single" w:sz="4" w:space="0" w:color="auto"/>
              <w:right w:val="single" w:sz="4" w:space="0" w:color="auto"/>
            </w:tcBorders>
            <w:shd w:val="clear" w:color="auto" w:fill="auto"/>
            <w:noWrap/>
            <w:vAlign w:val="center"/>
            <w:hideMark/>
          </w:tcPr>
          <w:p w14:paraId="73B8FB26"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c>
          <w:tcPr>
            <w:tcW w:w="667" w:type="pct"/>
            <w:tcBorders>
              <w:top w:val="nil"/>
              <w:left w:val="nil"/>
              <w:bottom w:val="single" w:sz="4" w:space="0" w:color="auto"/>
              <w:right w:val="single" w:sz="4" w:space="0" w:color="auto"/>
            </w:tcBorders>
            <w:shd w:val="clear" w:color="auto" w:fill="auto"/>
            <w:noWrap/>
            <w:vAlign w:val="center"/>
            <w:hideMark/>
          </w:tcPr>
          <w:p w14:paraId="1A87C68F"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r>
      <w:tr w:rsidR="008065F2" w:rsidRPr="008065F2" w14:paraId="6D4B45E4" w14:textId="77777777" w:rsidTr="008065F2">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570E6DC8" w14:textId="77777777" w:rsidR="008065F2" w:rsidRPr="008065F2" w:rsidRDefault="008065F2" w:rsidP="008065F2">
            <w:pPr>
              <w:spacing w:before="0" w:after="0"/>
              <w:jc w:val="right"/>
              <w:rPr>
                <w:rFonts w:cs="Arial"/>
                <w:color w:val="000000"/>
                <w:szCs w:val="20"/>
              </w:rPr>
            </w:pPr>
            <w:r w:rsidRPr="008065F2">
              <w:rPr>
                <w:rFonts w:cs="Arial"/>
                <w:color w:val="000000"/>
                <w:szCs w:val="20"/>
              </w:rPr>
              <w:t>3</w:t>
            </w:r>
          </w:p>
        </w:tc>
        <w:tc>
          <w:tcPr>
            <w:tcW w:w="1371" w:type="pct"/>
            <w:tcBorders>
              <w:top w:val="nil"/>
              <w:left w:val="nil"/>
              <w:bottom w:val="single" w:sz="4" w:space="0" w:color="auto"/>
              <w:right w:val="single" w:sz="4" w:space="0" w:color="auto"/>
            </w:tcBorders>
            <w:shd w:val="clear" w:color="auto" w:fill="auto"/>
            <w:noWrap/>
            <w:vAlign w:val="center"/>
            <w:hideMark/>
          </w:tcPr>
          <w:p w14:paraId="5F966CD8" w14:textId="77777777" w:rsidR="008065F2" w:rsidRPr="008065F2" w:rsidRDefault="008065F2" w:rsidP="008065F2">
            <w:pPr>
              <w:spacing w:before="0" w:after="0"/>
              <w:jc w:val="left"/>
              <w:rPr>
                <w:rFonts w:cs="Arial"/>
                <w:color w:val="000000"/>
                <w:szCs w:val="20"/>
              </w:rPr>
            </w:pPr>
            <w:r w:rsidRPr="008065F2">
              <w:rPr>
                <w:rFonts w:cs="Arial"/>
                <w:color w:val="000000"/>
                <w:szCs w:val="20"/>
              </w:rPr>
              <w:t>Détergent désinfectant toutes surfaces</w:t>
            </w:r>
          </w:p>
        </w:tc>
        <w:tc>
          <w:tcPr>
            <w:tcW w:w="1024" w:type="pct"/>
            <w:tcBorders>
              <w:top w:val="nil"/>
              <w:left w:val="nil"/>
              <w:bottom w:val="single" w:sz="4" w:space="0" w:color="auto"/>
              <w:right w:val="single" w:sz="4" w:space="0" w:color="auto"/>
            </w:tcBorders>
            <w:shd w:val="clear" w:color="auto" w:fill="auto"/>
            <w:noWrap/>
            <w:vAlign w:val="center"/>
            <w:hideMark/>
          </w:tcPr>
          <w:p w14:paraId="28DA767C"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c>
          <w:tcPr>
            <w:tcW w:w="235" w:type="pct"/>
            <w:tcBorders>
              <w:top w:val="nil"/>
              <w:left w:val="nil"/>
              <w:bottom w:val="single" w:sz="4" w:space="0" w:color="auto"/>
              <w:right w:val="nil"/>
            </w:tcBorders>
            <w:shd w:val="clear" w:color="auto" w:fill="auto"/>
            <w:noWrap/>
            <w:vAlign w:val="center"/>
            <w:hideMark/>
          </w:tcPr>
          <w:p w14:paraId="6000289E" w14:textId="77777777" w:rsidR="008065F2" w:rsidRPr="008065F2" w:rsidRDefault="008065F2" w:rsidP="008065F2">
            <w:pPr>
              <w:spacing w:before="0" w:after="0"/>
              <w:jc w:val="right"/>
              <w:rPr>
                <w:rFonts w:cs="Arial"/>
                <w:color w:val="000000"/>
                <w:szCs w:val="20"/>
              </w:rPr>
            </w:pPr>
            <w:r w:rsidRPr="008065F2">
              <w:rPr>
                <w:rFonts w:cs="Arial"/>
                <w:color w:val="000000"/>
                <w:szCs w:val="20"/>
              </w:rPr>
              <w:t>138</w:t>
            </w:r>
          </w:p>
        </w:tc>
        <w:tc>
          <w:tcPr>
            <w:tcW w:w="917" w:type="pct"/>
            <w:tcBorders>
              <w:top w:val="nil"/>
              <w:left w:val="nil"/>
              <w:bottom w:val="single" w:sz="4" w:space="0" w:color="auto"/>
              <w:right w:val="single" w:sz="4" w:space="0" w:color="auto"/>
            </w:tcBorders>
            <w:shd w:val="clear" w:color="auto" w:fill="auto"/>
            <w:noWrap/>
            <w:vAlign w:val="center"/>
            <w:hideMark/>
          </w:tcPr>
          <w:p w14:paraId="012330BC" w14:textId="77777777" w:rsidR="008065F2" w:rsidRPr="008065F2" w:rsidRDefault="008065F2" w:rsidP="008065F2">
            <w:pPr>
              <w:spacing w:before="0" w:after="0"/>
              <w:jc w:val="left"/>
              <w:rPr>
                <w:rFonts w:cs="Arial"/>
                <w:color w:val="000000"/>
                <w:szCs w:val="20"/>
              </w:rPr>
            </w:pPr>
            <w:r w:rsidRPr="008065F2">
              <w:rPr>
                <w:rFonts w:cs="Arial"/>
                <w:color w:val="000000"/>
                <w:szCs w:val="20"/>
              </w:rPr>
              <w:t>Bidons 5L</w:t>
            </w:r>
          </w:p>
        </w:tc>
        <w:tc>
          <w:tcPr>
            <w:tcW w:w="619" w:type="pct"/>
            <w:tcBorders>
              <w:top w:val="nil"/>
              <w:left w:val="nil"/>
              <w:bottom w:val="single" w:sz="4" w:space="0" w:color="auto"/>
              <w:right w:val="single" w:sz="4" w:space="0" w:color="auto"/>
            </w:tcBorders>
            <w:shd w:val="clear" w:color="auto" w:fill="auto"/>
            <w:noWrap/>
            <w:vAlign w:val="center"/>
            <w:hideMark/>
          </w:tcPr>
          <w:p w14:paraId="3E114F06"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c>
          <w:tcPr>
            <w:tcW w:w="667" w:type="pct"/>
            <w:tcBorders>
              <w:top w:val="nil"/>
              <w:left w:val="nil"/>
              <w:bottom w:val="single" w:sz="4" w:space="0" w:color="auto"/>
              <w:right w:val="single" w:sz="4" w:space="0" w:color="auto"/>
            </w:tcBorders>
            <w:shd w:val="clear" w:color="auto" w:fill="auto"/>
            <w:noWrap/>
            <w:vAlign w:val="center"/>
            <w:hideMark/>
          </w:tcPr>
          <w:p w14:paraId="391171E6"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r>
      <w:tr w:rsidR="008065F2" w:rsidRPr="008065F2" w14:paraId="7304D530" w14:textId="77777777" w:rsidTr="008065F2">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7BC524A6" w14:textId="77777777" w:rsidR="008065F2" w:rsidRPr="008065F2" w:rsidRDefault="008065F2" w:rsidP="008065F2">
            <w:pPr>
              <w:spacing w:before="0" w:after="0"/>
              <w:jc w:val="right"/>
              <w:rPr>
                <w:rFonts w:cs="Arial"/>
                <w:color w:val="000000"/>
                <w:szCs w:val="20"/>
              </w:rPr>
            </w:pPr>
            <w:r w:rsidRPr="008065F2">
              <w:rPr>
                <w:rFonts w:cs="Arial"/>
                <w:color w:val="000000"/>
                <w:szCs w:val="20"/>
              </w:rPr>
              <w:t>4</w:t>
            </w:r>
          </w:p>
        </w:tc>
        <w:tc>
          <w:tcPr>
            <w:tcW w:w="1371" w:type="pct"/>
            <w:tcBorders>
              <w:top w:val="nil"/>
              <w:left w:val="nil"/>
              <w:bottom w:val="single" w:sz="4" w:space="0" w:color="auto"/>
              <w:right w:val="single" w:sz="4" w:space="0" w:color="auto"/>
            </w:tcBorders>
            <w:shd w:val="clear" w:color="auto" w:fill="auto"/>
            <w:noWrap/>
            <w:vAlign w:val="center"/>
            <w:hideMark/>
          </w:tcPr>
          <w:p w14:paraId="551BF900" w14:textId="77777777" w:rsidR="008065F2" w:rsidRPr="008065F2" w:rsidRDefault="008065F2" w:rsidP="008065F2">
            <w:pPr>
              <w:spacing w:before="0" w:after="0"/>
              <w:jc w:val="left"/>
              <w:rPr>
                <w:rFonts w:cs="Arial"/>
                <w:color w:val="000000"/>
                <w:szCs w:val="20"/>
              </w:rPr>
            </w:pPr>
            <w:r w:rsidRPr="008065F2">
              <w:rPr>
                <w:rFonts w:cs="Arial"/>
                <w:color w:val="000000"/>
                <w:szCs w:val="20"/>
              </w:rPr>
              <w:t>Détergent vitre</w:t>
            </w:r>
          </w:p>
        </w:tc>
        <w:tc>
          <w:tcPr>
            <w:tcW w:w="1024" w:type="pct"/>
            <w:tcBorders>
              <w:top w:val="nil"/>
              <w:left w:val="nil"/>
              <w:bottom w:val="single" w:sz="4" w:space="0" w:color="auto"/>
              <w:right w:val="single" w:sz="4" w:space="0" w:color="auto"/>
            </w:tcBorders>
            <w:shd w:val="clear" w:color="auto" w:fill="auto"/>
            <w:noWrap/>
            <w:vAlign w:val="center"/>
            <w:hideMark/>
          </w:tcPr>
          <w:p w14:paraId="2D2C6937"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c>
          <w:tcPr>
            <w:tcW w:w="235" w:type="pct"/>
            <w:tcBorders>
              <w:top w:val="nil"/>
              <w:left w:val="nil"/>
              <w:bottom w:val="single" w:sz="4" w:space="0" w:color="auto"/>
              <w:right w:val="nil"/>
            </w:tcBorders>
            <w:shd w:val="clear" w:color="auto" w:fill="auto"/>
            <w:noWrap/>
            <w:vAlign w:val="center"/>
            <w:hideMark/>
          </w:tcPr>
          <w:p w14:paraId="1BCD3242" w14:textId="77777777" w:rsidR="008065F2" w:rsidRPr="008065F2" w:rsidRDefault="008065F2" w:rsidP="008065F2">
            <w:pPr>
              <w:spacing w:before="0" w:after="0"/>
              <w:jc w:val="right"/>
              <w:rPr>
                <w:rFonts w:cs="Arial"/>
                <w:color w:val="000000"/>
                <w:szCs w:val="20"/>
              </w:rPr>
            </w:pPr>
            <w:r w:rsidRPr="008065F2">
              <w:rPr>
                <w:rFonts w:cs="Arial"/>
                <w:color w:val="000000"/>
                <w:szCs w:val="20"/>
              </w:rPr>
              <w:t>255</w:t>
            </w:r>
          </w:p>
        </w:tc>
        <w:tc>
          <w:tcPr>
            <w:tcW w:w="917" w:type="pct"/>
            <w:tcBorders>
              <w:top w:val="nil"/>
              <w:left w:val="nil"/>
              <w:bottom w:val="single" w:sz="4" w:space="0" w:color="auto"/>
              <w:right w:val="single" w:sz="4" w:space="0" w:color="auto"/>
            </w:tcBorders>
            <w:shd w:val="clear" w:color="auto" w:fill="auto"/>
            <w:noWrap/>
            <w:vAlign w:val="center"/>
            <w:hideMark/>
          </w:tcPr>
          <w:p w14:paraId="2A0DC833" w14:textId="77777777" w:rsidR="008065F2" w:rsidRPr="008065F2" w:rsidRDefault="008065F2" w:rsidP="008065F2">
            <w:pPr>
              <w:spacing w:before="0" w:after="0"/>
              <w:jc w:val="left"/>
              <w:rPr>
                <w:rFonts w:cs="Arial"/>
                <w:color w:val="000000"/>
                <w:szCs w:val="20"/>
              </w:rPr>
            </w:pPr>
            <w:r w:rsidRPr="008065F2">
              <w:rPr>
                <w:rFonts w:cs="Arial"/>
                <w:color w:val="000000"/>
                <w:szCs w:val="20"/>
              </w:rPr>
              <w:t>Pulvérisateur 750 ml</w:t>
            </w:r>
          </w:p>
        </w:tc>
        <w:tc>
          <w:tcPr>
            <w:tcW w:w="619" w:type="pct"/>
            <w:tcBorders>
              <w:top w:val="nil"/>
              <w:left w:val="nil"/>
              <w:bottom w:val="single" w:sz="4" w:space="0" w:color="auto"/>
              <w:right w:val="single" w:sz="4" w:space="0" w:color="auto"/>
            </w:tcBorders>
            <w:shd w:val="clear" w:color="auto" w:fill="auto"/>
            <w:noWrap/>
            <w:vAlign w:val="center"/>
            <w:hideMark/>
          </w:tcPr>
          <w:p w14:paraId="6DC6052C"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c>
          <w:tcPr>
            <w:tcW w:w="667" w:type="pct"/>
            <w:tcBorders>
              <w:top w:val="nil"/>
              <w:left w:val="nil"/>
              <w:bottom w:val="single" w:sz="4" w:space="0" w:color="auto"/>
              <w:right w:val="single" w:sz="4" w:space="0" w:color="auto"/>
            </w:tcBorders>
            <w:shd w:val="clear" w:color="auto" w:fill="auto"/>
            <w:noWrap/>
            <w:vAlign w:val="center"/>
            <w:hideMark/>
          </w:tcPr>
          <w:p w14:paraId="60C14F1C"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r>
      <w:tr w:rsidR="008065F2" w:rsidRPr="008065F2" w14:paraId="2BCFA1C7" w14:textId="77777777" w:rsidTr="008065F2">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1B73817C" w14:textId="77777777" w:rsidR="008065F2" w:rsidRPr="008065F2" w:rsidRDefault="008065F2" w:rsidP="008065F2">
            <w:pPr>
              <w:spacing w:before="0" w:after="0"/>
              <w:jc w:val="right"/>
              <w:rPr>
                <w:rFonts w:cs="Arial"/>
                <w:color w:val="000000"/>
                <w:szCs w:val="20"/>
              </w:rPr>
            </w:pPr>
            <w:r w:rsidRPr="008065F2">
              <w:rPr>
                <w:rFonts w:cs="Arial"/>
                <w:color w:val="000000"/>
                <w:szCs w:val="20"/>
              </w:rPr>
              <w:t>5</w:t>
            </w:r>
          </w:p>
        </w:tc>
        <w:tc>
          <w:tcPr>
            <w:tcW w:w="1371" w:type="pct"/>
            <w:tcBorders>
              <w:top w:val="nil"/>
              <w:left w:val="nil"/>
              <w:bottom w:val="single" w:sz="4" w:space="0" w:color="auto"/>
              <w:right w:val="single" w:sz="4" w:space="0" w:color="auto"/>
            </w:tcBorders>
            <w:shd w:val="clear" w:color="auto" w:fill="auto"/>
            <w:noWrap/>
            <w:vAlign w:val="center"/>
            <w:hideMark/>
          </w:tcPr>
          <w:p w14:paraId="393B2D04" w14:textId="77777777" w:rsidR="008065F2" w:rsidRPr="008065F2" w:rsidRDefault="008065F2" w:rsidP="008065F2">
            <w:pPr>
              <w:spacing w:before="0" w:after="0"/>
              <w:jc w:val="left"/>
              <w:rPr>
                <w:rFonts w:cs="Arial"/>
                <w:color w:val="000000"/>
                <w:szCs w:val="20"/>
              </w:rPr>
            </w:pPr>
            <w:r w:rsidRPr="008065F2">
              <w:rPr>
                <w:rFonts w:cs="Arial"/>
                <w:color w:val="000000"/>
                <w:szCs w:val="20"/>
              </w:rPr>
              <w:t>Détartrant désinfectant</w:t>
            </w:r>
          </w:p>
        </w:tc>
        <w:tc>
          <w:tcPr>
            <w:tcW w:w="1024" w:type="pct"/>
            <w:tcBorders>
              <w:top w:val="nil"/>
              <w:left w:val="nil"/>
              <w:bottom w:val="single" w:sz="4" w:space="0" w:color="auto"/>
              <w:right w:val="single" w:sz="4" w:space="0" w:color="auto"/>
            </w:tcBorders>
            <w:shd w:val="clear" w:color="auto" w:fill="auto"/>
            <w:noWrap/>
            <w:vAlign w:val="center"/>
            <w:hideMark/>
          </w:tcPr>
          <w:p w14:paraId="2E3ACA6C"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c>
          <w:tcPr>
            <w:tcW w:w="235" w:type="pct"/>
            <w:tcBorders>
              <w:top w:val="nil"/>
              <w:left w:val="nil"/>
              <w:bottom w:val="single" w:sz="4" w:space="0" w:color="auto"/>
              <w:right w:val="nil"/>
            </w:tcBorders>
            <w:shd w:val="clear" w:color="auto" w:fill="auto"/>
            <w:noWrap/>
            <w:vAlign w:val="center"/>
            <w:hideMark/>
          </w:tcPr>
          <w:p w14:paraId="20744E27" w14:textId="77777777" w:rsidR="008065F2" w:rsidRPr="008065F2" w:rsidRDefault="008065F2" w:rsidP="008065F2">
            <w:pPr>
              <w:spacing w:before="0" w:after="0"/>
              <w:jc w:val="right"/>
              <w:rPr>
                <w:rFonts w:cs="Arial"/>
                <w:color w:val="000000"/>
                <w:szCs w:val="20"/>
              </w:rPr>
            </w:pPr>
            <w:r w:rsidRPr="008065F2">
              <w:rPr>
                <w:rFonts w:cs="Arial"/>
                <w:color w:val="000000"/>
                <w:szCs w:val="20"/>
              </w:rPr>
              <w:t>4089</w:t>
            </w:r>
          </w:p>
        </w:tc>
        <w:tc>
          <w:tcPr>
            <w:tcW w:w="917" w:type="pct"/>
            <w:tcBorders>
              <w:top w:val="nil"/>
              <w:left w:val="nil"/>
              <w:bottom w:val="single" w:sz="4" w:space="0" w:color="auto"/>
              <w:right w:val="single" w:sz="4" w:space="0" w:color="auto"/>
            </w:tcBorders>
            <w:shd w:val="clear" w:color="auto" w:fill="auto"/>
            <w:noWrap/>
            <w:vAlign w:val="center"/>
            <w:hideMark/>
          </w:tcPr>
          <w:p w14:paraId="28E6FB7F" w14:textId="77777777" w:rsidR="008065F2" w:rsidRPr="008065F2" w:rsidRDefault="008065F2" w:rsidP="008065F2">
            <w:pPr>
              <w:spacing w:before="0" w:after="0"/>
              <w:jc w:val="left"/>
              <w:rPr>
                <w:rFonts w:cs="Arial"/>
                <w:color w:val="000000"/>
                <w:szCs w:val="20"/>
              </w:rPr>
            </w:pPr>
            <w:r w:rsidRPr="008065F2">
              <w:rPr>
                <w:rFonts w:cs="Arial"/>
                <w:color w:val="000000"/>
                <w:szCs w:val="20"/>
              </w:rPr>
              <w:t>Pulvérisateur 750 ml</w:t>
            </w:r>
          </w:p>
        </w:tc>
        <w:tc>
          <w:tcPr>
            <w:tcW w:w="619" w:type="pct"/>
            <w:tcBorders>
              <w:top w:val="nil"/>
              <w:left w:val="nil"/>
              <w:bottom w:val="single" w:sz="4" w:space="0" w:color="auto"/>
              <w:right w:val="single" w:sz="4" w:space="0" w:color="auto"/>
            </w:tcBorders>
            <w:shd w:val="clear" w:color="auto" w:fill="auto"/>
            <w:noWrap/>
            <w:vAlign w:val="center"/>
            <w:hideMark/>
          </w:tcPr>
          <w:p w14:paraId="404AFBFF"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c>
          <w:tcPr>
            <w:tcW w:w="667" w:type="pct"/>
            <w:tcBorders>
              <w:top w:val="nil"/>
              <w:left w:val="nil"/>
              <w:bottom w:val="single" w:sz="4" w:space="0" w:color="auto"/>
              <w:right w:val="single" w:sz="4" w:space="0" w:color="auto"/>
            </w:tcBorders>
            <w:shd w:val="clear" w:color="auto" w:fill="auto"/>
            <w:noWrap/>
            <w:vAlign w:val="center"/>
            <w:hideMark/>
          </w:tcPr>
          <w:p w14:paraId="17B23CB5"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r>
      <w:tr w:rsidR="008065F2" w:rsidRPr="008065F2" w14:paraId="66D135A7" w14:textId="77777777" w:rsidTr="008065F2">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577E27B5" w14:textId="77777777" w:rsidR="008065F2" w:rsidRPr="008065F2" w:rsidRDefault="008065F2" w:rsidP="008065F2">
            <w:pPr>
              <w:spacing w:before="0" w:after="0"/>
              <w:jc w:val="right"/>
              <w:rPr>
                <w:rFonts w:cs="Arial"/>
                <w:color w:val="000000"/>
                <w:szCs w:val="20"/>
              </w:rPr>
            </w:pPr>
            <w:r w:rsidRPr="008065F2">
              <w:rPr>
                <w:rFonts w:cs="Arial"/>
                <w:color w:val="000000"/>
                <w:szCs w:val="20"/>
              </w:rPr>
              <w:t>6</w:t>
            </w:r>
          </w:p>
        </w:tc>
        <w:tc>
          <w:tcPr>
            <w:tcW w:w="1371" w:type="pct"/>
            <w:tcBorders>
              <w:top w:val="nil"/>
              <w:left w:val="nil"/>
              <w:bottom w:val="single" w:sz="4" w:space="0" w:color="auto"/>
              <w:right w:val="single" w:sz="4" w:space="0" w:color="auto"/>
            </w:tcBorders>
            <w:shd w:val="clear" w:color="auto" w:fill="auto"/>
            <w:noWrap/>
            <w:vAlign w:val="center"/>
            <w:hideMark/>
          </w:tcPr>
          <w:p w14:paraId="1DC6317C" w14:textId="77777777" w:rsidR="008065F2" w:rsidRPr="008065F2" w:rsidRDefault="008065F2" w:rsidP="008065F2">
            <w:pPr>
              <w:spacing w:before="0" w:after="0"/>
              <w:jc w:val="left"/>
              <w:rPr>
                <w:rFonts w:cs="Arial"/>
                <w:color w:val="000000"/>
                <w:szCs w:val="20"/>
              </w:rPr>
            </w:pPr>
            <w:r w:rsidRPr="008065F2">
              <w:rPr>
                <w:rFonts w:cs="Arial"/>
                <w:color w:val="000000"/>
                <w:szCs w:val="20"/>
              </w:rPr>
              <w:t>Détergent neutre toutes surfaces</w:t>
            </w:r>
          </w:p>
        </w:tc>
        <w:tc>
          <w:tcPr>
            <w:tcW w:w="1024" w:type="pct"/>
            <w:tcBorders>
              <w:top w:val="nil"/>
              <w:left w:val="nil"/>
              <w:bottom w:val="single" w:sz="4" w:space="0" w:color="auto"/>
              <w:right w:val="single" w:sz="4" w:space="0" w:color="auto"/>
            </w:tcBorders>
            <w:shd w:val="clear" w:color="auto" w:fill="auto"/>
            <w:noWrap/>
            <w:vAlign w:val="center"/>
            <w:hideMark/>
          </w:tcPr>
          <w:p w14:paraId="576516A5"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c>
          <w:tcPr>
            <w:tcW w:w="235" w:type="pct"/>
            <w:tcBorders>
              <w:top w:val="nil"/>
              <w:left w:val="nil"/>
              <w:bottom w:val="single" w:sz="4" w:space="0" w:color="auto"/>
              <w:right w:val="nil"/>
            </w:tcBorders>
            <w:shd w:val="clear" w:color="auto" w:fill="auto"/>
            <w:noWrap/>
            <w:vAlign w:val="center"/>
            <w:hideMark/>
          </w:tcPr>
          <w:p w14:paraId="5C22A569" w14:textId="77777777" w:rsidR="008065F2" w:rsidRPr="008065F2" w:rsidRDefault="008065F2" w:rsidP="008065F2">
            <w:pPr>
              <w:spacing w:before="0" w:after="0"/>
              <w:jc w:val="right"/>
              <w:rPr>
                <w:rFonts w:cs="Arial"/>
                <w:color w:val="000000"/>
                <w:szCs w:val="20"/>
              </w:rPr>
            </w:pPr>
            <w:r w:rsidRPr="008065F2">
              <w:rPr>
                <w:rFonts w:cs="Arial"/>
                <w:color w:val="000000"/>
                <w:szCs w:val="20"/>
              </w:rPr>
              <w:t>55</w:t>
            </w:r>
          </w:p>
        </w:tc>
        <w:tc>
          <w:tcPr>
            <w:tcW w:w="917" w:type="pct"/>
            <w:tcBorders>
              <w:top w:val="nil"/>
              <w:left w:val="nil"/>
              <w:bottom w:val="single" w:sz="4" w:space="0" w:color="auto"/>
              <w:right w:val="single" w:sz="4" w:space="0" w:color="auto"/>
            </w:tcBorders>
            <w:shd w:val="clear" w:color="auto" w:fill="auto"/>
            <w:noWrap/>
            <w:vAlign w:val="center"/>
            <w:hideMark/>
          </w:tcPr>
          <w:p w14:paraId="38309572" w14:textId="77777777" w:rsidR="008065F2" w:rsidRPr="008065F2" w:rsidRDefault="008065F2" w:rsidP="008065F2">
            <w:pPr>
              <w:spacing w:before="0" w:after="0"/>
              <w:jc w:val="left"/>
              <w:rPr>
                <w:rFonts w:cs="Arial"/>
                <w:color w:val="000000"/>
                <w:szCs w:val="20"/>
              </w:rPr>
            </w:pPr>
            <w:r w:rsidRPr="008065F2">
              <w:rPr>
                <w:rFonts w:cs="Arial"/>
                <w:color w:val="000000"/>
                <w:szCs w:val="20"/>
              </w:rPr>
              <w:t>Bidons 5L</w:t>
            </w:r>
          </w:p>
        </w:tc>
        <w:tc>
          <w:tcPr>
            <w:tcW w:w="619" w:type="pct"/>
            <w:tcBorders>
              <w:top w:val="nil"/>
              <w:left w:val="nil"/>
              <w:bottom w:val="single" w:sz="4" w:space="0" w:color="auto"/>
              <w:right w:val="single" w:sz="4" w:space="0" w:color="auto"/>
            </w:tcBorders>
            <w:shd w:val="clear" w:color="auto" w:fill="auto"/>
            <w:noWrap/>
            <w:vAlign w:val="center"/>
            <w:hideMark/>
          </w:tcPr>
          <w:p w14:paraId="3AE20A42"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c>
          <w:tcPr>
            <w:tcW w:w="667" w:type="pct"/>
            <w:tcBorders>
              <w:top w:val="nil"/>
              <w:left w:val="nil"/>
              <w:bottom w:val="single" w:sz="4" w:space="0" w:color="auto"/>
              <w:right w:val="single" w:sz="4" w:space="0" w:color="auto"/>
            </w:tcBorders>
            <w:shd w:val="clear" w:color="auto" w:fill="auto"/>
            <w:noWrap/>
            <w:vAlign w:val="center"/>
            <w:hideMark/>
          </w:tcPr>
          <w:p w14:paraId="0CB069A2"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r>
      <w:tr w:rsidR="008065F2" w:rsidRPr="008065F2" w14:paraId="69381E49" w14:textId="77777777" w:rsidTr="008065F2">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030444A7" w14:textId="77777777" w:rsidR="008065F2" w:rsidRPr="008065F2" w:rsidRDefault="008065F2" w:rsidP="008065F2">
            <w:pPr>
              <w:spacing w:before="0" w:after="0"/>
              <w:jc w:val="right"/>
              <w:rPr>
                <w:rFonts w:cs="Arial"/>
                <w:color w:val="000000"/>
                <w:szCs w:val="20"/>
              </w:rPr>
            </w:pPr>
            <w:r w:rsidRPr="008065F2">
              <w:rPr>
                <w:rFonts w:cs="Arial"/>
                <w:color w:val="000000"/>
                <w:szCs w:val="20"/>
              </w:rPr>
              <w:t>7</w:t>
            </w:r>
          </w:p>
        </w:tc>
        <w:tc>
          <w:tcPr>
            <w:tcW w:w="1371" w:type="pct"/>
            <w:tcBorders>
              <w:top w:val="nil"/>
              <w:left w:val="nil"/>
              <w:bottom w:val="single" w:sz="4" w:space="0" w:color="auto"/>
              <w:right w:val="single" w:sz="4" w:space="0" w:color="auto"/>
            </w:tcBorders>
            <w:shd w:val="clear" w:color="auto" w:fill="auto"/>
            <w:noWrap/>
            <w:vAlign w:val="center"/>
            <w:hideMark/>
          </w:tcPr>
          <w:p w14:paraId="55CA6D3E" w14:textId="77777777" w:rsidR="008065F2" w:rsidRPr="008065F2" w:rsidRDefault="008065F2" w:rsidP="008065F2">
            <w:pPr>
              <w:spacing w:before="0" w:after="0"/>
              <w:jc w:val="left"/>
              <w:rPr>
                <w:rFonts w:cs="Arial"/>
                <w:color w:val="000000"/>
                <w:szCs w:val="20"/>
              </w:rPr>
            </w:pPr>
            <w:r w:rsidRPr="008065F2">
              <w:rPr>
                <w:rFonts w:cs="Arial"/>
                <w:color w:val="000000"/>
                <w:szCs w:val="20"/>
              </w:rPr>
              <w:t>Dégraissant désinfectant alimentaire</w:t>
            </w:r>
          </w:p>
        </w:tc>
        <w:tc>
          <w:tcPr>
            <w:tcW w:w="1024" w:type="pct"/>
            <w:tcBorders>
              <w:top w:val="nil"/>
              <w:left w:val="nil"/>
              <w:bottom w:val="single" w:sz="4" w:space="0" w:color="auto"/>
              <w:right w:val="single" w:sz="4" w:space="0" w:color="auto"/>
            </w:tcBorders>
            <w:shd w:val="clear" w:color="auto" w:fill="auto"/>
            <w:noWrap/>
            <w:vAlign w:val="center"/>
            <w:hideMark/>
          </w:tcPr>
          <w:p w14:paraId="51CDD4AB"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c>
          <w:tcPr>
            <w:tcW w:w="235" w:type="pct"/>
            <w:tcBorders>
              <w:top w:val="nil"/>
              <w:left w:val="nil"/>
              <w:bottom w:val="single" w:sz="4" w:space="0" w:color="auto"/>
              <w:right w:val="nil"/>
            </w:tcBorders>
            <w:shd w:val="clear" w:color="auto" w:fill="auto"/>
            <w:noWrap/>
            <w:vAlign w:val="center"/>
            <w:hideMark/>
          </w:tcPr>
          <w:p w14:paraId="6064793D" w14:textId="77777777" w:rsidR="008065F2" w:rsidRPr="008065F2" w:rsidRDefault="008065F2" w:rsidP="008065F2">
            <w:pPr>
              <w:spacing w:before="0" w:after="0"/>
              <w:jc w:val="right"/>
              <w:rPr>
                <w:rFonts w:cs="Arial"/>
                <w:color w:val="000000"/>
                <w:szCs w:val="20"/>
              </w:rPr>
            </w:pPr>
            <w:r w:rsidRPr="008065F2">
              <w:rPr>
                <w:rFonts w:cs="Arial"/>
                <w:color w:val="000000"/>
                <w:szCs w:val="20"/>
              </w:rPr>
              <w:t>74</w:t>
            </w:r>
          </w:p>
        </w:tc>
        <w:tc>
          <w:tcPr>
            <w:tcW w:w="917" w:type="pct"/>
            <w:tcBorders>
              <w:top w:val="nil"/>
              <w:left w:val="nil"/>
              <w:bottom w:val="single" w:sz="4" w:space="0" w:color="auto"/>
              <w:right w:val="single" w:sz="4" w:space="0" w:color="auto"/>
            </w:tcBorders>
            <w:shd w:val="clear" w:color="auto" w:fill="auto"/>
            <w:noWrap/>
            <w:vAlign w:val="center"/>
            <w:hideMark/>
          </w:tcPr>
          <w:p w14:paraId="098C0031" w14:textId="77777777" w:rsidR="008065F2" w:rsidRPr="008065F2" w:rsidRDefault="008065F2" w:rsidP="008065F2">
            <w:pPr>
              <w:spacing w:before="0" w:after="0"/>
              <w:jc w:val="left"/>
              <w:rPr>
                <w:rFonts w:cs="Arial"/>
                <w:color w:val="000000"/>
                <w:szCs w:val="20"/>
              </w:rPr>
            </w:pPr>
            <w:r w:rsidRPr="008065F2">
              <w:rPr>
                <w:rFonts w:cs="Arial"/>
                <w:color w:val="000000"/>
                <w:szCs w:val="20"/>
              </w:rPr>
              <w:t>Bidons 5L</w:t>
            </w:r>
          </w:p>
        </w:tc>
        <w:tc>
          <w:tcPr>
            <w:tcW w:w="619" w:type="pct"/>
            <w:tcBorders>
              <w:top w:val="nil"/>
              <w:left w:val="nil"/>
              <w:bottom w:val="single" w:sz="4" w:space="0" w:color="auto"/>
              <w:right w:val="single" w:sz="4" w:space="0" w:color="auto"/>
            </w:tcBorders>
            <w:shd w:val="clear" w:color="auto" w:fill="auto"/>
            <w:noWrap/>
            <w:vAlign w:val="center"/>
            <w:hideMark/>
          </w:tcPr>
          <w:p w14:paraId="5AF001E9"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c>
          <w:tcPr>
            <w:tcW w:w="667" w:type="pct"/>
            <w:tcBorders>
              <w:top w:val="nil"/>
              <w:left w:val="nil"/>
              <w:bottom w:val="single" w:sz="4" w:space="0" w:color="auto"/>
              <w:right w:val="single" w:sz="4" w:space="0" w:color="auto"/>
            </w:tcBorders>
            <w:shd w:val="clear" w:color="auto" w:fill="auto"/>
            <w:noWrap/>
            <w:vAlign w:val="center"/>
            <w:hideMark/>
          </w:tcPr>
          <w:p w14:paraId="448624A1" w14:textId="77777777" w:rsidR="008065F2" w:rsidRPr="008065F2" w:rsidRDefault="008065F2" w:rsidP="008065F2">
            <w:pPr>
              <w:spacing w:before="0" w:after="0"/>
              <w:jc w:val="left"/>
              <w:rPr>
                <w:rFonts w:cs="Arial"/>
                <w:color w:val="000000"/>
                <w:szCs w:val="20"/>
              </w:rPr>
            </w:pPr>
            <w:r w:rsidRPr="008065F2">
              <w:rPr>
                <w:rFonts w:cs="Arial"/>
                <w:color w:val="000000"/>
                <w:szCs w:val="20"/>
              </w:rPr>
              <w:t> </w:t>
            </w:r>
          </w:p>
        </w:tc>
      </w:tr>
      <w:tr w:rsidR="008065F2" w:rsidRPr="008065F2" w14:paraId="41284415" w14:textId="77777777" w:rsidTr="008065F2">
        <w:trPr>
          <w:trHeight w:val="255"/>
        </w:trPr>
        <w:tc>
          <w:tcPr>
            <w:tcW w:w="167" w:type="pct"/>
            <w:tcBorders>
              <w:top w:val="nil"/>
              <w:left w:val="nil"/>
              <w:bottom w:val="nil"/>
              <w:right w:val="nil"/>
            </w:tcBorders>
            <w:shd w:val="clear" w:color="auto" w:fill="auto"/>
            <w:noWrap/>
            <w:vAlign w:val="center"/>
            <w:hideMark/>
          </w:tcPr>
          <w:p w14:paraId="28EEC2A5" w14:textId="77777777" w:rsidR="008065F2" w:rsidRPr="008065F2" w:rsidRDefault="008065F2" w:rsidP="008065F2">
            <w:pPr>
              <w:spacing w:before="0" w:after="0"/>
              <w:jc w:val="left"/>
              <w:rPr>
                <w:rFonts w:cs="Arial"/>
                <w:color w:val="000000"/>
                <w:szCs w:val="20"/>
              </w:rPr>
            </w:pPr>
          </w:p>
        </w:tc>
        <w:tc>
          <w:tcPr>
            <w:tcW w:w="1371" w:type="pct"/>
            <w:tcBorders>
              <w:top w:val="nil"/>
              <w:left w:val="nil"/>
              <w:bottom w:val="nil"/>
              <w:right w:val="nil"/>
            </w:tcBorders>
            <w:shd w:val="clear" w:color="auto" w:fill="auto"/>
            <w:noWrap/>
            <w:vAlign w:val="center"/>
            <w:hideMark/>
          </w:tcPr>
          <w:p w14:paraId="6AADEB89" w14:textId="77777777" w:rsidR="008065F2" w:rsidRPr="008065F2" w:rsidRDefault="008065F2" w:rsidP="008065F2">
            <w:pPr>
              <w:spacing w:before="0" w:after="0"/>
              <w:jc w:val="left"/>
              <w:rPr>
                <w:rFonts w:ascii="Times New Roman" w:hAnsi="Times New Roman"/>
                <w:szCs w:val="20"/>
              </w:rPr>
            </w:pPr>
          </w:p>
        </w:tc>
        <w:tc>
          <w:tcPr>
            <w:tcW w:w="1024" w:type="pct"/>
            <w:tcBorders>
              <w:top w:val="nil"/>
              <w:left w:val="nil"/>
              <w:bottom w:val="nil"/>
              <w:right w:val="nil"/>
            </w:tcBorders>
            <w:shd w:val="clear" w:color="auto" w:fill="auto"/>
            <w:noWrap/>
            <w:vAlign w:val="center"/>
            <w:hideMark/>
          </w:tcPr>
          <w:p w14:paraId="2D31DE6E" w14:textId="77777777" w:rsidR="008065F2" w:rsidRPr="008065F2" w:rsidRDefault="008065F2" w:rsidP="008065F2">
            <w:pPr>
              <w:spacing w:before="0" w:after="0"/>
              <w:jc w:val="left"/>
              <w:rPr>
                <w:rFonts w:ascii="Times New Roman" w:hAnsi="Times New Roman"/>
                <w:szCs w:val="20"/>
              </w:rPr>
            </w:pPr>
          </w:p>
        </w:tc>
        <w:tc>
          <w:tcPr>
            <w:tcW w:w="235" w:type="pct"/>
            <w:tcBorders>
              <w:top w:val="nil"/>
              <w:left w:val="nil"/>
              <w:bottom w:val="nil"/>
              <w:right w:val="nil"/>
            </w:tcBorders>
            <w:shd w:val="clear" w:color="auto" w:fill="auto"/>
            <w:noWrap/>
            <w:vAlign w:val="center"/>
            <w:hideMark/>
          </w:tcPr>
          <w:p w14:paraId="6D2EFEDF" w14:textId="77777777" w:rsidR="008065F2" w:rsidRPr="008065F2" w:rsidRDefault="008065F2" w:rsidP="008065F2">
            <w:pPr>
              <w:spacing w:before="0" w:after="0"/>
              <w:jc w:val="left"/>
              <w:rPr>
                <w:rFonts w:ascii="Times New Roman" w:hAnsi="Times New Roman"/>
                <w:szCs w:val="20"/>
              </w:rPr>
            </w:pPr>
          </w:p>
        </w:tc>
        <w:tc>
          <w:tcPr>
            <w:tcW w:w="917" w:type="pct"/>
            <w:tcBorders>
              <w:top w:val="nil"/>
              <w:left w:val="nil"/>
              <w:bottom w:val="nil"/>
              <w:right w:val="nil"/>
            </w:tcBorders>
            <w:shd w:val="clear" w:color="auto" w:fill="auto"/>
            <w:noWrap/>
            <w:vAlign w:val="center"/>
            <w:hideMark/>
          </w:tcPr>
          <w:p w14:paraId="3EF493D8" w14:textId="77777777" w:rsidR="008065F2" w:rsidRPr="008065F2" w:rsidRDefault="008065F2" w:rsidP="008065F2">
            <w:pPr>
              <w:spacing w:before="0" w:after="0"/>
              <w:jc w:val="left"/>
              <w:rPr>
                <w:rFonts w:ascii="Times New Roman" w:hAnsi="Times New Roman"/>
                <w:szCs w:val="20"/>
              </w:rPr>
            </w:pPr>
          </w:p>
        </w:tc>
        <w:tc>
          <w:tcPr>
            <w:tcW w:w="619" w:type="pct"/>
            <w:tcBorders>
              <w:top w:val="nil"/>
              <w:left w:val="nil"/>
              <w:bottom w:val="nil"/>
              <w:right w:val="nil"/>
            </w:tcBorders>
            <w:shd w:val="clear" w:color="auto" w:fill="auto"/>
            <w:noWrap/>
            <w:vAlign w:val="center"/>
            <w:hideMark/>
          </w:tcPr>
          <w:p w14:paraId="47D88F6C" w14:textId="77777777" w:rsidR="008065F2" w:rsidRPr="008065F2" w:rsidRDefault="008065F2" w:rsidP="008065F2">
            <w:pPr>
              <w:spacing w:before="0" w:after="0"/>
              <w:jc w:val="left"/>
              <w:rPr>
                <w:rFonts w:ascii="Times New Roman" w:hAnsi="Times New Roman"/>
                <w:szCs w:val="20"/>
              </w:rPr>
            </w:pPr>
          </w:p>
        </w:tc>
        <w:tc>
          <w:tcPr>
            <w:tcW w:w="667" w:type="pct"/>
            <w:tcBorders>
              <w:top w:val="nil"/>
              <w:left w:val="nil"/>
              <w:bottom w:val="nil"/>
              <w:right w:val="nil"/>
            </w:tcBorders>
            <w:shd w:val="clear" w:color="auto" w:fill="auto"/>
            <w:noWrap/>
            <w:vAlign w:val="center"/>
            <w:hideMark/>
          </w:tcPr>
          <w:p w14:paraId="5A0306C9" w14:textId="77777777" w:rsidR="008065F2" w:rsidRPr="008065F2" w:rsidRDefault="008065F2" w:rsidP="008065F2">
            <w:pPr>
              <w:spacing w:before="0" w:after="0"/>
              <w:jc w:val="left"/>
              <w:rPr>
                <w:rFonts w:ascii="Times New Roman" w:hAnsi="Times New Roman"/>
                <w:szCs w:val="20"/>
              </w:rPr>
            </w:pPr>
          </w:p>
        </w:tc>
      </w:tr>
      <w:tr w:rsidR="008065F2" w:rsidRPr="008065F2" w14:paraId="7C46A65D" w14:textId="77777777" w:rsidTr="008065F2">
        <w:trPr>
          <w:trHeight w:val="255"/>
        </w:trPr>
        <w:tc>
          <w:tcPr>
            <w:tcW w:w="167" w:type="pct"/>
            <w:tcBorders>
              <w:top w:val="nil"/>
              <w:left w:val="nil"/>
              <w:bottom w:val="nil"/>
              <w:right w:val="nil"/>
            </w:tcBorders>
            <w:shd w:val="clear" w:color="auto" w:fill="auto"/>
            <w:noWrap/>
            <w:vAlign w:val="center"/>
            <w:hideMark/>
          </w:tcPr>
          <w:p w14:paraId="40C8A528" w14:textId="77777777" w:rsidR="008065F2" w:rsidRPr="008065F2" w:rsidRDefault="008065F2" w:rsidP="008065F2">
            <w:pPr>
              <w:spacing w:before="0" w:after="0"/>
              <w:jc w:val="left"/>
              <w:rPr>
                <w:rFonts w:ascii="Times New Roman" w:hAnsi="Times New Roman"/>
                <w:szCs w:val="20"/>
              </w:rPr>
            </w:pPr>
          </w:p>
        </w:tc>
        <w:tc>
          <w:tcPr>
            <w:tcW w:w="416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74CCF7" w14:textId="77777777" w:rsidR="008065F2" w:rsidRPr="008065F2" w:rsidRDefault="008065F2" w:rsidP="008065F2">
            <w:pPr>
              <w:spacing w:before="0" w:after="0"/>
              <w:jc w:val="center"/>
              <w:rPr>
                <w:rFonts w:cs="Arial"/>
                <w:b/>
                <w:bCs/>
                <w:color w:val="000000"/>
                <w:szCs w:val="20"/>
              </w:rPr>
            </w:pPr>
            <w:r w:rsidRPr="008065F2">
              <w:rPr>
                <w:rFonts w:cs="Arial"/>
                <w:b/>
                <w:bCs/>
                <w:color w:val="000000"/>
                <w:szCs w:val="20"/>
              </w:rPr>
              <w:t>Total</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14:paraId="57E80CFA" w14:textId="77777777" w:rsidR="008065F2" w:rsidRPr="008065F2" w:rsidRDefault="008065F2" w:rsidP="008065F2">
            <w:pPr>
              <w:spacing w:before="0" w:after="0"/>
              <w:jc w:val="center"/>
              <w:rPr>
                <w:rFonts w:ascii="Symbol" w:hAnsi="Symbol"/>
                <w:b/>
                <w:bCs/>
                <w:color w:val="000000"/>
                <w:szCs w:val="20"/>
              </w:rPr>
            </w:pPr>
            <w:r w:rsidRPr="008065F2">
              <w:rPr>
                <w:rFonts w:ascii="Symbol" w:hAnsi="Symbol"/>
                <w:b/>
                <w:bCs/>
                <w:color w:val="000000"/>
                <w:szCs w:val="20"/>
              </w:rPr>
              <w:t></w:t>
            </w:r>
            <w:r w:rsidRPr="008065F2">
              <w:rPr>
                <w:rFonts w:ascii="Symbol" w:hAnsi="Symbol"/>
                <w:b/>
                <w:bCs/>
                <w:color w:val="000000"/>
                <w:szCs w:val="20"/>
              </w:rPr>
              <w:t></w:t>
            </w:r>
            <w:r w:rsidRPr="008065F2">
              <w:rPr>
                <w:rFonts w:cs="Arial"/>
                <w:b/>
                <w:bCs/>
                <w:color w:val="000000"/>
                <w:szCs w:val="20"/>
              </w:rPr>
              <w:t>A x B</w:t>
            </w:r>
          </w:p>
        </w:tc>
      </w:tr>
    </w:tbl>
    <w:p w14:paraId="1779D70D" w14:textId="77777777" w:rsidR="008065F2" w:rsidRDefault="008065F2" w:rsidP="00732639"/>
    <w:p w14:paraId="37B794A5" w14:textId="52050C7D" w:rsidR="00BF3898" w:rsidRDefault="008065F2" w:rsidP="00732639">
      <w:r>
        <w:t>Les quantités estimées pourront varier, sur la période contractuelle dans une fourchette de +/- 15%.</w:t>
      </w:r>
      <w:r w:rsidR="00411591">
        <w:t xml:space="preserve"> Cette fourchette n’a pas vocation à définir un seuil minimal de consommation sur la période contractuelle.</w:t>
      </w:r>
    </w:p>
    <w:p w14:paraId="31315249" w14:textId="2BB0E67B" w:rsidR="008065F2" w:rsidRDefault="008065F2" w:rsidP="00732639">
      <w:r>
        <w:t>Le candidat devra tenir compte de cet aspect dans son offre tarifaire.</w:t>
      </w:r>
    </w:p>
    <w:p w14:paraId="7B52DE4C" w14:textId="76EE53EF" w:rsidR="00C73716" w:rsidRDefault="00C73716">
      <w:pPr>
        <w:spacing w:before="0" w:after="200" w:line="276" w:lineRule="auto"/>
        <w:jc w:val="left"/>
      </w:pPr>
      <w:r>
        <w:br w:type="page"/>
      </w:r>
    </w:p>
    <w:tbl>
      <w:tblPr>
        <w:tblStyle w:val="Grilledutableau"/>
        <w:tblW w:w="0" w:type="auto"/>
        <w:jc w:val="center"/>
        <w:tblLook w:val="04A0" w:firstRow="1" w:lastRow="0" w:firstColumn="1" w:lastColumn="0" w:noHBand="0" w:noVBand="1"/>
      </w:tblPr>
      <w:tblGrid>
        <w:gridCol w:w="9212"/>
      </w:tblGrid>
      <w:tr w:rsidR="00C73716" w14:paraId="0E435CCC" w14:textId="77777777" w:rsidTr="0087275B">
        <w:trPr>
          <w:jc w:val="center"/>
        </w:trPr>
        <w:tc>
          <w:tcPr>
            <w:tcW w:w="9212" w:type="dxa"/>
            <w:vAlign w:val="center"/>
          </w:tcPr>
          <w:p w14:paraId="0DB906B7" w14:textId="337C1DD2" w:rsidR="00C73716" w:rsidRDefault="00C73716" w:rsidP="00C73716">
            <w:pPr>
              <w:spacing w:after="240"/>
              <w:jc w:val="center"/>
            </w:pPr>
            <w:r>
              <w:lastRenderedPageBreak/>
              <w:t>ANNEXE BON DE COMMANDE</w:t>
            </w:r>
          </w:p>
        </w:tc>
      </w:tr>
    </w:tbl>
    <w:p w14:paraId="494BA812" w14:textId="77777777" w:rsidR="00C73716" w:rsidRDefault="00C73716" w:rsidP="00C73716"/>
    <w:tbl>
      <w:tblPr>
        <w:tblW w:w="5000" w:type="pct"/>
        <w:tblCellMar>
          <w:left w:w="70" w:type="dxa"/>
          <w:right w:w="70" w:type="dxa"/>
        </w:tblCellMar>
        <w:tblLook w:val="04A0" w:firstRow="1" w:lastRow="0" w:firstColumn="1" w:lastColumn="0" w:noHBand="0" w:noVBand="1"/>
      </w:tblPr>
      <w:tblGrid>
        <w:gridCol w:w="320"/>
        <w:gridCol w:w="2880"/>
        <w:gridCol w:w="1973"/>
        <w:gridCol w:w="908"/>
        <w:gridCol w:w="1263"/>
        <w:gridCol w:w="790"/>
        <w:gridCol w:w="1263"/>
        <w:gridCol w:w="790"/>
        <w:gridCol w:w="1254"/>
        <w:gridCol w:w="985"/>
        <w:gridCol w:w="790"/>
        <w:gridCol w:w="788"/>
      </w:tblGrid>
      <w:tr w:rsidR="002D3990" w:rsidRPr="002D3990" w14:paraId="2392B568" w14:textId="77777777" w:rsidTr="002D3990">
        <w:trPr>
          <w:trHeight w:val="255"/>
        </w:trPr>
        <w:tc>
          <w:tcPr>
            <w:tcW w:w="149" w:type="pct"/>
            <w:tcBorders>
              <w:top w:val="nil"/>
              <w:left w:val="nil"/>
              <w:bottom w:val="nil"/>
              <w:right w:val="nil"/>
            </w:tcBorders>
            <w:shd w:val="clear" w:color="auto" w:fill="auto"/>
            <w:noWrap/>
            <w:vAlign w:val="center"/>
            <w:hideMark/>
          </w:tcPr>
          <w:p w14:paraId="0AF921D9" w14:textId="77777777" w:rsidR="002D3990" w:rsidRPr="002D3990" w:rsidRDefault="002D3990" w:rsidP="002D3990">
            <w:pPr>
              <w:spacing w:before="0" w:after="0"/>
              <w:jc w:val="left"/>
              <w:rPr>
                <w:rFonts w:ascii="Times New Roman" w:hAnsi="Times New Roman"/>
                <w:sz w:val="16"/>
                <w:szCs w:val="16"/>
              </w:rPr>
            </w:pPr>
          </w:p>
        </w:tc>
        <w:tc>
          <w:tcPr>
            <w:tcW w:w="1668" w:type="pct"/>
            <w:gridSpan w:val="2"/>
            <w:tcBorders>
              <w:top w:val="nil"/>
              <w:left w:val="nil"/>
              <w:bottom w:val="nil"/>
              <w:right w:val="nil"/>
            </w:tcBorders>
            <w:shd w:val="clear" w:color="auto" w:fill="auto"/>
            <w:noWrap/>
            <w:vAlign w:val="bottom"/>
            <w:hideMark/>
          </w:tcPr>
          <w:p w14:paraId="129438E8" w14:textId="77777777" w:rsidR="002D3990" w:rsidRPr="002D3990" w:rsidRDefault="002D3990" w:rsidP="002D3990">
            <w:pPr>
              <w:spacing w:before="0" w:after="0"/>
              <w:jc w:val="left"/>
              <w:rPr>
                <w:rFonts w:cs="Arial"/>
                <w:b/>
                <w:bCs/>
                <w:color w:val="000000"/>
                <w:sz w:val="16"/>
                <w:szCs w:val="16"/>
              </w:rPr>
            </w:pPr>
            <w:r w:rsidRPr="002D3990">
              <w:rPr>
                <w:rFonts w:cs="Arial"/>
                <w:b/>
                <w:bCs/>
                <w:color w:val="000000"/>
                <w:sz w:val="16"/>
                <w:szCs w:val="16"/>
              </w:rPr>
              <w:t>BON DE COMMANDE DU MOIS DE JANVIER</w:t>
            </w:r>
          </w:p>
        </w:tc>
        <w:tc>
          <w:tcPr>
            <w:tcW w:w="361" w:type="pct"/>
            <w:tcBorders>
              <w:top w:val="nil"/>
              <w:left w:val="nil"/>
              <w:bottom w:val="nil"/>
              <w:right w:val="nil"/>
            </w:tcBorders>
            <w:shd w:val="clear" w:color="auto" w:fill="auto"/>
            <w:noWrap/>
            <w:vAlign w:val="bottom"/>
            <w:hideMark/>
          </w:tcPr>
          <w:p w14:paraId="5B57E329" w14:textId="77777777" w:rsidR="002D3990" w:rsidRPr="002D3990" w:rsidRDefault="002D3990" w:rsidP="002D3990">
            <w:pPr>
              <w:spacing w:before="0" w:after="0"/>
              <w:jc w:val="left"/>
              <w:rPr>
                <w:rFonts w:cs="Arial"/>
                <w:b/>
                <w:bCs/>
                <w:color w:val="000000"/>
                <w:sz w:val="16"/>
                <w:szCs w:val="16"/>
              </w:rPr>
            </w:pPr>
          </w:p>
        </w:tc>
        <w:tc>
          <w:tcPr>
            <w:tcW w:w="409" w:type="pct"/>
            <w:tcBorders>
              <w:top w:val="nil"/>
              <w:left w:val="nil"/>
              <w:bottom w:val="nil"/>
              <w:right w:val="nil"/>
            </w:tcBorders>
            <w:shd w:val="clear" w:color="auto" w:fill="auto"/>
            <w:noWrap/>
            <w:vAlign w:val="bottom"/>
            <w:hideMark/>
          </w:tcPr>
          <w:p w14:paraId="55B295A7"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bottom"/>
            <w:hideMark/>
          </w:tcPr>
          <w:p w14:paraId="3F2407E0" w14:textId="77777777" w:rsidR="002D3990" w:rsidRPr="002D3990" w:rsidRDefault="002D3990" w:rsidP="002D3990">
            <w:pPr>
              <w:spacing w:before="0" w:after="0"/>
              <w:jc w:val="left"/>
              <w:rPr>
                <w:rFonts w:ascii="Times New Roman" w:hAnsi="Times New Roman"/>
                <w:sz w:val="16"/>
                <w:szCs w:val="16"/>
              </w:rPr>
            </w:pPr>
          </w:p>
        </w:tc>
        <w:tc>
          <w:tcPr>
            <w:tcW w:w="409" w:type="pct"/>
            <w:tcBorders>
              <w:top w:val="nil"/>
              <w:left w:val="nil"/>
              <w:bottom w:val="nil"/>
              <w:right w:val="nil"/>
            </w:tcBorders>
            <w:shd w:val="clear" w:color="auto" w:fill="auto"/>
            <w:noWrap/>
            <w:vAlign w:val="bottom"/>
            <w:hideMark/>
          </w:tcPr>
          <w:p w14:paraId="644EFEE7"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bottom"/>
            <w:hideMark/>
          </w:tcPr>
          <w:p w14:paraId="4595DEA7" w14:textId="77777777" w:rsidR="002D3990" w:rsidRPr="002D3990" w:rsidRDefault="002D3990" w:rsidP="002D3990">
            <w:pPr>
              <w:spacing w:before="0" w:after="0"/>
              <w:jc w:val="left"/>
              <w:rPr>
                <w:rFonts w:ascii="Times New Roman" w:hAnsi="Times New Roman"/>
                <w:sz w:val="16"/>
                <w:szCs w:val="16"/>
              </w:rPr>
            </w:pPr>
          </w:p>
        </w:tc>
        <w:tc>
          <w:tcPr>
            <w:tcW w:w="409" w:type="pct"/>
            <w:tcBorders>
              <w:top w:val="nil"/>
              <w:left w:val="nil"/>
              <w:bottom w:val="nil"/>
              <w:right w:val="nil"/>
            </w:tcBorders>
            <w:shd w:val="clear" w:color="auto" w:fill="auto"/>
            <w:noWrap/>
            <w:vAlign w:val="bottom"/>
            <w:hideMark/>
          </w:tcPr>
          <w:p w14:paraId="218B7460"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bottom"/>
            <w:hideMark/>
          </w:tcPr>
          <w:p w14:paraId="7DFC5A31"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bottom"/>
            <w:hideMark/>
          </w:tcPr>
          <w:p w14:paraId="551D0967"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bottom"/>
            <w:hideMark/>
          </w:tcPr>
          <w:p w14:paraId="55FE9B25" w14:textId="77777777" w:rsidR="002D3990" w:rsidRPr="002D3990" w:rsidRDefault="002D3990" w:rsidP="002D3990">
            <w:pPr>
              <w:spacing w:before="0" w:after="0"/>
              <w:jc w:val="left"/>
              <w:rPr>
                <w:rFonts w:ascii="Times New Roman" w:hAnsi="Times New Roman"/>
                <w:sz w:val="16"/>
                <w:szCs w:val="16"/>
              </w:rPr>
            </w:pPr>
          </w:p>
        </w:tc>
      </w:tr>
      <w:tr w:rsidR="002D3990" w:rsidRPr="002D3990" w14:paraId="2979C5F5" w14:textId="77777777" w:rsidTr="002D3990">
        <w:trPr>
          <w:trHeight w:val="255"/>
        </w:trPr>
        <w:tc>
          <w:tcPr>
            <w:tcW w:w="149" w:type="pct"/>
            <w:tcBorders>
              <w:top w:val="nil"/>
              <w:left w:val="nil"/>
              <w:bottom w:val="nil"/>
              <w:right w:val="nil"/>
            </w:tcBorders>
            <w:shd w:val="clear" w:color="auto" w:fill="auto"/>
            <w:noWrap/>
            <w:vAlign w:val="center"/>
            <w:hideMark/>
          </w:tcPr>
          <w:p w14:paraId="4E461DE3" w14:textId="77777777" w:rsidR="002D3990" w:rsidRPr="002D3990" w:rsidRDefault="002D3990" w:rsidP="002D3990">
            <w:pPr>
              <w:spacing w:before="0" w:after="0"/>
              <w:jc w:val="left"/>
              <w:rPr>
                <w:rFonts w:ascii="Times New Roman" w:hAnsi="Times New Roman"/>
                <w:sz w:val="16"/>
                <w:szCs w:val="16"/>
              </w:rPr>
            </w:pPr>
          </w:p>
        </w:tc>
        <w:tc>
          <w:tcPr>
            <w:tcW w:w="925" w:type="pct"/>
            <w:tcBorders>
              <w:top w:val="nil"/>
              <w:left w:val="nil"/>
              <w:bottom w:val="nil"/>
              <w:right w:val="nil"/>
            </w:tcBorders>
            <w:shd w:val="clear" w:color="auto" w:fill="auto"/>
            <w:noWrap/>
            <w:vAlign w:val="bottom"/>
            <w:hideMark/>
          </w:tcPr>
          <w:p w14:paraId="72F575C3" w14:textId="77777777" w:rsidR="002D3990" w:rsidRPr="002D3990" w:rsidRDefault="002D3990" w:rsidP="002D3990">
            <w:pPr>
              <w:spacing w:before="0" w:after="0"/>
              <w:jc w:val="center"/>
              <w:rPr>
                <w:rFonts w:ascii="Times New Roman" w:hAnsi="Times New Roman"/>
                <w:sz w:val="16"/>
                <w:szCs w:val="16"/>
              </w:rPr>
            </w:pPr>
          </w:p>
        </w:tc>
        <w:tc>
          <w:tcPr>
            <w:tcW w:w="744" w:type="pct"/>
            <w:tcBorders>
              <w:top w:val="nil"/>
              <w:left w:val="nil"/>
              <w:bottom w:val="nil"/>
              <w:right w:val="nil"/>
            </w:tcBorders>
            <w:shd w:val="clear" w:color="auto" w:fill="auto"/>
            <w:noWrap/>
            <w:vAlign w:val="bottom"/>
            <w:hideMark/>
          </w:tcPr>
          <w:p w14:paraId="4DB3B40C" w14:textId="77777777" w:rsidR="002D3990" w:rsidRPr="002D3990" w:rsidRDefault="002D3990" w:rsidP="002D3990">
            <w:pPr>
              <w:spacing w:before="0" w:after="0"/>
              <w:jc w:val="left"/>
              <w:rPr>
                <w:rFonts w:ascii="Times New Roman" w:hAnsi="Times New Roman"/>
                <w:sz w:val="16"/>
                <w:szCs w:val="16"/>
              </w:rPr>
            </w:pPr>
          </w:p>
        </w:tc>
        <w:tc>
          <w:tcPr>
            <w:tcW w:w="361" w:type="pct"/>
            <w:tcBorders>
              <w:top w:val="nil"/>
              <w:left w:val="nil"/>
              <w:bottom w:val="nil"/>
              <w:right w:val="nil"/>
            </w:tcBorders>
            <w:shd w:val="clear" w:color="auto" w:fill="auto"/>
            <w:noWrap/>
            <w:vAlign w:val="bottom"/>
            <w:hideMark/>
          </w:tcPr>
          <w:p w14:paraId="020F1418" w14:textId="77777777" w:rsidR="002D3990" w:rsidRPr="002D3990" w:rsidRDefault="002D3990" w:rsidP="002D3990">
            <w:pPr>
              <w:spacing w:before="0" w:after="0"/>
              <w:jc w:val="left"/>
              <w:rPr>
                <w:rFonts w:ascii="Times New Roman" w:hAnsi="Times New Roman"/>
                <w:sz w:val="16"/>
                <w:szCs w:val="16"/>
              </w:rPr>
            </w:pPr>
          </w:p>
        </w:tc>
        <w:tc>
          <w:tcPr>
            <w:tcW w:w="409" w:type="pct"/>
            <w:tcBorders>
              <w:top w:val="nil"/>
              <w:left w:val="nil"/>
              <w:bottom w:val="nil"/>
              <w:right w:val="nil"/>
            </w:tcBorders>
            <w:shd w:val="clear" w:color="auto" w:fill="auto"/>
            <w:noWrap/>
            <w:vAlign w:val="bottom"/>
            <w:hideMark/>
          </w:tcPr>
          <w:p w14:paraId="17828722"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bottom"/>
            <w:hideMark/>
          </w:tcPr>
          <w:p w14:paraId="0586CF7E" w14:textId="77777777" w:rsidR="002D3990" w:rsidRPr="002D3990" w:rsidRDefault="002D3990" w:rsidP="002D3990">
            <w:pPr>
              <w:spacing w:before="0" w:after="0"/>
              <w:jc w:val="left"/>
              <w:rPr>
                <w:rFonts w:ascii="Times New Roman" w:hAnsi="Times New Roman"/>
                <w:sz w:val="16"/>
                <w:szCs w:val="16"/>
              </w:rPr>
            </w:pPr>
          </w:p>
        </w:tc>
        <w:tc>
          <w:tcPr>
            <w:tcW w:w="409" w:type="pct"/>
            <w:tcBorders>
              <w:top w:val="nil"/>
              <w:left w:val="nil"/>
              <w:bottom w:val="nil"/>
              <w:right w:val="nil"/>
            </w:tcBorders>
            <w:shd w:val="clear" w:color="auto" w:fill="auto"/>
            <w:noWrap/>
            <w:vAlign w:val="bottom"/>
            <w:hideMark/>
          </w:tcPr>
          <w:p w14:paraId="1FD2B85E"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bottom"/>
            <w:hideMark/>
          </w:tcPr>
          <w:p w14:paraId="71F7AC56" w14:textId="77777777" w:rsidR="002D3990" w:rsidRPr="002D3990" w:rsidRDefault="002D3990" w:rsidP="002D3990">
            <w:pPr>
              <w:spacing w:before="0" w:after="0"/>
              <w:jc w:val="left"/>
              <w:rPr>
                <w:rFonts w:ascii="Times New Roman" w:hAnsi="Times New Roman"/>
                <w:sz w:val="16"/>
                <w:szCs w:val="16"/>
              </w:rPr>
            </w:pPr>
          </w:p>
        </w:tc>
        <w:tc>
          <w:tcPr>
            <w:tcW w:w="409" w:type="pct"/>
            <w:tcBorders>
              <w:top w:val="nil"/>
              <w:left w:val="nil"/>
              <w:bottom w:val="nil"/>
              <w:right w:val="nil"/>
            </w:tcBorders>
            <w:shd w:val="clear" w:color="auto" w:fill="auto"/>
            <w:noWrap/>
            <w:vAlign w:val="bottom"/>
            <w:hideMark/>
          </w:tcPr>
          <w:p w14:paraId="459B564E"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bottom"/>
            <w:hideMark/>
          </w:tcPr>
          <w:p w14:paraId="734AB9F0"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bottom"/>
            <w:hideMark/>
          </w:tcPr>
          <w:p w14:paraId="14CC1098"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bottom"/>
            <w:hideMark/>
          </w:tcPr>
          <w:p w14:paraId="73A559FA" w14:textId="77777777" w:rsidR="002D3990" w:rsidRPr="002D3990" w:rsidRDefault="002D3990" w:rsidP="002D3990">
            <w:pPr>
              <w:spacing w:before="0" w:after="0"/>
              <w:jc w:val="left"/>
              <w:rPr>
                <w:rFonts w:ascii="Times New Roman" w:hAnsi="Times New Roman"/>
                <w:sz w:val="16"/>
                <w:szCs w:val="16"/>
              </w:rPr>
            </w:pPr>
          </w:p>
        </w:tc>
      </w:tr>
      <w:tr w:rsidR="002D3990" w:rsidRPr="002D3990" w14:paraId="50EAF21E" w14:textId="77777777" w:rsidTr="002D3990">
        <w:trPr>
          <w:trHeight w:val="510"/>
        </w:trPr>
        <w:tc>
          <w:tcPr>
            <w:tcW w:w="1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ABFE7A" w14:textId="77777777" w:rsidR="002D3990" w:rsidRPr="002D3990" w:rsidRDefault="002D3990" w:rsidP="002D3990">
            <w:pPr>
              <w:spacing w:before="0" w:after="0"/>
              <w:jc w:val="center"/>
              <w:rPr>
                <w:rFonts w:cs="Arial"/>
                <w:b/>
                <w:bCs/>
                <w:color w:val="000000"/>
                <w:sz w:val="16"/>
                <w:szCs w:val="16"/>
              </w:rPr>
            </w:pPr>
            <w:r w:rsidRPr="002D3990">
              <w:rPr>
                <w:rFonts w:cs="Arial"/>
                <w:b/>
                <w:bCs/>
                <w:color w:val="000000"/>
                <w:sz w:val="16"/>
                <w:szCs w:val="16"/>
              </w:rPr>
              <w:t>N°</w:t>
            </w:r>
          </w:p>
        </w:tc>
        <w:tc>
          <w:tcPr>
            <w:tcW w:w="9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4E6A2F" w14:textId="77777777" w:rsidR="002D3990" w:rsidRPr="002D3990" w:rsidRDefault="002D3990" w:rsidP="002D3990">
            <w:pPr>
              <w:spacing w:before="0" w:after="0"/>
              <w:jc w:val="center"/>
              <w:rPr>
                <w:rFonts w:cs="Arial"/>
                <w:b/>
                <w:bCs/>
                <w:color w:val="000000"/>
                <w:sz w:val="16"/>
                <w:szCs w:val="16"/>
              </w:rPr>
            </w:pPr>
            <w:r w:rsidRPr="002D3990">
              <w:rPr>
                <w:rFonts w:cs="Arial"/>
                <w:b/>
                <w:bCs/>
                <w:color w:val="000000"/>
                <w:sz w:val="16"/>
                <w:szCs w:val="16"/>
              </w:rPr>
              <w:t>Produit</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0F4C5B14" w14:textId="77777777" w:rsidR="002D3990" w:rsidRPr="002D3990" w:rsidRDefault="002D3990" w:rsidP="002D3990">
            <w:pPr>
              <w:spacing w:before="0" w:after="0"/>
              <w:jc w:val="left"/>
              <w:rPr>
                <w:rFonts w:cs="Arial"/>
                <w:b/>
                <w:bCs/>
                <w:color w:val="000000"/>
                <w:sz w:val="16"/>
                <w:szCs w:val="16"/>
              </w:rPr>
            </w:pPr>
            <w:r w:rsidRPr="002D3990">
              <w:rPr>
                <w:rFonts w:cs="Arial"/>
                <w:b/>
                <w:bCs/>
                <w:color w:val="000000"/>
                <w:sz w:val="16"/>
                <w:szCs w:val="16"/>
              </w:rPr>
              <w:t>Références produits du fournisseur</w:t>
            </w:r>
          </w:p>
        </w:tc>
        <w:tc>
          <w:tcPr>
            <w:tcW w:w="770" w:type="pct"/>
            <w:gridSpan w:val="2"/>
            <w:tcBorders>
              <w:top w:val="single" w:sz="4" w:space="0" w:color="auto"/>
              <w:left w:val="nil"/>
              <w:bottom w:val="single" w:sz="4" w:space="0" w:color="auto"/>
              <w:right w:val="single" w:sz="4" w:space="0" w:color="000000"/>
            </w:tcBorders>
            <w:shd w:val="clear" w:color="auto" w:fill="auto"/>
            <w:vAlign w:val="center"/>
            <w:hideMark/>
          </w:tcPr>
          <w:p w14:paraId="7F4EC51C" w14:textId="77777777" w:rsidR="002D3990" w:rsidRPr="002D3990" w:rsidRDefault="002D3990" w:rsidP="002D3990">
            <w:pPr>
              <w:spacing w:before="0" w:after="0"/>
              <w:jc w:val="center"/>
              <w:rPr>
                <w:rFonts w:cs="Arial"/>
                <w:b/>
                <w:bCs/>
                <w:color w:val="000000"/>
                <w:sz w:val="16"/>
                <w:szCs w:val="16"/>
              </w:rPr>
            </w:pPr>
            <w:r w:rsidRPr="002D3990">
              <w:rPr>
                <w:rFonts w:cs="Arial"/>
                <w:b/>
                <w:bCs/>
                <w:color w:val="000000"/>
                <w:sz w:val="16"/>
                <w:szCs w:val="16"/>
              </w:rPr>
              <w:t>G. BRASSENS</w:t>
            </w:r>
          </w:p>
        </w:tc>
        <w:tc>
          <w:tcPr>
            <w:tcW w:w="728" w:type="pct"/>
            <w:gridSpan w:val="2"/>
            <w:tcBorders>
              <w:top w:val="single" w:sz="4" w:space="0" w:color="auto"/>
              <w:left w:val="nil"/>
              <w:bottom w:val="single" w:sz="4" w:space="0" w:color="auto"/>
              <w:right w:val="single" w:sz="4" w:space="0" w:color="000000"/>
            </w:tcBorders>
            <w:shd w:val="clear" w:color="auto" w:fill="auto"/>
            <w:vAlign w:val="center"/>
            <w:hideMark/>
          </w:tcPr>
          <w:p w14:paraId="0BECC1E1" w14:textId="77777777" w:rsidR="002D3990" w:rsidRPr="002D3990" w:rsidRDefault="002D3990" w:rsidP="002D3990">
            <w:pPr>
              <w:spacing w:before="0" w:after="0"/>
              <w:jc w:val="center"/>
              <w:rPr>
                <w:rFonts w:cs="Arial"/>
                <w:b/>
                <w:bCs/>
                <w:color w:val="000000"/>
                <w:sz w:val="16"/>
                <w:szCs w:val="16"/>
              </w:rPr>
            </w:pPr>
            <w:r w:rsidRPr="002D3990">
              <w:rPr>
                <w:rFonts w:cs="Arial"/>
                <w:b/>
                <w:bCs/>
                <w:color w:val="000000"/>
                <w:sz w:val="16"/>
                <w:szCs w:val="16"/>
              </w:rPr>
              <w:t>J. BREL</w:t>
            </w:r>
          </w:p>
        </w:tc>
        <w:tc>
          <w:tcPr>
            <w:tcW w:w="728" w:type="pct"/>
            <w:gridSpan w:val="2"/>
            <w:tcBorders>
              <w:top w:val="single" w:sz="4" w:space="0" w:color="auto"/>
              <w:left w:val="nil"/>
              <w:bottom w:val="single" w:sz="4" w:space="0" w:color="auto"/>
              <w:right w:val="single" w:sz="4" w:space="0" w:color="000000"/>
            </w:tcBorders>
            <w:shd w:val="clear" w:color="auto" w:fill="auto"/>
            <w:vAlign w:val="center"/>
            <w:hideMark/>
          </w:tcPr>
          <w:p w14:paraId="14D68E36" w14:textId="77777777" w:rsidR="002D3990" w:rsidRPr="002D3990" w:rsidRDefault="002D3990" w:rsidP="002D3990">
            <w:pPr>
              <w:spacing w:before="0" w:after="0"/>
              <w:jc w:val="center"/>
              <w:rPr>
                <w:rFonts w:cs="Arial"/>
                <w:b/>
                <w:bCs/>
                <w:color w:val="000000"/>
                <w:sz w:val="16"/>
                <w:szCs w:val="16"/>
              </w:rPr>
            </w:pPr>
            <w:r w:rsidRPr="002D3990">
              <w:rPr>
                <w:rFonts w:cs="Arial"/>
                <w:b/>
                <w:bCs/>
                <w:color w:val="000000"/>
                <w:sz w:val="16"/>
                <w:szCs w:val="16"/>
              </w:rPr>
              <w:t>Kerlaouena</w:t>
            </w:r>
          </w:p>
        </w:tc>
        <w:tc>
          <w:tcPr>
            <w:tcW w:w="319" w:type="pct"/>
            <w:tcBorders>
              <w:top w:val="single" w:sz="4" w:space="0" w:color="auto"/>
              <w:left w:val="nil"/>
              <w:bottom w:val="single" w:sz="4" w:space="0" w:color="auto"/>
              <w:right w:val="single" w:sz="4" w:space="0" w:color="auto"/>
            </w:tcBorders>
            <w:shd w:val="clear" w:color="auto" w:fill="auto"/>
            <w:vAlign w:val="center"/>
            <w:hideMark/>
          </w:tcPr>
          <w:p w14:paraId="061A6D4F" w14:textId="77777777" w:rsidR="002D3990" w:rsidRPr="002D3990" w:rsidRDefault="002D3990" w:rsidP="002D3990">
            <w:pPr>
              <w:spacing w:before="0" w:after="0"/>
              <w:jc w:val="left"/>
              <w:rPr>
                <w:rFonts w:cs="Arial"/>
                <w:b/>
                <w:bCs/>
                <w:color w:val="000000"/>
                <w:sz w:val="16"/>
                <w:szCs w:val="16"/>
              </w:rPr>
            </w:pPr>
            <w:r w:rsidRPr="002D3990">
              <w:rPr>
                <w:rFonts w:cs="Arial"/>
                <w:b/>
                <w:bCs/>
                <w:color w:val="000000"/>
                <w:sz w:val="16"/>
                <w:szCs w:val="16"/>
              </w:rPr>
              <w:t>Total commande</w:t>
            </w:r>
          </w:p>
        </w:tc>
        <w:tc>
          <w:tcPr>
            <w:tcW w:w="319" w:type="pct"/>
            <w:tcBorders>
              <w:top w:val="single" w:sz="4" w:space="0" w:color="auto"/>
              <w:left w:val="nil"/>
              <w:bottom w:val="single" w:sz="4" w:space="0" w:color="auto"/>
              <w:right w:val="single" w:sz="4" w:space="0" w:color="auto"/>
            </w:tcBorders>
            <w:shd w:val="clear" w:color="auto" w:fill="auto"/>
            <w:vAlign w:val="center"/>
            <w:hideMark/>
          </w:tcPr>
          <w:p w14:paraId="3EE03250" w14:textId="77777777" w:rsidR="002D3990" w:rsidRPr="002D3990" w:rsidRDefault="002D3990" w:rsidP="002D3990">
            <w:pPr>
              <w:spacing w:before="0" w:after="0"/>
              <w:jc w:val="left"/>
              <w:rPr>
                <w:rFonts w:cs="Arial"/>
                <w:b/>
                <w:bCs/>
                <w:color w:val="000000"/>
                <w:sz w:val="16"/>
                <w:szCs w:val="16"/>
              </w:rPr>
            </w:pPr>
            <w:r w:rsidRPr="002D3990">
              <w:rPr>
                <w:rFonts w:cs="Arial"/>
                <w:b/>
                <w:bCs/>
                <w:color w:val="000000"/>
                <w:sz w:val="16"/>
                <w:szCs w:val="16"/>
              </w:rPr>
              <w:t>Tarif unitaire HT</w:t>
            </w:r>
          </w:p>
        </w:tc>
        <w:tc>
          <w:tcPr>
            <w:tcW w:w="319" w:type="pct"/>
            <w:tcBorders>
              <w:top w:val="single" w:sz="4" w:space="0" w:color="auto"/>
              <w:left w:val="nil"/>
              <w:bottom w:val="single" w:sz="4" w:space="0" w:color="auto"/>
              <w:right w:val="single" w:sz="4" w:space="0" w:color="auto"/>
            </w:tcBorders>
            <w:shd w:val="clear" w:color="auto" w:fill="auto"/>
            <w:vAlign w:val="center"/>
            <w:hideMark/>
          </w:tcPr>
          <w:p w14:paraId="39F6ECE5" w14:textId="77777777" w:rsidR="002D3990" w:rsidRPr="002D3990" w:rsidRDefault="002D3990" w:rsidP="002D3990">
            <w:pPr>
              <w:spacing w:before="0" w:after="0"/>
              <w:jc w:val="left"/>
              <w:rPr>
                <w:rFonts w:cs="Arial"/>
                <w:b/>
                <w:bCs/>
                <w:color w:val="000000"/>
                <w:sz w:val="16"/>
                <w:szCs w:val="16"/>
              </w:rPr>
            </w:pPr>
            <w:r w:rsidRPr="002D3990">
              <w:rPr>
                <w:rFonts w:cs="Arial"/>
                <w:b/>
                <w:bCs/>
                <w:color w:val="000000"/>
                <w:sz w:val="16"/>
                <w:szCs w:val="16"/>
              </w:rPr>
              <w:t>Facture HT</w:t>
            </w:r>
          </w:p>
        </w:tc>
      </w:tr>
      <w:tr w:rsidR="002D3990" w:rsidRPr="002D3990" w14:paraId="46209E88" w14:textId="77777777" w:rsidTr="002D3990">
        <w:trPr>
          <w:trHeight w:val="255"/>
        </w:trPr>
        <w:tc>
          <w:tcPr>
            <w:tcW w:w="149" w:type="pct"/>
            <w:vMerge/>
            <w:tcBorders>
              <w:top w:val="single" w:sz="4" w:space="0" w:color="auto"/>
              <w:left w:val="single" w:sz="4" w:space="0" w:color="auto"/>
              <w:bottom w:val="single" w:sz="4" w:space="0" w:color="000000"/>
              <w:right w:val="single" w:sz="4" w:space="0" w:color="auto"/>
            </w:tcBorders>
            <w:vAlign w:val="center"/>
            <w:hideMark/>
          </w:tcPr>
          <w:p w14:paraId="60575C70" w14:textId="77777777" w:rsidR="002D3990" w:rsidRPr="002D3990" w:rsidRDefault="002D3990" w:rsidP="002D3990">
            <w:pPr>
              <w:spacing w:before="0" w:after="0"/>
              <w:jc w:val="left"/>
              <w:rPr>
                <w:rFonts w:cs="Arial"/>
                <w:b/>
                <w:bCs/>
                <w:color w:val="000000"/>
                <w:sz w:val="16"/>
                <w:szCs w:val="16"/>
              </w:rPr>
            </w:pPr>
          </w:p>
        </w:tc>
        <w:tc>
          <w:tcPr>
            <w:tcW w:w="925" w:type="pct"/>
            <w:vMerge/>
            <w:tcBorders>
              <w:top w:val="single" w:sz="4" w:space="0" w:color="auto"/>
              <w:left w:val="single" w:sz="4" w:space="0" w:color="auto"/>
              <w:bottom w:val="single" w:sz="4" w:space="0" w:color="000000"/>
              <w:right w:val="single" w:sz="4" w:space="0" w:color="auto"/>
            </w:tcBorders>
            <w:vAlign w:val="center"/>
            <w:hideMark/>
          </w:tcPr>
          <w:p w14:paraId="128211FA" w14:textId="77777777" w:rsidR="002D3990" w:rsidRPr="002D3990" w:rsidRDefault="002D3990" w:rsidP="002D3990">
            <w:pPr>
              <w:spacing w:before="0" w:after="0"/>
              <w:jc w:val="left"/>
              <w:rPr>
                <w:rFonts w:cs="Arial"/>
                <w:b/>
                <w:bCs/>
                <w:color w:val="000000"/>
                <w:sz w:val="16"/>
                <w:szCs w:val="16"/>
              </w:rPr>
            </w:pPr>
          </w:p>
        </w:tc>
        <w:tc>
          <w:tcPr>
            <w:tcW w:w="744" w:type="pct"/>
            <w:tcBorders>
              <w:top w:val="nil"/>
              <w:left w:val="nil"/>
              <w:bottom w:val="single" w:sz="4" w:space="0" w:color="auto"/>
              <w:right w:val="single" w:sz="4" w:space="0" w:color="auto"/>
            </w:tcBorders>
            <w:shd w:val="clear" w:color="auto" w:fill="auto"/>
            <w:vAlign w:val="center"/>
            <w:hideMark/>
          </w:tcPr>
          <w:p w14:paraId="22F85CC5" w14:textId="77777777" w:rsidR="002D3990" w:rsidRPr="002D3990" w:rsidRDefault="002D3990" w:rsidP="002D3990">
            <w:pPr>
              <w:spacing w:before="0" w:after="0"/>
              <w:jc w:val="left"/>
              <w:rPr>
                <w:rFonts w:cs="Arial"/>
                <w:i/>
                <w:iCs/>
                <w:color w:val="FF0000"/>
                <w:sz w:val="16"/>
                <w:szCs w:val="16"/>
              </w:rPr>
            </w:pPr>
            <w:r w:rsidRPr="002D3990">
              <w:rPr>
                <w:rFonts w:cs="Arial"/>
                <w:i/>
                <w:iCs/>
                <w:color w:val="FF0000"/>
                <w:sz w:val="16"/>
                <w:szCs w:val="16"/>
              </w:rPr>
              <w:t>A compléter par le candidat</w:t>
            </w:r>
          </w:p>
        </w:tc>
        <w:tc>
          <w:tcPr>
            <w:tcW w:w="361" w:type="pct"/>
            <w:tcBorders>
              <w:top w:val="nil"/>
              <w:left w:val="nil"/>
              <w:bottom w:val="single" w:sz="4" w:space="0" w:color="auto"/>
              <w:right w:val="single" w:sz="4" w:space="0" w:color="auto"/>
            </w:tcBorders>
            <w:shd w:val="clear" w:color="auto" w:fill="auto"/>
            <w:vAlign w:val="center"/>
            <w:hideMark/>
          </w:tcPr>
          <w:p w14:paraId="2D0BA6D8" w14:textId="77777777" w:rsidR="002D3990" w:rsidRPr="002D3990" w:rsidRDefault="002D3990" w:rsidP="002D3990">
            <w:pPr>
              <w:spacing w:before="0" w:after="0"/>
              <w:jc w:val="center"/>
              <w:rPr>
                <w:rFonts w:cs="Arial"/>
                <w:b/>
                <w:bCs/>
                <w:color w:val="000000"/>
                <w:sz w:val="16"/>
                <w:szCs w:val="16"/>
              </w:rPr>
            </w:pPr>
            <w:proofErr w:type="spellStart"/>
            <w:r w:rsidRPr="002D3990">
              <w:rPr>
                <w:rFonts w:cs="Arial"/>
                <w:b/>
                <w:bCs/>
                <w:color w:val="000000"/>
                <w:sz w:val="16"/>
                <w:szCs w:val="16"/>
              </w:rPr>
              <w:t>Qté</w:t>
            </w:r>
            <w:proofErr w:type="spellEnd"/>
            <w:r w:rsidRPr="002D3990">
              <w:rPr>
                <w:rFonts w:cs="Arial"/>
                <w:b/>
                <w:bCs/>
                <w:color w:val="000000"/>
                <w:sz w:val="16"/>
                <w:szCs w:val="16"/>
              </w:rPr>
              <w:t xml:space="preserve"> a</w:t>
            </w:r>
          </w:p>
        </w:tc>
        <w:tc>
          <w:tcPr>
            <w:tcW w:w="409" w:type="pct"/>
            <w:tcBorders>
              <w:top w:val="nil"/>
              <w:left w:val="nil"/>
              <w:bottom w:val="single" w:sz="4" w:space="0" w:color="auto"/>
              <w:right w:val="single" w:sz="4" w:space="0" w:color="auto"/>
            </w:tcBorders>
            <w:shd w:val="clear" w:color="auto" w:fill="auto"/>
            <w:vAlign w:val="center"/>
            <w:hideMark/>
          </w:tcPr>
          <w:p w14:paraId="330C6591" w14:textId="77777777" w:rsidR="002D3990" w:rsidRPr="002D3990" w:rsidRDefault="002D3990" w:rsidP="002D3990">
            <w:pPr>
              <w:spacing w:before="0" w:after="0"/>
              <w:jc w:val="center"/>
              <w:rPr>
                <w:rFonts w:cs="Arial"/>
                <w:b/>
                <w:bCs/>
                <w:color w:val="000000"/>
                <w:sz w:val="16"/>
                <w:szCs w:val="16"/>
              </w:rPr>
            </w:pPr>
            <w:r w:rsidRPr="002D3990">
              <w:rPr>
                <w:rFonts w:cs="Arial"/>
                <w:b/>
                <w:bCs/>
                <w:color w:val="000000"/>
                <w:sz w:val="16"/>
                <w:szCs w:val="16"/>
              </w:rPr>
              <w:t>Coût a x B</w:t>
            </w:r>
          </w:p>
        </w:tc>
        <w:tc>
          <w:tcPr>
            <w:tcW w:w="319" w:type="pct"/>
            <w:tcBorders>
              <w:top w:val="nil"/>
              <w:left w:val="nil"/>
              <w:bottom w:val="single" w:sz="4" w:space="0" w:color="auto"/>
              <w:right w:val="single" w:sz="4" w:space="0" w:color="auto"/>
            </w:tcBorders>
            <w:shd w:val="clear" w:color="auto" w:fill="auto"/>
            <w:vAlign w:val="center"/>
            <w:hideMark/>
          </w:tcPr>
          <w:p w14:paraId="7DA12EE2" w14:textId="77777777" w:rsidR="002D3990" w:rsidRPr="002D3990" w:rsidRDefault="002D3990" w:rsidP="002D3990">
            <w:pPr>
              <w:spacing w:before="0" w:after="0"/>
              <w:jc w:val="center"/>
              <w:rPr>
                <w:rFonts w:cs="Arial"/>
                <w:b/>
                <w:bCs/>
                <w:color w:val="000000"/>
                <w:sz w:val="16"/>
                <w:szCs w:val="16"/>
              </w:rPr>
            </w:pPr>
            <w:proofErr w:type="spellStart"/>
            <w:r w:rsidRPr="002D3990">
              <w:rPr>
                <w:rFonts w:cs="Arial"/>
                <w:b/>
                <w:bCs/>
                <w:color w:val="000000"/>
                <w:sz w:val="16"/>
                <w:szCs w:val="16"/>
              </w:rPr>
              <w:t>Qté</w:t>
            </w:r>
            <w:proofErr w:type="spellEnd"/>
            <w:r w:rsidRPr="002D3990">
              <w:rPr>
                <w:rFonts w:cs="Arial"/>
                <w:b/>
                <w:bCs/>
                <w:color w:val="000000"/>
                <w:sz w:val="16"/>
                <w:szCs w:val="16"/>
              </w:rPr>
              <w:t xml:space="preserve"> b</w:t>
            </w:r>
          </w:p>
        </w:tc>
        <w:tc>
          <w:tcPr>
            <w:tcW w:w="409" w:type="pct"/>
            <w:tcBorders>
              <w:top w:val="nil"/>
              <w:left w:val="nil"/>
              <w:bottom w:val="single" w:sz="4" w:space="0" w:color="auto"/>
              <w:right w:val="single" w:sz="4" w:space="0" w:color="auto"/>
            </w:tcBorders>
            <w:shd w:val="clear" w:color="auto" w:fill="auto"/>
            <w:vAlign w:val="center"/>
            <w:hideMark/>
          </w:tcPr>
          <w:p w14:paraId="2B9091AF" w14:textId="77777777" w:rsidR="002D3990" w:rsidRPr="002D3990" w:rsidRDefault="002D3990" w:rsidP="002D3990">
            <w:pPr>
              <w:spacing w:before="0" w:after="0"/>
              <w:jc w:val="center"/>
              <w:rPr>
                <w:rFonts w:cs="Arial"/>
                <w:b/>
                <w:bCs/>
                <w:color w:val="000000"/>
                <w:sz w:val="16"/>
                <w:szCs w:val="16"/>
              </w:rPr>
            </w:pPr>
            <w:r w:rsidRPr="002D3990">
              <w:rPr>
                <w:rFonts w:cs="Arial"/>
                <w:b/>
                <w:bCs/>
                <w:color w:val="000000"/>
                <w:sz w:val="16"/>
                <w:szCs w:val="16"/>
              </w:rPr>
              <w:t>Coût b x B</w:t>
            </w:r>
          </w:p>
        </w:tc>
        <w:tc>
          <w:tcPr>
            <w:tcW w:w="319" w:type="pct"/>
            <w:tcBorders>
              <w:top w:val="nil"/>
              <w:left w:val="nil"/>
              <w:bottom w:val="nil"/>
              <w:right w:val="single" w:sz="4" w:space="0" w:color="auto"/>
            </w:tcBorders>
            <w:shd w:val="clear" w:color="auto" w:fill="auto"/>
            <w:vAlign w:val="center"/>
            <w:hideMark/>
          </w:tcPr>
          <w:p w14:paraId="6431AA88" w14:textId="77777777" w:rsidR="002D3990" w:rsidRPr="002D3990" w:rsidRDefault="002D3990" w:rsidP="002D3990">
            <w:pPr>
              <w:spacing w:before="0" w:after="0"/>
              <w:jc w:val="center"/>
              <w:rPr>
                <w:rFonts w:cs="Arial"/>
                <w:b/>
                <w:bCs/>
                <w:color w:val="000000"/>
                <w:sz w:val="16"/>
                <w:szCs w:val="16"/>
              </w:rPr>
            </w:pPr>
            <w:proofErr w:type="spellStart"/>
            <w:r w:rsidRPr="002D3990">
              <w:rPr>
                <w:rFonts w:cs="Arial"/>
                <w:b/>
                <w:bCs/>
                <w:color w:val="000000"/>
                <w:sz w:val="16"/>
                <w:szCs w:val="16"/>
              </w:rPr>
              <w:t>Qté</w:t>
            </w:r>
            <w:proofErr w:type="spellEnd"/>
            <w:r w:rsidRPr="002D3990">
              <w:rPr>
                <w:rFonts w:cs="Arial"/>
                <w:b/>
                <w:bCs/>
                <w:color w:val="000000"/>
                <w:sz w:val="16"/>
                <w:szCs w:val="16"/>
              </w:rPr>
              <w:t xml:space="preserve"> c</w:t>
            </w:r>
          </w:p>
        </w:tc>
        <w:tc>
          <w:tcPr>
            <w:tcW w:w="409" w:type="pct"/>
            <w:tcBorders>
              <w:top w:val="nil"/>
              <w:left w:val="nil"/>
              <w:bottom w:val="single" w:sz="4" w:space="0" w:color="auto"/>
              <w:right w:val="single" w:sz="4" w:space="0" w:color="auto"/>
            </w:tcBorders>
            <w:shd w:val="clear" w:color="auto" w:fill="auto"/>
            <w:vAlign w:val="center"/>
            <w:hideMark/>
          </w:tcPr>
          <w:p w14:paraId="606819F1" w14:textId="77777777" w:rsidR="002D3990" w:rsidRPr="002D3990" w:rsidRDefault="002D3990" w:rsidP="002D3990">
            <w:pPr>
              <w:spacing w:before="0" w:after="0"/>
              <w:jc w:val="center"/>
              <w:rPr>
                <w:rFonts w:cs="Arial"/>
                <w:b/>
                <w:bCs/>
                <w:color w:val="000000"/>
                <w:sz w:val="16"/>
                <w:szCs w:val="16"/>
              </w:rPr>
            </w:pPr>
            <w:r w:rsidRPr="002D3990">
              <w:rPr>
                <w:rFonts w:cs="Arial"/>
                <w:b/>
                <w:bCs/>
                <w:color w:val="000000"/>
                <w:sz w:val="16"/>
                <w:szCs w:val="16"/>
              </w:rPr>
              <w:t>Coût c x B</w:t>
            </w:r>
          </w:p>
        </w:tc>
        <w:tc>
          <w:tcPr>
            <w:tcW w:w="319" w:type="pct"/>
            <w:tcBorders>
              <w:top w:val="nil"/>
              <w:left w:val="nil"/>
              <w:bottom w:val="nil"/>
              <w:right w:val="single" w:sz="4" w:space="0" w:color="auto"/>
            </w:tcBorders>
            <w:shd w:val="clear" w:color="auto" w:fill="auto"/>
            <w:vAlign w:val="center"/>
            <w:hideMark/>
          </w:tcPr>
          <w:p w14:paraId="14B81A08" w14:textId="77777777" w:rsidR="002D3990" w:rsidRPr="002D3990" w:rsidRDefault="002D3990" w:rsidP="002D3990">
            <w:pPr>
              <w:spacing w:before="0" w:after="0"/>
              <w:jc w:val="left"/>
              <w:rPr>
                <w:rFonts w:cs="Arial"/>
                <w:b/>
                <w:bCs/>
                <w:color w:val="000000"/>
                <w:sz w:val="16"/>
                <w:szCs w:val="16"/>
              </w:rPr>
            </w:pPr>
            <w:r w:rsidRPr="002D3990">
              <w:rPr>
                <w:rFonts w:cs="Arial"/>
                <w:b/>
                <w:bCs/>
                <w:color w:val="000000"/>
                <w:sz w:val="16"/>
                <w:szCs w:val="16"/>
              </w:rPr>
              <w:t>A=</w:t>
            </w:r>
            <w:proofErr w:type="spellStart"/>
            <w:r w:rsidRPr="002D3990">
              <w:rPr>
                <w:rFonts w:cs="Arial"/>
                <w:b/>
                <w:bCs/>
                <w:color w:val="000000"/>
                <w:sz w:val="16"/>
                <w:szCs w:val="16"/>
              </w:rPr>
              <w:t>a+b+c</w:t>
            </w:r>
            <w:proofErr w:type="spellEnd"/>
          </w:p>
        </w:tc>
        <w:tc>
          <w:tcPr>
            <w:tcW w:w="319" w:type="pct"/>
            <w:tcBorders>
              <w:top w:val="nil"/>
              <w:left w:val="nil"/>
              <w:bottom w:val="nil"/>
              <w:right w:val="single" w:sz="4" w:space="0" w:color="auto"/>
            </w:tcBorders>
            <w:shd w:val="clear" w:color="auto" w:fill="auto"/>
            <w:vAlign w:val="center"/>
            <w:hideMark/>
          </w:tcPr>
          <w:p w14:paraId="75CB5276" w14:textId="77777777" w:rsidR="002D3990" w:rsidRPr="002D3990" w:rsidRDefault="002D3990" w:rsidP="002D3990">
            <w:pPr>
              <w:spacing w:before="0" w:after="0"/>
              <w:jc w:val="center"/>
              <w:rPr>
                <w:rFonts w:cs="Arial"/>
                <w:b/>
                <w:bCs/>
                <w:color w:val="000000"/>
                <w:sz w:val="16"/>
                <w:szCs w:val="16"/>
              </w:rPr>
            </w:pPr>
            <w:r w:rsidRPr="002D3990">
              <w:rPr>
                <w:rFonts w:cs="Arial"/>
                <w:b/>
                <w:bCs/>
                <w:color w:val="000000"/>
                <w:sz w:val="16"/>
                <w:szCs w:val="16"/>
              </w:rPr>
              <w:t>B</w:t>
            </w:r>
          </w:p>
        </w:tc>
        <w:tc>
          <w:tcPr>
            <w:tcW w:w="319" w:type="pct"/>
            <w:tcBorders>
              <w:top w:val="nil"/>
              <w:left w:val="nil"/>
              <w:bottom w:val="nil"/>
              <w:right w:val="single" w:sz="4" w:space="0" w:color="auto"/>
            </w:tcBorders>
            <w:shd w:val="clear" w:color="auto" w:fill="auto"/>
            <w:vAlign w:val="center"/>
            <w:hideMark/>
          </w:tcPr>
          <w:p w14:paraId="1427637E" w14:textId="77777777" w:rsidR="002D3990" w:rsidRPr="002D3990" w:rsidRDefault="002D3990" w:rsidP="002D3990">
            <w:pPr>
              <w:spacing w:before="0" w:after="0"/>
              <w:jc w:val="center"/>
              <w:rPr>
                <w:rFonts w:cs="Arial"/>
                <w:b/>
                <w:bCs/>
                <w:color w:val="000000"/>
                <w:sz w:val="16"/>
                <w:szCs w:val="16"/>
              </w:rPr>
            </w:pPr>
            <w:r w:rsidRPr="002D3990">
              <w:rPr>
                <w:rFonts w:cs="Arial"/>
                <w:b/>
                <w:bCs/>
                <w:color w:val="000000"/>
                <w:sz w:val="16"/>
                <w:szCs w:val="16"/>
              </w:rPr>
              <w:t>A x B</w:t>
            </w:r>
          </w:p>
        </w:tc>
      </w:tr>
      <w:tr w:rsidR="002D3990" w:rsidRPr="002D3990" w14:paraId="22BEBE4F" w14:textId="77777777" w:rsidTr="002D3990">
        <w:trPr>
          <w:trHeight w:val="25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14:paraId="6C6EA55D" w14:textId="77777777" w:rsidR="002D3990" w:rsidRPr="002D3990" w:rsidRDefault="002D3990" w:rsidP="002D3990">
            <w:pPr>
              <w:spacing w:before="0" w:after="0"/>
              <w:jc w:val="center"/>
              <w:rPr>
                <w:rFonts w:cs="Arial"/>
                <w:color w:val="000000"/>
                <w:sz w:val="16"/>
                <w:szCs w:val="16"/>
              </w:rPr>
            </w:pPr>
            <w:r w:rsidRPr="002D3990">
              <w:rPr>
                <w:rFonts w:cs="Arial"/>
                <w:color w:val="000000"/>
                <w:sz w:val="16"/>
                <w:szCs w:val="16"/>
              </w:rPr>
              <w:t>1</w:t>
            </w:r>
          </w:p>
        </w:tc>
        <w:tc>
          <w:tcPr>
            <w:tcW w:w="925" w:type="pct"/>
            <w:tcBorders>
              <w:top w:val="nil"/>
              <w:left w:val="nil"/>
              <w:bottom w:val="single" w:sz="4" w:space="0" w:color="auto"/>
              <w:right w:val="single" w:sz="4" w:space="0" w:color="auto"/>
            </w:tcBorders>
            <w:shd w:val="clear" w:color="auto" w:fill="auto"/>
            <w:noWrap/>
            <w:vAlign w:val="center"/>
            <w:hideMark/>
          </w:tcPr>
          <w:p w14:paraId="6BCAD871"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Désinfectant de surface</w:t>
            </w:r>
          </w:p>
        </w:tc>
        <w:tc>
          <w:tcPr>
            <w:tcW w:w="744" w:type="pct"/>
            <w:tcBorders>
              <w:top w:val="nil"/>
              <w:left w:val="nil"/>
              <w:bottom w:val="single" w:sz="4" w:space="0" w:color="auto"/>
              <w:right w:val="single" w:sz="4" w:space="0" w:color="auto"/>
            </w:tcBorders>
            <w:shd w:val="clear" w:color="auto" w:fill="auto"/>
            <w:noWrap/>
            <w:vAlign w:val="center"/>
            <w:hideMark/>
          </w:tcPr>
          <w:p w14:paraId="5FDE6A66"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61" w:type="pct"/>
            <w:tcBorders>
              <w:top w:val="nil"/>
              <w:left w:val="nil"/>
              <w:bottom w:val="single" w:sz="4" w:space="0" w:color="auto"/>
              <w:right w:val="single" w:sz="4" w:space="0" w:color="auto"/>
            </w:tcBorders>
            <w:shd w:val="clear" w:color="auto" w:fill="auto"/>
            <w:noWrap/>
            <w:vAlign w:val="center"/>
            <w:hideMark/>
          </w:tcPr>
          <w:p w14:paraId="72A4B4ED"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33BDDB30"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158E9A48"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1AC16778"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08AB19A0"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2702B6FD"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2E32D3AA"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6EEEECBC"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5EFCC92D"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r>
      <w:tr w:rsidR="002D3990" w:rsidRPr="002D3990" w14:paraId="4386EA7C" w14:textId="77777777" w:rsidTr="002D3990">
        <w:trPr>
          <w:trHeight w:val="25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14:paraId="0A9792F3" w14:textId="77777777" w:rsidR="002D3990" w:rsidRPr="002D3990" w:rsidRDefault="002D3990" w:rsidP="002D3990">
            <w:pPr>
              <w:spacing w:before="0" w:after="0"/>
              <w:jc w:val="center"/>
              <w:rPr>
                <w:rFonts w:cs="Arial"/>
                <w:color w:val="000000"/>
                <w:sz w:val="16"/>
                <w:szCs w:val="16"/>
              </w:rPr>
            </w:pPr>
            <w:r w:rsidRPr="002D3990">
              <w:rPr>
                <w:rFonts w:cs="Arial"/>
                <w:color w:val="000000"/>
                <w:sz w:val="16"/>
                <w:szCs w:val="16"/>
              </w:rPr>
              <w:t>2</w:t>
            </w:r>
          </w:p>
        </w:tc>
        <w:tc>
          <w:tcPr>
            <w:tcW w:w="925" w:type="pct"/>
            <w:tcBorders>
              <w:top w:val="nil"/>
              <w:left w:val="nil"/>
              <w:bottom w:val="single" w:sz="4" w:space="0" w:color="auto"/>
              <w:right w:val="single" w:sz="4" w:space="0" w:color="auto"/>
            </w:tcBorders>
            <w:shd w:val="clear" w:color="auto" w:fill="auto"/>
            <w:noWrap/>
            <w:vAlign w:val="center"/>
            <w:hideMark/>
          </w:tcPr>
          <w:p w14:paraId="73ED3B3B"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Détachant multi usage</w:t>
            </w:r>
          </w:p>
        </w:tc>
        <w:tc>
          <w:tcPr>
            <w:tcW w:w="744" w:type="pct"/>
            <w:tcBorders>
              <w:top w:val="nil"/>
              <w:left w:val="nil"/>
              <w:bottom w:val="single" w:sz="4" w:space="0" w:color="auto"/>
              <w:right w:val="single" w:sz="4" w:space="0" w:color="auto"/>
            </w:tcBorders>
            <w:shd w:val="clear" w:color="auto" w:fill="auto"/>
            <w:noWrap/>
            <w:vAlign w:val="center"/>
            <w:hideMark/>
          </w:tcPr>
          <w:p w14:paraId="6F064728"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61" w:type="pct"/>
            <w:tcBorders>
              <w:top w:val="nil"/>
              <w:left w:val="nil"/>
              <w:bottom w:val="single" w:sz="4" w:space="0" w:color="auto"/>
              <w:right w:val="single" w:sz="4" w:space="0" w:color="auto"/>
            </w:tcBorders>
            <w:shd w:val="clear" w:color="auto" w:fill="auto"/>
            <w:noWrap/>
            <w:vAlign w:val="center"/>
            <w:hideMark/>
          </w:tcPr>
          <w:p w14:paraId="5EE4CC21"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0A77FEE9"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387AD9DB"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5C047CA6"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332EE132"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2881FC6E"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1DBDC375"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14001B86"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632CAA1C"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r>
      <w:tr w:rsidR="002D3990" w:rsidRPr="002D3990" w14:paraId="7C15AA57" w14:textId="77777777" w:rsidTr="002D3990">
        <w:trPr>
          <w:trHeight w:val="25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14:paraId="29DE699F" w14:textId="77777777" w:rsidR="002D3990" w:rsidRPr="002D3990" w:rsidRDefault="002D3990" w:rsidP="002D3990">
            <w:pPr>
              <w:spacing w:before="0" w:after="0"/>
              <w:jc w:val="center"/>
              <w:rPr>
                <w:rFonts w:cs="Arial"/>
                <w:color w:val="000000"/>
                <w:sz w:val="16"/>
                <w:szCs w:val="16"/>
              </w:rPr>
            </w:pPr>
            <w:r w:rsidRPr="002D3990">
              <w:rPr>
                <w:rFonts w:cs="Arial"/>
                <w:color w:val="000000"/>
                <w:sz w:val="16"/>
                <w:szCs w:val="16"/>
              </w:rPr>
              <w:t>3</w:t>
            </w:r>
          </w:p>
        </w:tc>
        <w:tc>
          <w:tcPr>
            <w:tcW w:w="925" w:type="pct"/>
            <w:tcBorders>
              <w:top w:val="nil"/>
              <w:left w:val="nil"/>
              <w:bottom w:val="single" w:sz="4" w:space="0" w:color="auto"/>
              <w:right w:val="single" w:sz="4" w:space="0" w:color="auto"/>
            </w:tcBorders>
            <w:shd w:val="clear" w:color="auto" w:fill="auto"/>
            <w:noWrap/>
            <w:vAlign w:val="center"/>
            <w:hideMark/>
          </w:tcPr>
          <w:p w14:paraId="5486B2AE"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Détergent désinfectant toutes surfaces</w:t>
            </w:r>
          </w:p>
        </w:tc>
        <w:tc>
          <w:tcPr>
            <w:tcW w:w="744" w:type="pct"/>
            <w:tcBorders>
              <w:top w:val="nil"/>
              <w:left w:val="nil"/>
              <w:bottom w:val="single" w:sz="4" w:space="0" w:color="auto"/>
              <w:right w:val="single" w:sz="4" w:space="0" w:color="auto"/>
            </w:tcBorders>
            <w:shd w:val="clear" w:color="auto" w:fill="auto"/>
            <w:noWrap/>
            <w:vAlign w:val="center"/>
            <w:hideMark/>
          </w:tcPr>
          <w:p w14:paraId="4E81A6B6"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61" w:type="pct"/>
            <w:tcBorders>
              <w:top w:val="nil"/>
              <w:left w:val="nil"/>
              <w:bottom w:val="single" w:sz="4" w:space="0" w:color="auto"/>
              <w:right w:val="single" w:sz="4" w:space="0" w:color="auto"/>
            </w:tcBorders>
            <w:shd w:val="clear" w:color="auto" w:fill="auto"/>
            <w:noWrap/>
            <w:vAlign w:val="center"/>
            <w:hideMark/>
          </w:tcPr>
          <w:p w14:paraId="5EE5645D"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2148323B"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69BBD13B"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6556AF6E"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4994F77C"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72E738CB"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2B7AC167"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1F5A576C"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67D89D41"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r>
      <w:tr w:rsidR="002D3990" w:rsidRPr="002D3990" w14:paraId="002247FE" w14:textId="77777777" w:rsidTr="002D3990">
        <w:trPr>
          <w:trHeight w:val="25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14:paraId="6634C2BD" w14:textId="77777777" w:rsidR="002D3990" w:rsidRPr="002D3990" w:rsidRDefault="002D3990" w:rsidP="002D3990">
            <w:pPr>
              <w:spacing w:before="0" w:after="0"/>
              <w:jc w:val="center"/>
              <w:rPr>
                <w:rFonts w:cs="Arial"/>
                <w:color w:val="000000"/>
                <w:sz w:val="16"/>
                <w:szCs w:val="16"/>
              </w:rPr>
            </w:pPr>
            <w:r w:rsidRPr="002D3990">
              <w:rPr>
                <w:rFonts w:cs="Arial"/>
                <w:color w:val="000000"/>
                <w:sz w:val="16"/>
                <w:szCs w:val="16"/>
              </w:rPr>
              <w:t>4</w:t>
            </w:r>
          </w:p>
        </w:tc>
        <w:tc>
          <w:tcPr>
            <w:tcW w:w="925" w:type="pct"/>
            <w:tcBorders>
              <w:top w:val="nil"/>
              <w:left w:val="nil"/>
              <w:bottom w:val="single" w:sz="4" w:space="0" w:color="auto"/>
              <w:right w:val="single" w:sz="4" w:space="0" w:color="auto"/>
            </w:tcBorders>
            <w:shd w:val="clear" w:color="auto" w:fill="auto"/>
            <w:noWrap/>
            <w:vAlign w:val="center"/>
            <w:hideMark/>
          </w:tcPr>
          <w:p w14:paraId="111FC5AC"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Détergent vitre</w:t>
            </w:r>
          </w:p>
        </w:tc>
        <w:tc>
          <w:tcPr>
            <w:tcW w:w="744" w:type="pct"/>
            <w:tcBorders>
              <w:top w:val="nil"/>
              <w:left w:val="nil"/>
              <w:bottom w:val="single" w:sz="4" w:space="0" w:color="auto"/>
              <w:right w:val="single" w:sz="4" w:space="0" w:color="auto"/>
            </w:tcBorders>
            <w:shd w:val="clear" w:color="auto" w:fill="auto"/>
            <w:noWrap/>
            <w:vAlign w:val="center"/>
            <w:hideMark/>
          </w:tcPr>
          <w:p w14:paraId="0AEF1860"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61" w:type="pct"/>
            <w:tcBorders>
              <w:top w:val="nil"/>
              <w:left w:val="nil"/>
              <w:bottom w:val="single" w:sz="4" w:space="0" w:color="auto"/>
              <w:right w:val="single" w:sz="4" w:space="0" w:color="auto"/>
            </w:tcBorders>
            <w:shd w:val="clear" w:color="auto" w:fill="auto"/>
            <w:noWrap/>
            <w:vAlign w:val="center"/>
            <w:hideMark/>
          </w:tcPr>
          <w:p w14:paraId="1186D9E5"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7D61D073"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2C86B6B4"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471BD2A9"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116D6AE0"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2DA9BFCF"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64303706"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28BBBE51"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4580FACC"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r>
      <w:tr w:rsidR="002D3990" w:rsidRPr="002D3990" w14:paraId="13D84ACD" w14:textId="77777777" w:rsidTr="002D3990">
        <w:trPr>
          <w:trHeight w:val="25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14:paraId="3E30939F" w14:textId="77777777" w:rsidR="002D3990" w:rsidRPr="002D3990" w:rsidRDefault="002D3990" w:rsidP="002D3990">
            <w:pPr>
              <w:spacing w:before="0" w:after="0"/>
              <w:jc w:val="center"/>
              <w:rPr>
                <w:rFonts w:cs="Arial"/>
                <w:color w:val="000000"/>
                <w:sz w:val="16"/>
                <w:szCs w:val="16"/>
              </w:rPr>
            </w:pPr>
            <w:r w:rsidRPr="002D3990">
              <w:rPr>
                <w:rFonts w:cs="Arial"/>
                <w:color w:val="000000"/>
                <w:sz w:val="16"/>
                <w:szCs w:val="16"/>
              </w:rPr>
              <w:t>5</w:t>
            </w:r>
          </w:p>
        </w:tc>
        <w:tc>
          <w:tcPr>
            <w:tcW w:w="925" w:type="pct"/>
            <w:tcBorders>
              <w:top w:val="nil"/>
              <w:left w:val="nil"/>
              <w:bottom w:val="single" w:sz="4" w:space="0" w:color="auto"/>
              <w:right w:val="single" w:sz="4" w:space="0" w:color="auto"/>
            </w:tcBorders>
            <w:shd w:val="clear" w:color="auto" w:fill="auto"/>
            <w:noWrap/>
            <w:vAlign w:val="center"/>
            <w:hideMark/>
          </w:tcPr>
          <w:p w14:paraId="689C0504"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Détartrant désinfectant</w:t>
            </w:r>
          </w:p>
        </w:tc>
        <w:tc>
          <w:tcPr>
            <w:tcW w:w="744" w:type="pct"/>
            <w:tcBorders>
              <w:top w:val="nil"/>
              <w:left w:val="nil"/>
              <w:bottom w:val="single" w:sz="4" w:space="0" w:color="auto"/>
              <w:right w:val="single" w:sz="4" w:space="0" w:color="auto"/>
            </w:tcBorders>
            <w:shd w:val="clear" w:color="auto" w:fill="auto"/>
            <w:noWrap/>
            <w:vAlign w:val="center"/>
            <w:hideMark/>
          </w:tcPr>
          <w:p w14:paraId="447952E7"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61" w:type="pct"/>
            <w:tcBorders>
              <w:top w:val="nil"/>
              <w:left w:val="nil"/>
              <w:bottom w:val="single" w:sz="4" w:space="0" w:color="auto"/>
              <w:right w:val="single" w:sz="4" w:space="0" w:color="auto"/>
            </w:tcBorders>
            <w:shd w:val="clear" w:color="auto" w:fill="auto"/>
            <w:noWrap/>
            <w:vAlign w:val="center"/>
            <w:hideMark/>
          </w:tcPr>
          <w:p w14:paraId="7D6E49B2"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0B0E3372"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3AD8409B"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153349E3"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6BA63931"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62ED01B0"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3966A490"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31C40A2C"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48C6F600"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r>
      <w:tr w:rsidR="002D3990" w:rsidRPr="002D3990" w14:paraId="27B15264" w14:textId="77777777" w:rsidTr="002D3990">
        <w:trPr>
          <w:trHeight w:val="25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14:paraId="6BBA440E" w14:textId="77777777" w:rsidR="002D3990" w:rsidRPr="002D3990" w:rsidRDefault="002D3990" w:rsidP="002D3990">
            <w:pPr>
              <w:spacing w:before="0" w:after="0"/>
              <w:jc w:val="center"/>
              <w:rPr>
                <w:rFonts w:cs="Arial"/>
                <w:color w:val="000000"/>
                <w:sz w:val="16"/>
                <w:szCs w:val="16"/>
              </w:rPr>
            </w:pPr>
            <w:r w:rsidRPr="002D3990">
              <w:rPr>
                <w:rFonts w:cs="Arial"/>
                <w:color w:val="000000"/>
                <w:sz w:val="16"/>
                <w:szCs w:val="16"/>
              </w:rPr>
              <w:t>6</w:t>
            </w:r>
          </w:p>
        </w:tc>
        <w:tc>
          <w:tcPr>
            <w:tcW w:w="925" w:type="pct"/>
            <w:tcBorders>
              <w:top w:val="nil"/>
              <w:left w:val="nil"/>
              <w:bottom w:val="single" w:sz="4" w:space="0" w:color="auto"/>
              <w:right w:val="single" w:sz="4" w:space="0" w:color="auto"/>
            </w:tcBorders>
            <w:shd w:val="clear" w:color="auto" w:fill="auto"/>
            <w:noWrap/>
            <w:vAlign w:val="center"/>
            <w:hideMark/>
          </w:tcPr>
          <w:p w14:paraId="63D1C605"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Détergent neutre toutes surfaces</w:t>
            </w:r>
          </w:p>
        </w:tc>
        <w:tc>
          <w:tcPr>
            <w:tcW w:w="744" w:type="pct"/>
            <w:tcBorders>
              <w:top w:val="nil"/>
              <w:left w:val="nil"/>
              <w:bottom w:val="single" w:sz="4" w:space="0" w:color="auto"/>
              <w:right w:val="single" w:sz="4" w:space="0" w:color="auto"/>
            </w:tcBorders>
            <w:shd w:val="clear" w:color="auto" w:fill="auto"/>
            <w:noWrap/>
            <w:vAlign w:val="center"/>
            <w:hideMark/>
          </w:tcPr>
          <w:p w14:paraId="01A68E41"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61" w:type="pct"/>
            <w:tcBorders>
              <w:top w:val="nil"/>
              <w:left w:val="nil"/>
              <w:bottom w:val="single" w:sz="4" w:space="0" w:color="auto"/>
              <w:right w:val="single" w:sz="4" w:space="0" w:color="auto"/>
            </w:tcBorders>
            <w:shd w:val="clear" w:color="auto" w:fill="auto"/>
            <w:noWrap/>
            <w:vAlign w:val="center"/>
            <w:hideMark/>
          </w:tcPr>
          <w:p w14:paraId="6DABFE52"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7A487E28"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4A1CBF57"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4BE53B5B"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3422E83A"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3A33CE90"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70884DD1"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381E2D28"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78B73676"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r>
      <w:tr w:rsidR="002D3990" w:rsidRPr="002D3990" w14:paraId="7B0D4EFE" w14:textId="77777777" w:rsidTr="002D3990">
        <w:trPr>
          <w:trHeight w:val="25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14:paraId="58B2942D" w14:textId="77777777" w:rsidR="002D3990" w:rsidRPr="002D3990" w:rsidRDefault="002D3990" w:rsidP="002D3990">
            <w:pPr>
              <w:spacing w:before="0" w:after="0"/>
              <w:jc w:val="center"/>
              <w:rPr>
                <w:rFonts w:cs="Arial"/>
                <w:color w:val="000000"/>
                <w:sz w:val="16"/>
                <w:szCs w:val="16"/>
              </w:rPr>
            </w:pPr>
            <w:r w:rsidRPr="002D3990">
              <w:rPr>
                <w:rFonts w:cs="Arial"/>
                <w:color w:val="000000"/>
                <w:sz w:val="16"/>
                <w:szCs w:val="16"/>
              </w:rPr>
              <w:t>7</w:t>
            </w:r>
          </w:p>
        </w:tc>
        <w:tc>
          <w:tcPr>
            <w:tcW w:w="925" w:type="pct"/>
            <w:tcBorders>
              <w:top w:val="nil"/>
              <w:left w:val="nil"/>
              <w:bottom w:val="single" w:sz="4" w:space="0" w:color="auto"/>
              <w:right w:val="single" w:sz="4" w:space="0" w:color="auto"/>
            </w:tcBorders>
            <w:shd w:val="clear" w:color="auto" w:fill="auto"/>
            <w:noWrap/>
            <w:vAlign w:val="center"/>
            <w:hideMark/>
          </w:tcPr>
          <w:p w14:paraId="55EB77FC"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Dégraissant désinfectant alimentaire</w:t>
            </w:r>
          </w:p>
        </w:tc>
        <w:tc>
          <w:tcPr>
            <w:tcW w:w="744" w:type="pct"/>
            <w:tcBorders>
              <w:top w:val="nil"/>
              <w:left w:val="nil"/>
              <w:bottom w:val="single" w:sz="4" w:space="0" w:color="auto"/>
              <w:right w:val="single" w:sz="4" w:space="0" w:color="auto"/>
            </w:tcBorders>
            <w:shd w:val="clear" w:color="auto" w:fill="auto"/>
            <w:noWrap/>
            <w:vAlign w:val="center"/>
            <w:hideMark/>
          </w:tcPr>
          <w:p w14:paraId="4566DF21"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61" w:type="pct"/>
            <w:tcBorders>
              <w:top w:val="nil"/>
              <w:left w:val="nil"/>
              <w:bottom w:val="single" w:sz="4" w:space="0" w:color="auto"/>
              <w:right w:val="single" w:sz="4" w:space="0" w:color="auto"/>
            </w:tcBorders>
            <w:shd w:val="clear" w:color="auto" w:fill="auto"/>
            <w:noWrap/>
            <w:vAlign w:val="center"/>
            <w:hideMark/>
          </w:tcPr>
          <w:p w14:paraId="168AD400"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66F3C3C3"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30A9FFC9"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04C683BC"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4EB8823C"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center"/>
            <w:hideMark/>
          </w:tcPr>
          <w:p w14:paraId="176927D1"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3829459B"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22602C7E"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nil"/>
              <w:left w:val="nil"/>
              <w:bottom w:val="single" w:sz="4" w:space="0" w:color="auto"/>
              <w:right w:val="single" w:sz="4" w:space="0" w:color="auto"/>
            </w:tcBorders>
            <w:shd w:val="clear" w:color="auto" w:fill="auto"/>
            <w:noWrap/>
            <w:vAlign w:val="center"/>
            <w:hideMark/>
          </w:tcPr>
          <w:p w14:paraId="5E97A7CD"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r>
      <w:tr w:rsidR="002D3990" w:rsidRPr="002D3990" w14:paraId="74E79152" w14:textId="77777777" w:rsidTr="002D3990">
        <w:trPr>
          <w:trHeight w:val="255"/>
        </w:trPr>
        <w:tc>
          <w:tcPr>
            <w:tcW w:w="149" w:type="pct"/>
            <w:tcBorders>
              <w:top w:val="nil"/>
              <w:left w:val="nil"/>
              <w:bottom w:val="nil"/>
              <w:right w:val="nil"/>
            </w:tcBorders>
            <w:shd w:val="clear" w:color="auto" w:fill="auto"/>
            <w:noWrap/>
            <w:vAlign w:val="center"/>
            <w:hideMark/>
          </w:tcPr>
          <w:p w14:paraId="489C5937" w14:textId="77777777" w:rsidR="002D3990" w:rsidRPr="002D3990" w:rsidRDefault="002D3990" w:rsidP="002D3990">
            <w:pPr>
              <w:spacing w:before="0" w:after="0"/>
              <w:jc w:val="left"/>
              <w:rPr>
                <w:rFonts w:cs="Arial"/>
                <w:color w:val="000000"/>
                <w:sz w:val="16"/>
                <w:szCs w:val="16"/>
              </w:rPr>
            </w:pPr>
          </w:p>
        </w:tc>
        <w:tc>
          <w:tcPr>
            <w:tcW w:w="925" w:type="pct"/>
            <w:tcBorders>
              <w:top w:val="nil"/>
              <w:left w:val="nil"/>
              <w:bottom w:val="nil"/>
              <w:right w:val="nil"/>
            </w:tcBorders>
            <w:shd w:val="clear" w:color="auto" w:fill="auto"/>
            <w:noWrap/>
            <w:vAlign w:val="center"/>
            <w:hideMark/>
          </w:tcPr>
          <w:p w14:paraId="31175F09" w14:textId="77777777" w:rsidR="002D3990" w:rsidRPr="002D3990" w:rsidRDefault="002D3990" w:rsidP="002D3990">
            <w:pPr>
              <w:spacing w:before="0" w:after="0"/>
              <w:jc w:val="center"/>
              <w:rPr>
                <w:rFonts w:ascii="Times New Roman" w:hAnsi="Times New Roman"/>
                <w:sz w:val="16"/>
                <w:szCs w:val="16"/>
              </w:rPr>
            </w:pPr>
          </w:p>
        </w:tc>
        <w:tc>
          <w:tcPr>
            <w:tcW w:w="744" w:type="pct"/>
            <w:tcBorders>
              <w:top w:val="nil"/>
              <w:left w:val="nil"/>
              <w:bottom w:val="nil"/>
              <w:right w:val="nil"/>
            </w:tcBorders>
            <w:shd w:val="clear" w:color="auto" w:fill="auto"/>
            <w:noWrap/>
            <w:vAlign w:val="center"/>
            <w:hideMark/>
          </w:tcPr>
          <w:p w14:paraId="68A59DC1" w14:textId="77777777" w:rsidR="002D3990" w:rsidRPr="002D3990" w:rsidRDefault="002D3990" w:rsidP="002D3990">
            <w:pPr>
              <w:spacing w:before="0" w:after="0"/>
              <w:jc w:val="left"/>
              <w:rPr>
                <w:rFonts w:ascii="Times New Roman" w:hAnsi="Times New Roman"/>
                <w:sz w:val="16"/>
                <w:szCs w:val="16"/>
              </w:rPr>
            </w:pPr>
          </w:p>
        </w:tc>
        <w:tc>
          <w:tcPr>
            <w:tcW w:w="361" w:type="pct"/>
            <w:tcBorders>
              <w:top w:val="nil"/>
              <w:left w:val="nil"/>
              <w:bottom w:val="nil"/>
              <w:right w:val="nil"/>
            </w:tcBorders>
            <w:shd w:val="clear" w:color="auto" w:fill="auto"/>
            <w:noWrap/>
            <w:vAlign w:val="center"/>
            <w:hideMark/>
          </w:tcPr>
          <w:p w14:paraId="34A1EBE0" w14:textId="77777777" w:rsidR="002D3990" w:rsidRPr="002D3990" w:rsidRDefault="002D3990" w:rsidP="002D3990">
            <w:pPr>
              <w:spacing w:before="0" w:after="0"/>
              <w:jc w:val="left"/>
              <w:rPr>
                <w:rFonts w:ascii="Times New Roman" w:hAnsi="Times New Roman"/>
                <w:sz w:val="16"/>
                <w:szCs w:val="16"/>
              </w:rPr>
            </w:pPr>
          </w:p>
        </w:tc>
        <w:tc>
          <w:tcPr>
            <w:tcW w:w="409" w:type="pct"/>
            <w:tcBorders>
              <w:top w:val="nil"/>
              <w:left w:val="nil"/>
              <w:bottom w:val="nil"/>
              <w:right w:val="nil"/>
            </w:tcBorders>
            <w:shd w:val="clear" w:color="auto" w:fill="auto"/>
            <w:noWrap/>
            <w:vAlign w:val="center"/>
            <w:hideMark/>
          </w:tcPr>
          <w:p w14:paraId="42E2C665"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center"/>
            <w:hideMark/>
          </w:tcPr>
          <w:p w14:paraId="10E1D840" w14:textId="77777777" w:rsidR="002D3990" w:rsidRPr="002D3990" w:rsidRDefault="002D3990" w:rsidP="002D3990">
            <w:pPr>
              <w:spacing w:before="0" w:after="0"/>
              <w:jc w:val="left"/>
              <w:rPr>
                <w:rFonts w:ascii="Times New Roman" w:hAnsi="Times New Roman"/>
                <w:sz w:val="16"/>
                <w:szCs w:val="16"/>
              </w:rPr>
            </w:pPr>
          </w:p>
        </w:tc>
        <w:tc>
          <w:tcPr>
            <w:tcW w:w="409" w:type="pct"/>
            <w:tcBorders>
              <w:top w:val="nil"/>
              <w:left w:val="nil"/>
              <w:bottom w:val="nil"/>
              <w:right w:val="nil"/>
            </w:tcBorders>
            <w:shd w:val="clear" w:color="auto" w:fill="auto"/>
            <w:noWrap/>
            <w:vAlign w:val="center"/>
            <w:hideMark/>
          </w:tcPr>
          <w:p w14:paraId="4331D4A2"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center"/>
            <w:hideMark/>
          </w:tcPr>
          <w:p w14:paraId="69B72C55" w14:textId="77777777" w:rsidR="002D3990" w:rsidRPr="002D3990" w:rsidRDefault="002D3990" w:rsidP="002D3990">
            <w:pPr>
              <w:spacing w:before="0" w:after="0"/>
              <w:jc w:val="left"/>
              <w:rPr>
                <w:rFonts w:ascii="Times New Roman" w:hAnsi="Times New Roman"/>
                <w:sz w:val="16"/>
                <w:szCs w:val="16"/>
              </w:rPr>
            </w:pPr>
          </w:p>
        </w:tc>
        <w:tc>
          <w:tcPr>
            <w:tcW w:w="409" w:type="pct"/>
            <w:tcBorders>
              <w:top w:val="nil"/>
              <w:left w:val="nil"/>
              <w:bottom w:val="nil"/>
              <w:right w:val="nil"/>
            </w:tcBorders>
            <w:shd w:val="clear" w:color="auto" w:fill="auto"/>
            <w:noWrap/>
            <w:vAlign w:val="center"/>
            <w:hideMark/>
          </w:tcPr>
          <w:p w14:paraId="332C9EC8"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center"/>
            <w:hideMark/>
          </w:tcPr>
          <w:p w14:paraId="51D439B2"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center"/>
            <w:hideMark/>
          </w:tcPr>
          <w:p w14:paraId="55B62FBD" w14:textId="77777777" w:rsidR="002D3990" w:rsidRPr="002D3990" w:rsidRDefault="002D3990" w:rsidP="002D3990">
            <w:pPr>
              <w:spacing w:before="0" w:after="0"/>
              <w:jc w:val="left"/>
              <w:rPr>
                <w:rFonts w:ascii="Times New Roman" w:hAnsi="Times New Roman"/>
                <w:sz w:val="16"/>
                <w:szCs w:val="16"/>
              </w:rPr>
            </w:pPr>
          </w:p>
        </w:tc>
        <w:tc>
          <w:tcPr>
            <w:tcW w:w="319" w:type="pct"/>
            <w:tcBorders>
              <w:top w:val="nil"/>
              <w:left w:val="nil"/>
              <w:bottom w:val="nil"/>
              <w:right w:val="nil"/>
            </w:tcBorders>
            <w:shd w:val="clear" w:color="auto" w:fill="auto"/>
            <w:noWrap/>
            <w:vAlign w:val="center"/>
            <w:hideMark/>
          </w:tcPr>
          <w:p w14:paraId="495249D7" w14:textId="77777777" w:rsidR="002D3990" w:rsidRPr="002D3990" w:rsidRDefault="002D3990" w:rsidP="002D3990">
            <w:pPr>
              <w:spacing w:before="0" w:after="0"/>
              <w:jc w:val="left"/>
              <w:rPr>
                <w:rFonts w:ascii="Times New Roman" w:hAnsi="Times New Roman"/>
                <w:sz w:val="16"/>
                <w:szCs w:val="16"/>
              </w:rPr>
            </w:pPr>
          </w:p>
        </w:tc>
      </w:tr>
      <w:tr w:rsidR="002D3990" w:rsidRPr="002D3990" w14:paraId="54A9E68B" w14:textId="77777777" w:rsidTr="002D3990">
        <w:trPr>
          <w:trHeight w:val="255"/>
        </w:trPr>
        <w:tc>
          <w:tcPr>
            <w:tcW w:w="149" w:type="pct"/>
            <w:tcBorders>
              <w:top w:val="nil"/>
              <w:left w:val="nil"/>
              <w:bottom w:val="nil"/>
              <w:right w:val="nil"/>
            </w:tcBorders>
            <w:shd w:val="clear" w:color="auto" w:fill="auto"/>
            <w:noWrap/>
            <w:vAlign w:val="center"/>
            <w:hideMark/>
          </w:tcPr>
          <w:p w14:paraId="72BEFD48" w14:textId="77777777" w:rsidR="002D3990" w:rsidRPr="002D3990" w:rsidRDefault="002D3990" w:rsidP="002D3990">
            <w:pPr>
              <w:spacing w:before="0" w:after="0"/>
              <w:jc w:val="left"/>
              <w:rPr>
                <w:rFonts w:ascii="Times New Roman" w:hAnsi="Times New Roman"/>
                <w:sz w:val="16"/>
                <w:szCs w:val="16"/>
              </w:rPr>
            </w:pPr>
          </w:p>
        </w:tc>
        <w:tc>
          <w:tcPr>
            <w:tcW w:w="925" w:type="pct"/>
            <w:tcBorders>
              <w:top w:val="single" w:sz="4" w:space="0" w:color="auto"/>
              <w:left w:val="single" w:sz="4" w:space="0" w:color="auto"/>
              <w:bottom w:val="single" w:sz="4" w:space="0" w:color="auto"/>
              <w:right w:val="nil"/>
            </w:tcBorders>
            <w:shd w:val="clear" w:color="auto" w:fill="auto"/>
            <w:noWrap/>
            <w:vAlign w:val="center"/>
            <w:hideMark/>
          </w:tcPr>
          <w:p w14:paraId="2407B529" w14:textId="77777777" w:rsidR="002D3990" w:rsidRPr="002D3990" w:rsidRDefault="002D3990" w:rsidP="002D3990">
            <w:pPr>
              <w:spacing w:before="0" w:after="0"/>
              <w:jc w:val="left"/>
              <w:rPr>
                <w:rFonts w:cs="Arial"/>
                <w:b/>
                <w:bCs/>
                <w:color w:val="000000"/>
                <w:sz w:val="16"/>
                <w:szCs w:val="16"/>
              </w:rPr>
            </w:pPr>
            <w:r w:rsidRPr="002D3990">
              <w:rPr>
                <w:rFonts w:cs="Arial"/>
                <w:b/>
                <w:bCs/>
                <w:color w:val="000000"/>
                <w:sz w:val="16"/>
                <w:szCs w:val="16"/>
              </w:rPr>
              <w:t>Montant à payer HT</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56BD9F10"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61" w:type="pct"/>
            <w:tcBorders>
              <w:top w:val="single" w:sz="4" w:space="0" w:color="auto"/>
              <w:left w:val="nil"/>
              <w:bottom w:val="single" w:sz="4" w:space="0" w:color="auto"/>
              <w:right w:val="nil"/>
            </w:tcBorders>
            <w:shd w:val="clear" w:color="auto" w:fill="auto"/>
            <w:noWrap/>
            <w:vAlign w:val="center"/>
            <w:hideMark/>
          </w:tcPr>
          <w:p w14:paraId="438C195B"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70B58B27" w14:textId="77777777" w:rsidR="002D3990" w:rsidRPr="002D3990" w:rsidRDefault="002D3990" w:rsidP="002D3990">
            <w:pPr>
              <w:spacing w:before="0" w:after="0"/>
              <w:jc w:val="left"/>
              <w:rPr>
                <w:rFonts w:cs="Arial"/>
                <w:color w:val="000000"/>
                <w:sz w:val="16"/>
                <w:szCs w:val="16"/>
              </w:rPr>
            </w:pPr>
            <w:r w:rsidRPr="002D3990">
              <w:rPr>
                <w:rFonts w:ascii="Symbol" w:hAnsi="Symbol" w:cs="Arial"/>
                <w:b/>
                <w:bCs/>
                <w:color w:val="000000"/>
                <w:sz w:val="16"/>
                <w:szCs w:val="16"/>
              </w:rPr>
              <w:t></w:t>
            </w:r>
            <w:r w:rsidRPr="002D3990">
              <w:rPr>
                <w:rFonts w:ascii="Symbol" w:hAnsi="Symbol" w:cs="Arial"/>
                <w:b/>
                <w:bCs/>
                <w:color w:val="000000"/>
                <w:sz w:val="16"/>
                <w:szCs w:val="16"/>
              </w:rPr>
              <w:t></w:t>
            </w:r>
            <w:r w:rsidRPr="002D3990">
              <w:rPr>
                <w:rFonts w:cs="Arial"/>
                <w:color w:val="000000"/>
                <w:sz w:val="16"/>
                <w:szCs w:val="16"/>
              </w:rPr>
              <w:t>colonne (</w:t>
            </w:r>
            <w:proofErr w:type="spellStart"/>
            <w:r w:rsidRPr="002D3990">
              <w:rPr>
                <w:rFonts w:cs="Arial"/>
                <w:color w:val="000000"/>
                <w:sz w:val="16"/>
                <w:szCs w:val="16"/>
              </w:rPr>
              <w:t>axB</w:t>
            </w:r>
            <w:proofErr w:type="spellEnd"/>
            <w:r w:rsidRPr="002D3990">
              <w:rPr>
                <w:rFonts w:cs="Arial"/>
                <w:color w:val="000000"/>
                <w:sz w:val="16"/>
                <w:szCs w:val="16"/>
              </w:rPr>
              <w:t>)</w:t>
            </w:r>
          </w:p>
        </w:tc>
        <w:tc>
          <w:tcPr>
            <w:tcW w:w="319" w:type="pct"/>
            <w:tcBorders>
              <w:top w:val="single" w:sz="4" w:space="0" w:color="auto"/>
              <w:left w:val="nil"/>
              <w:bottom w:val="single" w:sz="4" w:space="0" w:color="auto"/>
              <w:right w:val="nil"/>
            </w:tcBorders>
            <w:shd w:val="clear" w:color="auto" w:fill="auto"/>
            <w:noWrap/>
            <w:vAlign w:val="center"/>
            <w:hideMark/>
          </w:tcPr>
          <w:p w14:paraId="7FA841DD"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74F3AE4C" w14:textId="77777777" w:rsidR="002D3990" w:rsidRPr="002D3990" w:rsidRDefault="002D3990" w:rsidP="002D3990">
            <w:pPr>
              <w:spacing w:before="0" w:after="0"/>
              <w:jc w:val="left"/>
              <w:rPr>
                <w:rFonts w:cs="Arial"/>
                <w:color w:val="000000"/>
                <w:sz w:val="16"/>
                <w:szCs w:val="16"/>
              </w:rPr>
            </w:pPr>
            <w:r w:rsidRPr="002D3990">
              <w:rPr>
                <w:rFonts w:ascii="Symbol" w:hAnsi="Symbol" w:cs="Arial"/>
                <w:b/>
                <w:bCs/>
                <w:color w:val="000000"/>
                <w:sz w:val="16"/>
                <w:szCs w:val="16"/>
              </w:rPr>
              <w:t></w:t>
            </w:r>
            <w:r w:rsidRPr="002D3990">
              <w:rPr>
                <w:rFonts w:ascii="Symbol" w:hAnsi="Symbol" w:cs="Arial"/>
                <w:b/>
                <w:bCs/>
                <w:color w:val="000000"/>
                <w:sz w:val="16"/>
                <w:szCs w:val="16"/>
              </w:rPr>
              <w:t></w:t>
            </w:r>
            <w:r w:rsidRPr="002D3990">
              <w:rPr>
                <w:rFonts w:cs="Arial"/>
                <w:color w:val="000000"/>
                <w:sz w:val="16"/>
                <w:szCs w:val="16"/>
              </w:rPr>
              <w:t>colonne (</w:t>
            </w:r>
            <w:proofErr w:type="spellStart"/>
            <w:r w:rsidRPr="002D3990">
              <w:rPr>
                <w:rFonts w:cs="Arial"/>
                <w:color w:val="000000"/>
                <w:sz w:val="16"/>
                <w:szCs w:val="16"/>
              </w:rPr>
              <w:t>bxB</w:t>
            </w:r>
            <w:proofErr w:type="spellEnd"/>
            <w:r w:rsidRPr="002D3990">
              <w:rPr>
                <w:rFonts w:cs="Arial"/>
                <w:color w:val="000000"/>
                <w:sz w:val="16"/>
                <w:szCs w:val="16"/>
              </w:rPr>
              <w:t>)</w:t>
            </w:r>
          </w:p>
        </w:tc>
        <w:tc>
          <w:tcPr>
            <w:tcW w:w="319" w:type="pct"/>
            <w:tcBorders>
              <w:top w:val="single" w:sz="4" w:space="0" w:color="auto"/>
              <w:left w:val="nil"/>
              <w:bottom w:val="single" w:sz="4" w:space="0" w:color="auto"/>
              <w:right w:val="nil"/>
            </w:tcBorders>
            <w:shd w:val="clear" w:color="auto" w:fill="auto"/>
            <w:noWrap/>
            <w:vAlign w:val="center"/>
            <w:hideMark/>
          </w:tcPr>
          <w:p w14:paraId="437292EB"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1D7B1E36" w14:textId="77777777" w:rsidR="002D3990" w:rsidRPr="002D3990" w:rsidRDefault="002D3990" w:rsidP="002D3990">
            <w:pPr>
              <w:spacing w:before="0" w:after="0"/>
              <w:jc w:val="left"/>
              <w:rPr>
                <w:rFonts w:cs="Arial"/>
                <w:color w:val="000000"/>
                <w:sz w:val="16"/>
                <w:szCs w:val="16"/>
              </w:rPr>
            </w:pPr>
            <w:r w:rsidRPr="002D3990">
              <w:rPr>
                <w:rFonts w:ascii="Symbol" w:hAnsi="Symbol" w:cs="Arial"/>
                <w:b/>
                <w:bCs/>
                <w:color w:val="000000"/>
                <w:sz w:val="16"/>
                <w:szCs w:val="16"/>
              </w:rPr>
              <w:t></w:t>
            </w:r>
            <w:r w:rsidRPr="002D3990">
              <w:rPr>
                <w:rFonts w:ascii="Symbol" w:hAnsi="Symbol" w:cs="Arial"/>
                <w:b/>
                <w:bCs/>
                <w:color w:val="000000"/>
                <w:sz w:val="16"/>
                <w:szCs w:val="16"/>
              </w:rPr>
              <w:t></w:t>
            </w:r>
            <w:r w:rsidRPr="002D3990">
              <w:rPr>
                <w:rFonts w:cs="Arial"/>
                <w:color w:val="000000"/>
                <w:sz w:val="16"/>
                <w:szCs w:val="16"/>
              </w:rPr>
              <w:t>colonne (</w:t>
            </w:r>
            <w:proofErr w:type="spellStart"/>
            <w:r w:rsidRPr="002D3990">
              <w:rPr>
                <w:rFonts w:cs="Arial"/>
                <w:color w:val="000000"/>
                <w:sz w:val="16"/>
                <w:szCs w:val="16"/>
              </w:rPr>
              <w:t>cxB</w:t>
            </w:r>
            <w:proofErr w:type="spellEnd"/>
            <w:r w:rsidRPr="002D3990">
              <w:rPr>
                <w:rFonts w:cs="Arial"/>
                <w:color w:val="000000"/>
                <w:sz w:val="16"/>
                <w:szCs w:val="16"/>
              </w:rPr>
              <w:t>)</w:t>
            </w:r>
          </w:p>
        </w:tc>
        <w:tc>
          <w:tcPr>
            <w:tcW w:w="319" w:type="pct"/>
            <w:tcBorders>
              <w:top w:val="single" w:sz="4" w:space="0" w:color="auto"/>
              <w:left w:val="nil"/>
              <w:bottom w:val="single" w:sz="4" w:space="0" w:color="auto"/>
              <w:right w:val="nil"/>
            </w:tcBorders>
            <w:shd w:val="clear" w:color="auto" w:fill="auto"/>
            <w:noWrap/>
            <w:vAlign w:val="center"/>
            <w:hideMark/>
          </w:tcPr>
          <w:p w14:paraId="1742B31E"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single" w:sz="4" w:space="0" w:color="auto"/>
              <w:left w:val="nil"/>
              <w:bottom w:val="single" w:sz="4" w:space="0" w:color="auto"/>
              <w:right w:val="nil"/>
            </w:tcBorders>
            <w:shd w:val="clear" w:color="auto" w:fill="auto"/>
            <w:noWrap/>
            <w:vAlign w:val="center"/>
            <w:hideMark/>
          </w:tcPr>
          <w:p w14:paraId="74DE53E5" w14:textId="77777777" w:rsidR="002D3990" w:rsidRPr="002D3990" w:rsidRDefault="002D3990" w:rsidP="002D3990">
            <w:pPr>
              <w:spacing w:before="0" w:after="0"/>
              <w:jc w:val="left"/>
              <w:rPr>
                <w:rFonts w:cs="Arial"/>
                <w:color w:val="000000"/>
                <w:sz w:val="16"/>
                <w:szCs w:val="16"/>
              </w:rPr>
            </w:pPr>
            <w:r w:rsidRPr="002D3990">
              <w:rPr>
                <w:rFonts w:cs="Arial"/>
                <w:color w:val="000000"/>
                <w:sz w:val="16"/>
                <w:szCs w:val="16"/>
              </w:rPr>
              <w:t>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10457BC5" w14:textId="77777777" w:rsidR="002D3990" w:rsidRPr="002D3990" w:rsidRDefault="002D3990" w:rsidP="002D3990">
            <w:pPr>
              <w:spacing w:before="0" w:after="0"/>
              <w:jc w:val="center"/>
              <w:rPr>
                <w:rFonts w:cs="Arial"/>
                <w:b/>
                <w:bCs/>
                <w:color w:val="000000"/>
                <w:sz w:val="16"/>
                <w:szCs w:val="16"/>
              </w:rPr>
            </w:pPr>
            <w:r w:rsidRPr="002D3990">
              <w:rPr>
                <w:rFonts w:ascii="Symbol" w:hAnsi="Symbol" w:cs="Arial"/>
                <w:b/>
                <w:bCs/>
                <w:color w:val="000000"/>
                <w:sz w:val="16"/>
                <w:szCs w:val="16"/>
              </w:rPr>
              <w:t></w:t>
            </w:r>
            <w:r w:rsidRPr="002D3990">
              <w:rPr>
                <w:rFonts w:cs="Arial"/>
                <w:b/>
                <w:bCs/>
                <w:color w:val="000000"/>
                <w:sz w:val="16"/>
                <w:szCs w:val="16"/>
              </w:rPr>
              <w:t xml:space="preserve"> A x B</w:t>
            </w:r>
          </w:p>
        </w:tc>
      </w:tr>
    </w:tbl>
    <w:p w14:paraId="3016EEE3" w14:textId="77777777" w:rsidR="00C73716" w:rsidRDefault="00C73716" w:rsidP="002D3990"/>
    <w:sectPr w:rsidR="00C73716" w:rsidSect="0045078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AC94A" w14:textId="77777777" w:rsidR="00C6184F" w:rsidRDefault="00C6184F" w:rsidP="000407F2">
      <w:pPr>
        <w:spacing w:before="0" w:after="0"/>
      </w:pPr>
      <w:r>
        <w:separator/>
      </w:r>
    </w:p>
  </w:endnote>
  <w:endnote w:type="continuationSeparator" w:id="0">
    <w:p w14:paraId="13164CA8" w14:textId="77777777" w:rsidR="00C6184F" w:rsidRDefault="00C6184F" w:rsidP="000407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66520" w14:textId="77777777" w:rsidR="00C6184F" w:rsidRDefault="00C6184F" w:rsidP="000407F2">
      <w:pPr>
        <w:spacing w:before="0" w:after="0"/>
      </w:pPr>
      <w:r>
        <w:separator/>
      </w:r>
    </w:p>
  </w:footnote>
  <w:footnote w:type="continuationSeparator" w:id="0">
    <w:p w14:paraId="69760E74" w14:textId="77777777" w:rsidR="00C6184F" w:rsidRDefault="00C6184F" w:rsidP="000407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3AEFF" w14:textId="77777777" w:rsidR="00C6184F" w:rsidRDefault="00C6184F">
    <w:pPr>
      <w:pStyle w:val="En-tte"/>
    </w:pPr>
    <w:r w:rsidRPr="000407F2">
      <w:rPr>
        <w:noProof/>
      </w:rPr>
      <w:drawing>
        <wp:inline distT="0" distB="0" distL="0" distR="0" wp14:anchorId="1FD9D663" wp14:editId="03025F0C">
          <wp:extent cx="1466850" cy="1276350"/>
          <wp:effectExtent l="19050" t="0" r="0" b="0"/>
          <wp:docPr id="3" name="Image 1" descr="logo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dri"/>
                  <pic:cNvPicPr>
                    <a:picLocks noChangeAspect="1" noChangeArrowheads="1"/>
                  </pic:cNvPicPr>
                </pic:nvPicPr>
                <pic:blipFill>
                  <a:blip r:embed="rId1"/>
                  <a:srcRect/>
                  <a:stretch>
                    <a:fillRect/>
                  </a:stretch>
                </pic:blipFill>
                <pic:spPr bwMode="auto">
                  <a:xfrm>
                    <a:off x="0" y="0"/>
                    <a:ext cx="1466850" cy="1276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304"/>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C5D35"/>
    <w:multiLevelType w:val="hybridMultilevel"/>
    <w:tmpl w:val="17C40CB4"/>
    <w:lvl w:ilvl="0" w:tplc="0B2CE0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130C84"/>
    <w:multiLevelType w:val="hybridMultilevel"/>
    <w:tmpl w:val="339A2C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903F3"/>
    <w:multiLevelType w:val="hybridMultilevel"/>
    <w:tmpl w:val="3E5A89D0"/>
    <w:lvl w:ilvl="0" w:tplc="AD9A84C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9F11AE4"/>
    <w:multiLevelType w:val="hybridMultilevel"/>
    <w:tmpl w:val="D494B184"/>
    <w:lvl w:ilvl="0" w:tplc="3DFC66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FA0F4E"/>
    <w:multiLevelType w:val="hybridMultilevel"/>
    <w:tmpl w:val="99ACF4D6"/>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C1607A"/>
    <w:multiLevelType w:val="hybridMultilevel"/>
    <w:tmpl w:val="CB32CAB0"/>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DD47DB"/>
    <w:multiLevelType w:val="hybridMultilevel"/>
    <w:tmpl w:val="C6682D7C"/>
    <w:lvl w:ilvl="0" w:tplc="0B2CE0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E573F5"/>
    <w:multiLevelType w:val="hybridMultilevel"/>
    <w:tmpl w:val="7B0A958E"/>
    <w:lvl w:ilvl="0" w:tplc="040C0019">
      <w:start w:val="1"/>
      <w:numFmt w:val="low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6531091"/>
    <w:multiLevelType w:val="hybridMultilevel"/>
    <w:tmpl w:val="5F18AB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75466C"/>
    <w:multiLevelType w:val="hybridMultilevel"/>
    <w:tmpl w:val="BCAA41AA"/>
    <w:lvl w:ilvl="0" w:tplc="12E089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D67711"/>
    <w:multiLevelType w:val="hybridMultilevel"/>
    <w:tmpl w:val="6576CCE2"/>
    <w:lvl w:ilvl="0" w:tplc="D4DA5A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647FD1"/>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4B911A2"/>
    <w:multiLevelType w:val="hybridMultilevel"/>
    <w:tmpl w:val="483CB556"/>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787F92"/>
    <w:multiLevelType w:val="hybridMultilevel"/>
    <w:tmpl w:val="966AF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1A1CA3"/>
    <w:multiLevelType w:val="hybridMultilevel"/>
    <w:tmpl w:val="7B8872E4"/>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FB7CB5"/>
    <w:multiLevelType w:val="hybridMultilevel"/>
    <w:tmpl w:val="DC58A102"/>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2C2CF2"/>
    <w:multiLevelType w:val="hybridMultilevel"/>
    <w:tmpl w:val="D7B4C412"/>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402F27"/>
    <w:multiLevelType w:val="hybridMultilevel"/>
    <w:tmpl w:val="5B20587E"/>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681EF4"/>
    <w:multiLevelType w:val="hybridMultilevel"/>
    <w:tmpl w:val="70C4772E"/>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E7216D"/>
    <w:multiLevelType w:val="hybridMultilevel"/>
    <w:tmpl w:val="2962ECD4"/>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552FAC"/>
    <w:multiLevelType w:val="hybridMultilevel"/>
    <w:tmpl w:val="258E2A14"/>
    <w:lvl w:ilvl="0" w:tplc="2E6412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872B04"/>
    <w:multiLevelType w:val="hybridMultilevel"/>
    <w:tmpl w:val="E056D0F8"/>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A357E7"/>
    <w:multiLevelType w:val="hybridMultilevel"/>
    <w:tmpl w:val="0D000336"/>
    <w:lvl w:ilvl="0" w:tplc="0B2CE0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C71272"/>
    <w:multiLevelType w:val="hybridMultilevel"/>
    <w:tmpl w:val="9D10EDFE"/>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222642"/>
    <w:multiLevelType w:val="hybridMultilevel"/>
    <w:tmpl w:val="EBA2373C"/>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E606AB"/>
    <w:multiLevelType w:val="hybridMultilevel"/>
    <w:tmpl w:val="FDC058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A62BA1"/>
    <w:multiLevelType w:val="multilevel"/>
    <w:tmpl w:val="796E0DDC"/>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rPr>
        <w:strike w:val="0"/>
      </w:r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28" w15:restartNumberingAfterBreak="0">
    <w:nsid w:val="555A1D4A"/>
    <w:multiLevelType w:val="hybridMultilevel"/>
    <w:tmpl w:val="BE344DE8"/>
    <w:lvl w:ilvl="0" w:tplc="0B2CE0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B7463A"/>
    <w:multiLevelType w:val="hybridMultilevel"/>
    <w:tmpl w:val="8F3A18B8"/>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8C14C2"/>
    <w:multiLevelType w:val="hybridMultilevel"/>
    <w:tmpl w:val="3BA241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08F1F7D"/>
    <w:multiLevelType w:val="hybridMultilevel"/>
    <w:tmpl w:val="027C9AE6"/>
    <w:lvl w:ilvl="0" w:tplc="5B2E6F0C">
      <w:start w:val="1"/>
      <w:numFmt w:val="decimal"/>
      <w:lvlText w:val="Articl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26B73FF"/>
    <w:multiLevelType w:val="hybridMultilevel"/>
    <w:tmpl w:val="869ECA6C"/>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65438F"/>
    <w:multiLevelType w:val="hybridMultilevel"/>
    <w:tmpl w:val="4F561A32"/>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213F4A"/>
    <w:multiLevelType w:val="hybridMultilevel"/>
    <w:tmpl w:val="4E08DBAC"/>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973C82"/>
    <w:multiLevelType w:val="hybridMultilevel"/>
    <w:tmpl w:val="1862F0CE"/>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006D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04435F"/>
    <w:multiLevelType w:val="hybridMultilevel"/>
    <w:tmpl w:val="A21693F2"/>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646E77"/>
    <w:multiLevelType w:val="hybridMultilevel"/>
    <w:tmpl w:val="D0D044FA"/>
    <w:lvl w:ilvl="0" w:tplc="7F1CB3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DD76CE3"/>
    <w:multiLevelType w:val="hybridMultilevel"/>
    <w:tmpl w:val="03762FD8"/>
    <w:lvl w:ilvl="0" w:tplc="879861BC">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E1A05CF"/>
    <w:multiLevelType w:val="hybridMultilevel"/>
    <w:tmpl w:val="0B3C80BC"/>
    <w:lvl w:ilvl="0" w:tplc="0B2CE0B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023E1E"/>
    <w:multiLevelType w:val="hybridMultilevel"/>
    <w:tmpl w:val="AF1439FA"/>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23"/>
  </w:num>
  <w:num w:numId="4">
    <w:abstractNumId w:val="10"/>
  </w:num>
  <w:num w:numId="5">
    <w:abstractNumId w:val="12"/>
  </w:num>
  <w:num w:numId="6">
    <w:abstractNumId w:val="0"/>
  </w:num>
  <w:num w:numId="7">
    <w:abstractNumId w:val="1"/>
  </w:num>
  <w:num w:numId="8">
    <w:abstractNumId w:val="28"/>
  </w:num>
  <w:num w:numId="9">
    <w:abstractNumId w:val="40"/>
  </w:num>
  <w:num w:numId="10">
    <w:abstractNumId w:val="7"/>
  </w:num>
  <w:num w:numId="11">
    <w:abstractNumId w:val="0"/>
    <w:lvlOverride w:ilvl="0">
      <w:startOverride w:val="7"/>
    </w:lvlOverride>
    <w:lvlOverride w:ilvl="1">
      <w:startOverride w:val="4"/>
    </w:lvlOverride>
  </w:num>
  <w:num w:numId="12">
    <w:abstractNumId w:val="22"/>
  </w:num>
  <w:num w:numId="13">
    <w:abstractNumId w:val="16"/>
  </w:num>
  <w:num w:numId="14">
    <w:abstractNumId w:val="32"/>
  </w:num>
  <w:num w:numId="15">
    <w:abstractNumId w:val="25"/>
  </w:num>
  <w:num w:numId="16">
    <w:abstractNumId w:val="35"/>
  </w:num>
  <w:num w:numId="17">
    <w:abstractNumId w:val="3"/>
  </w:num>
  <w:num w:numId="18">
    <w:abstractNumId w:val="8"/>
  </w:num>
  <w:num w:numId="19">
    <w:abstractNumId w:val="2"/>
  </w:num>
  <w:num w:numId="20">
    <w:abstractNumId w:val="34"/>
  </w:num>
  <w:num w:numId="21">
    <w:abstractNumId w:val="37"/>
  </w:num>
  <w:num w:numId="22">
    <w:abstractNumId w:val="41"/>
  </w:num>
  <w:num w:numId="23">
    <w:abstractNumId w:val="9"/>
  </w:num>
  <w:num w:numId="24">
    <w:abstractNumId w:val="14"/>
  </w:num>
  <w:num w:numId="25">
    <w:abstractNumId w:val="26"/>
  </w:num>
  <w:num w:numId="26">
    <w:abstractNumId w:val="4"/>
  </w:num>
  <w:num w:numId="27">
    <w:abstractNumId w:val="21"/>
  </w:num>
  <w:num w:numId="28">
    <w:abstractNumId w:val="24"/>
  </w:num>
  <w:num w:numId="29">
    <w:abstractNumId w:val="29"/>
  </w:num>
  <w:num w:numId="30">
    <w:abstractNumId w:val="18"/>
  </w:num>
  <w:num w:numId="31">
    <w:abstractNumId w:val="11"/>
  </w:num>
  <w:num w:numId="32">
    <w:abstractNumId w:val="15"/>
  </w:num>
  <w:num w:numId="33">
    <w:abstractNumId w:val="36"/>
  </w:num>
  <w:num w:numId="34">
    <w:abstractNumId w:val="39"/>
  </w:num>
  <w:num w:numId="35">
    <w:abstractNumId w:val="27"/>
  </w:num>
  <w:num w:numId="36">
    <w:abstractNumId w:val="20"/>
  </w:num>
  <w:num w:numId="37">
    <w:abstractNumId w:val="17"/>
  </w:num>
  <w:num w:numId="38">
    <w:abstractNumId w:val="19"/>
  </w:num>
  <w:num w:numId="39">
    <w:abstractNumId w:val="6"/>
  </w:num>
  <w:num w:numId="40">
    <w:abstractNumId w:val="5"/>
  </w:num>
  <w:num w:numId="41">
    <w:abstractNumId w:val="13"/>
  </w:num>
  <w:num w:numId="42">
    <w:abstractNumId w:val="3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F2"/>
    <w:rsid w:val="00011759"/>
    <w:rsid w:val="0003257B"/>
    <w:rsid w:val="000356F0"/>
    <w:rsid w:val="00036144"/>
    <w:rsid w:val="000366EB"/>
    <w:rsid w:val="000407F2"/>
    <w:rsid w:val="000441D2"/>
    <w:rsid w:val="00045E16"/>
    <w:rsid w:val="00046AA8"/>
    <w:rsid w:val="00050822"/>
    <w:rsid w:val="0005354A"/>
    <w:rsid w:val="00053880"/>
    <w:rsid w:val="00055736"/>
    <w:rsid w:val="00062C51"/>
    <w:rsid w:val="000908F1"/>
    <w:rsid w:val="00092CB0"/>
    <w:rsid w:val="000B146C"/>
    <w:rsid w:val="000B1739"/>
    <w:rsid w:val="000B17D5"/>
    <w:rsid w:val="000B6B96"/>
    <w:rsid w:val="000C3062"/>
    <w:rsid w:val="000C323E"/>
    <w:rsid w:val="000F41C1"/>
    <w:rsid w:val="00103FD8"/>
    <w:rsid w:val="00120A0F"/>
    <w:rsid w:val="001251AB"/>
    <w:rsid w:val="001266F1"/>
    <w:rsid w:val="0013675F"/>
    <w:rsid w:val="001452EA"/>
    <w:rsid w:val="00147D7E"/>
    <w:rsid w:val="00150D57"/>
    <w:rsid w:val="001522FC"/>
    <w:rsid w:val="001525C0"/>
    <w:rsid w:val="0015527F"/>
    <w:rsid w:val="00163402"/>
    <w:rsid w:val="00174955"/>
    <w:rsid w:val="001752E5"/>
    <w:rsid w:val="001870EF"/>
    <w:rsid w:val="001A0BE9"/>
    <w:rsid w:val="001A2329"/>
    <w:rsid w:val="001B2788"/>
    <w:rsid w:val="001C0B09"/>
    <w:rsid w:val="001C4207"/>
    <w:rsid w:val="001D0FC1"/>
    <w:rsid w:val="001E1AAB"/>
    <w:rsid w:val="001E691F"/>
    <w:rsid w:val="00200615"/>
    <w:rsid w:val="00204215"/>
    <w:rsid w:val="00211A55"/>
    <w:rsid w:val="00220308"/>
    <w:rsid w:val="00225EA8"/>
    <w:rsid w:val="002450A4"/>
    <w:rsid w:val="00246BAE"/>
    <w:rsid w:val="002477D2"/>
    <w:rsid w:val="00274AE2"/>
    <w:rsid w:val="00282E1E"/>
    <w:rsid w:val="00284F47"/>
    <w:rsid w:val="002A7C85"/>
    <w:rsid w:val="002B3259"/>
    <w:rsid w:val="002B4FE1"/>
    <w:rsid w:val="002C0A39"/>
    <w:rsid w:val="002D3580"/>
    <w:rsid w:val="002D3990"/>
    <w:rsid w:val="002E6E3A"/>
    <w:rsid w:val="002F0A19"/>
    <w:rsid w:val="00322DFF"/>
    <w:rsid w:val="003257A1"/>
    <w:rsid w:val="00331082"/>
    <w:rsid w:val="003316DF"/>
    <w:rsid w:val="003351C4"/>
    <w:rsid w:val="003728BF"/>
    <w:rsid w:val="00391F37"/>
    <w:rsid w:val="003B6B4E"/>
    <w:rsid w:val="00411591"/>
    <w:rsid w:val="0041180F"/>
    <w:rsid w:val="00425AF0"/>
    <w:rsid w:val="00437D61"/>
    <w:rsid w:val="00442322"/>
    <w:rsid w:val="0045078D"/>
    <w:rsid w:val="004616C0"/>
    <w:rsid w:val="0046745E"/>
    <w:rsid w:val="00473BE8"/>
    <w:rsid w:val="00481EBE"/>
    <w:rsid w:val="0048583C"/>
    <w:rsid w:val="0049494F"/>
    <w:rsid w:val="00496D77"/>
    <w:rsid w:val="004A55BC"/>
    <w:rsid w:val="004A5C80"/>
    <w:rsid w:val="004B1FCF"/>
    <w:rsid w:val="004B5B07"/>
    <w:rsid w:val="004C13CF"/>
    <w:rsid w:val="004C79C6"/>
    <w:rsid w:val="004F30BF"/>
    <w:rsid w:val="00511855"/>
    <w:rsid w:val="005179BF"/>
    <w:rsid w:val="005244D0"/>
    <w:rsid w:val="00525FD5"/>
    <w:rsid w:val="00526C09"/>
    <w:rsid w:val="00542BD6"/>
    <w:rsid w:val="00552359"/>
    <w:rsid w:val="0055378B"/>
    <w:rsid w:val="00553D13"/>
    <w:rsid w:val="005839AF"/>
    <w:rsid w:val="00596125"/>
    <w:rsid w:val="00596E1F"/>
    <w:rsid w:val="005A0BC3"/>
    <w:rsid w:val="005A5160"/>
    <w:rsid w:val="005E0A5A"/>
    <w:rsid w:val="005F0F7C"/>
    <w:rsid w:val="00613DA3"/>
    <w:rsid w:val="006235F7"/>
    <w:rsid w:val="006261DF"/>
    <w:rsid w:val="0063486A"/>
    <w:rsid w:val="0063631B"/>
    <w:rsid w:val="006416E7"/>
    <w:rsid w:val="00645019"/>
    <w:rsid w:val="006462C6"/>
    <w:rsid w:val="0065092A"/>
    <w:rsid w:val="0065221E"/>
    <w:rsid w:val="00652371"/>
    <w:rsid w:val="00654F6D"/>
    <w:rsid w:val="00656D10"/>
    <w:rsid w:val="00662072"/>
    <w:rsid w:val="0067118D"/>
    <w:rsid w:val="00677759"/>
    <w:rsid w:val="00683A96"/>
    <w:rsid w:val="00691105"/>
    <w:rsid w:val="0069308F"/>
    <w:rsid w:val="006B2D38"/>
    <w:rsid w:val="0072002F"/>
    <w:rsid w:val="00723BB2"/>
    <w:rsid w:val="00732639"/>
    <w:rsid w:val="0073682E"/>
    <w:rsid w:val="00763BCA"/>
    <w:rsid w:val="00777AD2"/>
    <w:rsid w:val="00782599"/>
    <w:rsid w:val="007956F7"/>
    <w:rsid w:val="007A2406"/>
    <w:rsid w:val="007C2AC4"/>
    <w:rsid w:val="007C5E35"/>
    <w:rsid w:val="007D1800"/>
    <w:rsid w:val="007D5011"/>
    <w:rsid w:val="007E2494"/>
    <w:rsid w:val="008065F2"/>
    <w:rsid w:val="00823E60"/>
    <w:rsid w:val="00836F94"/>
    <w:rsid w:val="0084105E"/>
    <w:rsid w:val="00845630"/>
    <w:rsid w:val="00855802"/>
    <w:rsid w:val="00872F16"/>
    <w:rsid w:val="008736C3"/>
    <w:rsid w:val="00883B5C"/>
    <w:rsid w:val="008845D3"/>
    <w:rsid w:val="00885B28"/>
    <w:rsid w:val="008D58A8"/>
    <w:rsid w:val="008E5FA8"/>
    <w:rsid w:val="008F5027"/>
    <w:rsid w:val="00900743"/>
    <w:rsid w:val="00903454"/>
    <w:rsid w:val="009048CD"/>
    <w:rsid w:val="00907831"/>
    <w:rsid w:val="00911EA8"/>
    <w:rsid w:val="00920D41"/>
    <w:rsid w:val="009266B8"/>
    <w:rsid w:val="009412D9"/>
    <w:rsid w:val="009525D6"/>
    <w:rsid w:val="00952D72"/>
    <w:rsid w:val="009638CE"/>
    <w:rsid w:val="00967939"/>
    <w:rsid w:val="009750BD"/>
    <w:rsid w:val="00985CFA"/>
    <w:rsid w:val="009861F2"/>
    <w:rsid w:val="009A0770"/>
    <w:rsid w:val="009A1C1D"/>
    <w:rsid w:val="009B032B"/>
    <w:rsid w:val="009D45CD"/>
    <w:rsid w:val="009E0985"/>
    <w:rsid w:val="009E264C"/>
    <w:rsid w:val="009E2984"/>
    <w:rsid w:val="009E39E1"/>
    <w:rsid w:val="009F7ABB"/>
    <w:rsid w:val="00A1742C"/>
    <w:rsid w:val="00A178F5"/>
    <w:rsid w:val="00A26384"/>
    <w:rsid w:val="00A3455C"/>
    <w:rsid w:val="00A416C5"/>
    <w:rsid w:val="00A741FE"/>
    <w:rsid w:val="00A748A2"/>
    <w:rsid w:val="00A8359D"/>
    <w:rsid w:val="00AA1D9F"/>
    <w:rsid w:val="00AA3D20"/>
    <w:rsid w:val="00AA6CFC"/>
    <w:rsid w:val="00AB6713"/>
    <w:rsid w:val="00AC078B"/>
    <w:rsid w:val="00B20DDB"/>
    <w:rsid w:val="00B23A22"/>
    <w:rsid w:val="00B27997"/>
    <w:rsid w:val="00B6347A"/>
    <w:rsid w:val="00B90F54"/>
    <w:rsid w:val="00B931C0"/>
    <w:rsid w:val="00B960F3"/>
    <w:rsid w:val="00BA5881"/>
    <w:rsid w:val="00BB069A"/>
    <w:rsid w:val="00BD0D8D"/>
    <w:rsid w:val="00BD250C"/>
    <w:rsid w:val="00BD4709"/>
    <w:rsid w:val="00BF3898"/>
    <w:rsid w:val="00BF5544"/>
    <w:rsid w:val="00C0532B"/>
    <w:rsid w:val="00C0626D"/>
    <w:rsid w:val="00C145DE"/>
    <w:rsid w:val="00C21AFE"/>
    <w:rsid w:val="00C262BA"/>
    <w:rsid w:val="00C310A6"/>
    <w:rsid w:val="00C41339"/>
    <w:rsid w:val="00C6184F"/>
    <w:rsid w:val="00C63D00"/>
    <w:rsid w:val="00C677CB"/>
    <w:rsid w:val="00C73716"/>
    <w:rsid w:val="00C97D45"/>
    <w:rsid w:val="00CD09B7"/>
    <w:rsid w:val="00CD304E"/>
    <w:rsid w:val="00CE024C"/>
    <w:rsid w:val="00CE59EF"/>
    <w:rsid w:val="00CF3519"/>
    <w:rsid w:val="00D0244C"/>
    <w:rsid w:val="00D13A61"/>
    <w:rsid w:val="00D153B9"/>
    <w:rsid w:val="00D20519"/>
    <w:rsid w:val="00D20AD8"/>
    <w:rsid w:val="00D82E95"/>
    <w:rsid w:val="00DA2544"/>
    <w:rsid w:val="00DA3A05"/>
    <w:rsid w:val="00DB27FD"/>
    <w:rsid w:val="00DC5307"/>
    <w:rsid w:val="00DC568F"/>
    <w:rsid w:val="00DC659A"/>
    <w:rsid w:val="00DD34D6"/>
    <w:rsid w:val="00DD582B"/>
    <w:rsid w:val="00DE5747"/>
    <w:rsid w:val="00DE6FDF"/>
    <w:rsid w:val="00DE7393"/>
    <w:rsid w:val="00DF15DE"/>
    <w:rsid w:val="00E52257"/>
    <w:rsid w:val="00E6345B"/>
    <w:rsid w:val="00E734EF"/>
    <w:rsid w:val="00E74B5A"/>
    <w:rsid w:val="00E9267E"/>
    <w:rsid w:val="00EA2700"/>
    <w:rsid w:val="00EA715C"/>
    <w:rsid w:val="00EB709E"/>
    <w:rsid w:val="00EC0E5D"/>
    <w:rsid w:val="00EC66D6"/>
    <w:rsid w:val="00EE7E81"/>
    <w:rsid w:val="00EF3C91"/>
    <w:rsid w:val="00EF4AF5"/>
    <w:rsid w:val="00F113CF"/>
    <w:rsid w:val="00F12F6E"/>
    <w:rsid w:val="00F13BC0"/>
    <w:rsid w:val="00F21157"/>
    <w:rsid w:val="00F51EE1"/>
    <w:rsid w:val="00F61969"/>
    <w:rsid w:val="00F879BD"/>
    <w:rsid w:val="00FB4068"/>
    <w:rsid w:val="00FD1418"/>
    <w:rsid w:val="00FF0927"/>
    <w:rsid w:val="00FF4AB5"/>
    <w:rsid w:val="00FF7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5D29"/>
  <w15:docId w15:val="{17593955-D9E1-49FC-A7EC-A483AF24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3"/>
    <w:pPr>
      <w:spacing w:before="240" w:after="12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9F7ABB"/>
    <w:pPr>
      <w:keepNext/>
      <w:keepLines/>
      <w:numPr>
        <w:numId w:val="35"/>
      </w:numPr>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407F2"/>
    <w:pPr>
      <w:keepNext/>
      <w:keepLines/>
      <w:numPr>
        <w:ilvl w:val="1"/>
        <w:numId w:val="35"/>
      </w:numPr>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437D61"/>
    <w:pPr>
      <w:keepNext/>
      <w:keepLines/>
      <w:numPr>
        <w:ilvl w:val="2"/>
        <w:numId w:val="35"/>
      </w:numPr>
      <w:spacing w:before="20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EC0E5D"/>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C0E5D"/>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C0E5D"/>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C0E5D"/>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C0E5D"/>
    <w:pPr>
      <w:keepNext/>
      <w:keepLines/>
      <w:numPr>
        <w:ilvl w:val="7"/>
        <w:numId w:val="35"/>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EC0E5D"/>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07F2"/>
    <w:rPr>
      <w:rFonts w:ascii="Tahoma" w:hAnsi="Tahoma" w:cs="Tahoma"/>
      <w:sz w:val="16"/>
      <w:szCs w:val="16"/>
    </w:rPr>
  </w:style>
  <w:style w:type="character" w:customStyle="1" w:styleId="TextedebullesCar">
    <w:name w:val="Texte de bulles Car"/>
    <w:basedOn w:val="Policepardfaut"/>
    <w:link w:val="Textedebulles"/>
    <w:uiPriority w:val="99"/>
    <w:semiHidden/>
    <w:rsid w:val="000407F2"/>
    <w:rPr>
      <w:rFonts w:ascii="Tahoma" w:eastAsia="Times New Roman" w:hAnsi="Tahoma" w:cs="Tahoma"/>
      <w:sz w:val="16"/>
      <w:szCs w:val="16"/>
      <w:lang w:eastAsia="fr-FR"/>
    </w:rPr>
  </w:style>
  <w:style w:type="paragraph" w:styleId="En-tte">
    <w:name w:val="header"/>
    <w:basedOn w:val="Normal"/>
    <w:link w:val="En-tteCar"/>
    <w:uiPriority w:val="99"/>
    <w:unhideWhenUsed/>
    <w:rsid w:val="000407F2"/>
    <w:pPr>
      <w:tabs>
        <w:tab w:val="center" w:pos="4536"/>
        <w:tab w:val="right" w:pos="9072"/>
      </w:tabs>
      <w:spacing w:before="0" w:after="0"/>
    </w:pPr>
  </w:style>
  <w:style w:type="character" w:customStyle="1" w:styleId="En-tteCar">
    <w:name w:val="En-tête Car"/>
    <w:basedOn w:val="Policepardfaut"/>
    <w:link w:val="En-tte"/>
    <w:uiPriority w:val="99"/>
    <w:rsid w:val="000407F2"/>
    <w:rPr>
      <w:rFonts w:ascii="Arial" w:eastAsia="Times New Roman" w:hAnsi="Arial" w:cs="Times New Roman"/>
      <w:sz w:val="20"/>
      <w:szCs w:val="24"/>
      <w:lang w:eastAsia="fr-FR"/>
    </w:rPr>
  </w:style>
  <w:style w:type="paragraph" w:styleId="Pieddepage">
    <w:name w:val="footer"/>
    <w:basedOn w:val="Normal"/>
    <w:link w:val="PieddepageCar"/>
    <w:uiPriority w:val="99"/>
    <w:unhideWhenUsed/>
    <w:rsid w:val="000407F2"/>
    <w:pPr>
      <w:tabs>
        <w:tab w:val="center" w:pos="4536"/>
        <w:tab w:val="right" w:pos="9072"/>
      </w:tabs>
      <w:spacing w:before="0" w:after="0"/>
    </w:pPr>
  </w:style>
  <w:style w:type="character" w:customStyle="1" w:styleId="PieddepageCar">
    <w:name w:val="Pied de page Car"/>
    <w:basedOn w:val="Policepardfaut"/>
    <w:link w:val="Pieddepage"/>
    <w:uiPriority w:val="99"/>
    <w:rsid w:val="000407F2"/>
    <w:rPr>
      <w:rFonts w:ascii="Arial" w:eastAsia="Times New Roman" w:hAnsi="Arial" w:cs="Times New Roman"/>
      <w:sz w:val="20"/>
      <w:szCs w:val="24"/>
      <w:lang w:eastAsia="fr-FR"/>
    </w:rPr>
  </w:style>
  <w:style w:type="character" w:customStyle="1" w:styleId="Titre1Car">
    <w:name w:val="Titre 1 Car"/>
    <w:basedOn w:val="Policepardfaut"/>
    <w:link w:val="Titre1"/>
    <w:uiPriority w:val="9"/>
    <w:rsid w:val="009F7ABB"/>
    <w:rPr>
      <w:rFonts w:ascii="Arial" w:eastAsiaTheme="majorEastAsia" w:hAnsi="Arial"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0407F2"/>
    <w:rPr>
      <w:rFonts w:ascii="Arial" w:eastAsiaTheme="majorEastAsia" w:hAnsi="Arial" w:cstheme="majorBidi"/>
      <w:b/>
      <w:bCs/>
      <w:color w:val="4F81BD" w:themeColor="accent1"/>
      <w:sz w:val="26"/>
      <w:szCs w:val="26"/>
      <w:lang w:eastAsia="fr-FR"/>
    </w:rPr>
  </w:style>
  <w:style w:type="paragraph" w:styleId="Paragraphedeliste">
    <w:name w:val="List Paragraph"/>
    <w:basedOn w:val="Normal"/>
    <w:uiPriority w:val="34"/>
    <w:qFormat/>
    <w:rsid w:val="00437D61"/>
    <w:pPr>
      <w:ind w:left="720"/>
      <w:contextualSpacing/>
    </w:pPr>
  </w:style>
  <w:style w:type="character" w:customStyle="1" w:styleId="Titre3Car">
    <w:name w:val="Titre 3 Car"/>
    <w:basedOn w:val="Policepardfaut"/>
    <w:link w:val="Titre3"/>
    <w:uiPriority w:val="9"/>
    <w:rsid w:val="00437D61"/>
    <w:rPr>
      <w:rFonts w:ascii="Arial" w:eastAsiaTheme="majorEastAsia" w:hAnsi="Arial" w:cstheme="majorBidi"/>
      <w:b/>
      <w:bCs/>
      <w:color w:val="4F81BD" w:themeColor="accent1"/>
      <w:sz w:val="20"/>
      <w:szCs w:val="24"/>
      <w:lang w:eastAsia="fr-FR"/>
    </w:rPr>
  </w:style>
  <w:style w:type="character" w:customStyle="1" w:styleId="Titre4Car">
    <w:name w:val="Titre 4 Car"/>
    <w:basedOn w:val="Policepardfaut"/>
    <w:link w:val="Titre4"/>
    <w:uiPriority w:val="9"/>
    <w:rsid w:val="00EC0E5D"/>
    <w:rPr>
      <w:rFonts w:asciiTheme="majorHAnsi" w:eastAsiaTheme="majorEastAsia" w:hAnsiTheme="majorHAnsi" w:cstheme="majorBidi"/>
      <w:b/>
      <w:bCs/>
      <w:i/>
      <w:iCs/>
      <w:color w:val="4F81BD" w:themeColor="accent1"/>
      <w:sz w:val="20"/>
      <w:szCs w:val="24"/>
      <w:lang w:eastAsia="fr-FR"/>
    </w:rPr>
  </w:style>
  <w:style w:type="character" w:customStyle="1" w:styleId="Titre5Car">
    <w:name w:val="Titre 5 Car"/>
    <w:basedOn w:val="Policepardfaut"/>
    <w:link w:val="Titre5"/>
    <w:uiPriority w:val="9"/>
    <w:semiHidden/>
    <w:rsid w:val="00EC0E5D"/>
    <w:rPr>
      <w:rFonts w:asciiTheme="majorHAnsi" w:eastAsiaTheme="majorEastAsia" w:hAnsiTheme="majorHAnsi" w:cstheme="majorBidi"/>
      <w:color w:val="243F60" w:themeColor="accent1" w:themeShade="7F"/>
      <w:sz w:val="20"/>
      <w:szCs w:val="24"/>
      <w:lang w:eastAsia="fr-FR"/>
    </w:rPr>
  </w:style>
  <w:style w:type="character" w:customStyle="1" w:styleId="Titre6Car">
    <w:name w:val="Titre 6 Car"/>
    <w:basedOn w:val="Policepardfaut"/>
    <w:link w:val="Titre6"/>
    <w:uiPriority w:val="9"/>
    <w:semiHidden/>
    <w:rsid w:val="00EC0E5D"/>
    <w:rPr>
      <w:rFonts w:asciiTheme="majorHAnsi" w:eastAsiaTheme="majorEastAsia" w:hAnsiTheme="majorHAnsi" w:cstheme="majorBidi"/>
      <w:i/>
      <w:iCs/>
      <w:color w:val="243F60" w:themeColor="accent1" w:themeShade="7F"/>
      <w:sz w:val="20"/>
      <w:szCs w:val="24"/>
      <w:lang w:eastAsia="fr-FR"/>
    </w:rPr>
  </w:style>
  <w:style w:type="character" w:customStyle="1" w:styleId="Titre7Car">
    <w:name w:val="Titre 7 Car"/>
    <w:basedOn w:val="Policepardfaut"/>
    <w:link w:val="Titre7"/>
    <w:uiPriority w:val="9"/>
    <w:semiHidden/>
    <w:rsid w:val="00EC0E5D"/>
    <w:rPr>
      <w:rFonts w:asciiTheme="majorHAnsi" w:eastAsiaTheme="majorEastAsia" w:hAnsiTheme="majorHAnsi" w:cstheme="majorBidi"/>
      <w:i/>
      <w:iCs/>
      <w:color w:val="404040" w:themeColor="text1" w:themeTint="BF"/>
      <w:sz w:val="20"/>
      <w:szCs w:val="24"/>
      <w:lang w:eastAsia="fr-FR"/>
    </w:rPr>
  </w:style>
  <w:style w:type="character" w:customStyle="1" w:styleId="Titre8Car">
    <w:name w:val="Titre 8 Car"/>
    <w:basedOn w:val="Policepardfaut"/>
    <w:link w:val="Titre8"/>
    <w:uiPriority w:val="9"/>
    <w:semiHidden/>
    <w:rsid w:val="00EC0E5D"/>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EC0E5D"/>
    <w:rPr>
      <w:rFonts w:asciiTheme="majorHAnsi" w:eastAsiaTheme="majorEastAsia" w:hAnsiTheme="majorHAnsi" w:cstheme="majorBidi"/>
      <w:i/>
      <w:iCs/>
      <w:color w:val="404040" w:themeColor="text1" w:themeTint="BF"/>
      <w:sz w:val="20"/>
      <w:szCs w:val="20"/>
      <w:lang w:eastAsia="fr-FR"/>
    </w:rPr>
  </w:style>
  <w:style w:type="table" w:styleId="Grilledutableau">
    <w:name w:val="Table Grid"/>
    <w:basedOn w:val="TableauNormal"/>
    <w:uiPriority w:val="59"/>
    <w:rsid w:val="000F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41C1"/>
    <w:rPr>
      <w:color w:val="0000FF"/>
      <w:u w:val="single"/>
    </w:rPr>
  </w:style>
  <w:style w:type="paragraph" w:styleId="En-ttedetabledesmatires">
    <w:name w:val="TOC Heading"/>
    <w:basedOn w:val="Titre1"/>
    <w:next w:val="Normal"/>
    <w:uiPriority w:val="39"/>
    <w:semiHidden/>
    <w:unhideWhenUsed/>
    <w:qFormat/>
    <w:rsid w:val="00AA1D9F"/>
    <w:pPr>
      <w:numPr>
        <w:numId w:val="0"/>
      </w:numPr>
      <w:spacing w:before="480" w:after="0" w:line="276" w:lineRule="auto"/>
      <w:jc w:val="left"/>
      <w:outlineLvl w:val="9"/>
    </w:pPr>
    <w:rPr>
      <w:rFonts w:asciiTheme="majorHAnsi" w:hAnsiTheme="majorHAnsi"/>
      <w:lang w:eastAsia="en-US"/>
    </w:rPr>
  </w:style>
  <w:style w:type="paragraph" w:styleId="TM1">
    <w:name w:val="toc 1"/>
    <w:basedOn w:val="Normal"/>
    <w:next w:val="Normal"/>
    <w:autoRedefine/>
    <w:uiPriority w:val="39"/>
    <w:unhideWhenUsed/>
    <w:rsid w:val="00AA1D9F"/>
    <w:pPr>
      <w:spacing w:after="100"/>
    </w:pPr>
  </w:style>
  <w:style w:type="paragraph" w:styleId="TM2">
    <w:name w:val="toc 2"/>
    <w:basedOn w:val="Normal"/>
    <w:next w:val="Normal"/>
    <w:autoRedefine/>
    <w:uiPriority w:val="39"/>
    <w:unhideWhenUsed/>
    <w:rsid w:val="00AA1D9F"/>
    <w:pPr>
      <w:spacing w:after="100"/>
      <w:ind w:left="200"/>
    </w:pPr>
  </w:style>
  <w:style w:type="paragraph" w:styleId="TM3">
    <w:name w:val="toc 3"/>
    <w:basedOn w:val="Normal"/>
    <w:next w:val="Normal"/>
    <w:autoRedefine/>
    <w:uiPriority w:val="39"/>
    <w:unhideWhenUsed/>
    <w:rsid w:val="00AA1D9F"/>
    <w:pPr>
      <w:spacing w:after="100"/>
      <w:ind w:left="400"/>
    </w:pPr>
  </w:style>
  <w:style w:type="character" w:styleId="Marquedecommentaire">
    <w:name w:val="annotation reference"/>
    <w:basedOn w:val="Policepardfaut"/>
    <w:uiPriority w:val="99"/>
    <w:semiHidden/>
    <w:unhideWhenUsed/>
    <w:rsid w:val="009D45CD"/>
    <w:rPr>
      <w:sz w:val="16"/>
      <w:szCs w:val="16"/>
    </w:rPr>
  </w:style>
  <w:style w:type="paragraph" w:styleId="Commentaire">
    <w:name w:val="annotation text"/>
    <w:basedOn w:val="Normal"/>
    <w:link w:val="CommentaireCar"/>
    <w:uiPriority w:val="99"/>
    <w:semiHidden/>
    <w:unhideWhenUsed/>
    <w:rsid w:val="009D45CD"/>
    <w:rPr>
      <w:szCs w:val="20"/>
    </w:rPr>
  </w:style>
  <w:style w:type="character" w:customStyle="1" w:styleId="CommentaireCar">
    <w:name w:val="Commentaire Car"/>
    <w:basedOn w:val="Policepardfaut"/>
    <w:link w:val="Commentaire"/>
    <w:uiPriority w:val="99"/>
    <w:semiHidden/>
    <w:rsid w:val="009D45CD"/>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D45CD"/>
    <w:rPr>
      <w:b/>
      <w:bCs/>
    </w:rPr>
  </w:style>
  <w:style w:type="character" w:customStyle="1" w:styleId="ObjetducommentaireCar">
    <w:name w:val="Objet du commentaire Car"/>
    <w:basedOn w:val="CommentaireCar"/>
    <w:link w:val="Objetducommentaire"/>
    <w:uiPriority w:val="99"/>
    <w:semiHidden/>
    <w:rsid w:val="009D45CD"/>
    <w:rPr>
      <w:rFonts w:ascii="Arial" w:eastAsia="Times New Roman" w:hAnsi="Arial" w:cs="Times New Roman"/>
      <w:b/>
      <w:bCs/>
      <w:sz w:val="20"/>
      <w:szCs w:val="20"/>
      <w:lang w:eastAsia="fr-FR"/>
    </w:rPr>
  </w:style>
  <w:style w:type="paragraph" w:styleId="Rvision">
    <w:name w:val="Revision"/>
    <w:hidden/>
    <w:uiPriority w:val="99"/>
    <w:semiHidden/>
    <w:rsid w:val="00282E1E"/>
    <w:pPr>
      <w:spacing w:after="0" w:line="240" w:lineRule="auto"/>
    </w:pPr>
    <w:rPr>
      <w:rFonts w:ascii="Arial" w:eastAsia="Times New Roman" w:hAnsi="Arial"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7975">
      <w:bodyDiv w:val="1"/>
      <w:marLeft w:val="0"/>
      <w:marRight w:val="0"/>
      <w:marTop w:val="0"/>
      <w:marBottom w:val="0"/>
      <w:divBdr>
        <w:top w:val="none" w:sz="0" w:space="0" w:color="auto"/>
        <w:left w:val="none" w:sz="0" w:space="0" w:color="auto"/>
        <w:bottom w:val="none" w:sz="0" w:space="0" w:color="auto"/>
        <w:right w:val="none" w:sz="0" w:space="0" w:color="auto"/>
      </w:divBdr>
    </w:div>
    <w:div w:id="441460446">
      <w:bodyDiv w:val="1"/>
      <w:marLeft w:val="0"/>
      <w:marRight w:val="0"/>
      <w:marTop w:val="0"/>
      <w:marBottom w:val="0"/>
      <w:divBdr>
        <w:top w:val="none" w:sz="0" w:space="0" w:color="auto"/>
        <w:left w:val="none" w:sz="0" w:space="0" w:color="auto"/>
        <w:bottom w:val="none" w:sz="0" w:space="0" w:color="auto"/>
        <w:right w:val="none" w:sz="0" w:space="0" w:color="auto"/>
      </w:divBdr>
    </w:div>
    <w:div w:id="1120875817">
      <w:bodyDiv w:val="1"/>
      <w:marLeft w:val="0"/>
      <w:marRight w:val="0"/>
      <w:marTop w:val="0"/>
      <w:marBottom w:val="0"/>
      <w:divBdr>
        <w:top w:val="none" w:sz="0" w:space="0" w:color="auto"/>
        <w:left w:val="none" w:sz="0" w:space="0" w:color="auto"/>
        <w:bottom w:val="none" w:sz="0" w:space="0" w:color="auto"/>
        <w:right w:val="none" w:sz="0" w:space="0" w:color="auto"/>
      </w:divBdr>
    </w:div>
    <w:div w:id="1206680263">
      <w:bodyDiv w:val="1"/>
      <w:marLeft w:val="0"/>
      <w:marRight w:val="0"/>
      <w:marTop w:val="0"/>
      <w:marBottom w:val="0"/>
      <w:divBdr>
        <w:top w:val="none" w:sz="0" w:space="0" w:color="auto"/>
        <w:left w:val="none" w:sz="0" w:space="0" w:color="auto"/>
        <w:bottom w:val="none" w:sz="0" w:space="0" w:color="auto"/>
        <w:right w:val="none" w:sz="0" w:space="0" w:color="auto"/>
      </w:divBdr>
    </w:div>
    <w:div w:id="1258178596">
      <w:bodyDiv w:val="1"/>
      <w:marLeft w:val="0"/>
      <w:marRight w:val="0"/>
      <w:marTop w:val="0"/>
      <w:marBottom w:val="0"/>
      <w:divBdr>
        <w:top w:val="none" w:sz="0" w:space="0" w:color="auto"/>
        <w:left w:val="none" w:sz="0" w:space="0" w:color="auto"/>
        <w:bottom w:val="none" w:sz="0" w:space="0" w:color="auto"/>
        <w:right w:val="none" w:sz="0" w:space="0" w:color="auto"/>
      </w:divBdr>
    </w:div>
    <w:div w:id="1717120829">
      <w:bodyDiv w:val="1"/>
      <w:marLeft w:val="0"/>
      <w:marRight w:val="0"/>
      <w:marTop w:val="0"/>
      <w:marBottom w:val="0"/>
      <w:divBdr>
        <w:top w:val="none" w:sz="0" w:space="0" w:color="auto"/>
        <w:left w:val="none" w:sz="0" w:space="0" w:color="auto"/>
        <w:bottom w:val="none" w:sz="0" w:space="0" w:color="auto"/>
        <w:right w:val="none" w:sz="0" w:space="0" w:color="auto"/>
      </w:divBdr>
    </w:div>
    <w:div w:id="1762217604">
      <w:bodyDiv w:val="1"/>
      <w:marLeft w:val="0"/>
      <w:marRight w:val="0"/>
      <w:marTop w:val="0"/>
      <w:marBottom w:val="0"/>
      <w:divBdr>
        <w:top w:val="none" w:sz="0" w:space="0" w:color="auto"/>
        <w:left w:val="none" w:sz="0" w:space="0" w:color="auto"/>
        <w:bottom w:val="none" w:sz="0" w:space="0" w:color="auto"/>
        <w:right w:val="none" w:sz="0" w:space="0" w:color="auto"/>
      </w:divBdr>
    </w:div>
    <w:div w:id="1794248030">
      <w:bodyDiv w:val="1"/>
      <w:marLeft w:val="0"/>
      <w:marRight w:val="0"/>
      <w:marTop w:val="0"/>
      <w:marBottom w:val="0"/>
      <w:divBdr>
        <w:top w:val="none" w:sz="0" w:space="0" w:color="auto"/>
        <w:left w:val="none" w:sz="0" w:space="0" w:color="auto"/>
        <w:bottom w:val="none" w:sz="0" w:space="0" w:color="auto"/>
        <w:right w:val="none" w:sz="0" w:space="0" w:color="auto"/>
      </w:divBdr>
      <w:divsChild>
        <w:div w:id="1141506520">
          <w:marLeft w:val="0"/>
          <w:marRight w:val="0"/>
          <w:marTop w:val="0"/>
          <w:marBottom w:val="0"/>
          <w:divBdr>
            <w:top w:val="single" w:sz="6" w:space="0" w:color="808080"/>
            <w:left w:val="single" w:sz="6" w:space="0" w:color="808080"/>
            <w:bottom w:val="single" w:sz="6" w:space="0" w:color="808080"/>
            <w:right w:val="single" w:sz="6" w:space="0" w:color="808080"/>
          </w:divBdr>
          <w:divsChild>
            <w:div w:id="143258074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706246778">
          <w:marLeft w:val="0"/>
          <w:marRight w:val="0"/>
          <w:marTop w:val="0"/>
          <w:marBottom w:val="0"/>
          <w:divBdr>
            <w:top w:val="single" w:sz="6" w:space="0" w:color="808080"/>
            <w:left w:val="single" w:sz="6" w:space="0" w:color="808080"/>
            <w:bottom w:val="single" w:sz="6" w:space="0" w:color="808080"/>
            <w:right w:val="single" w:sz="6" w:space="0" w:color="808080"/>
          </w:divBdr>
          <w:divsChild>
            <w:div w:id="95414060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866602558">
      <w:bodyDiv w:val="1"/>
      <w:marLeft w:val="0"/>
      <w:marRight w:val="0"/>
      <w:marTop w:val="0"/>
      <w:marBottom w:val="0"/>
      <w:divBdr>
        <w:top w:val="none" w:sz="0" w:space="0" w:color="auto"/>
        <w:left w:val="none" w:sz="0" w:space="0" w:color="auto"/>
        <w:bottom w:val="none" w:sz="0" w:space="0" w:color="auto"/>
        <w:right w:val="none" w:sz="0" w:space="0" w:color="auto"/>
      </w:divBdr>
    </w:div>
    <w:div w:id="19709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rection@sivu-elor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finances@sivu-elor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29025-4DCE-465D-82E4-CA27BD86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1864</Words>
  <Characters>10257</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Les Genêts d'Or</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WAIT_FOREVER</dc:creator>
  <cp:lastModifiedBy>Eric Seguin</cp:lastModifiedBy>
  <cp:revision>42</cp:revision>
  <cp:lastPrinted>2015-02-13T09:45:00Z</cp:lastPrinted>
  <dcterms:created xsi:type="dcterms:W3CDTF">2015-07-15T13:28:00Z</dcterms:created>
  <dcterms:modified xsi:type="dcterms:W3CDTF">2015-12-15T08:52:00Z</dcterms:modified>
</cp:coreProperties>
</file>