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F9" w:rsidRDefault="00D41FF9">
      <w:pPr>
        <w:jc w:val="both"/>
        <w:rPr>
          <w:rFonts w:ascii="Arial" w:hAnsi="Arial" w:cs="Arial"/>
        </w:rPr>
      </w:pPr>
    </w:p>
    <w:p w:rsidR="00D41FF9" w:rsidRDefault="00D41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de l’organisme acheteur : </w:t>
      </w:r>
    </w:p>
    <w:p w:rsidR="00D41FF9" w:rsidRPr="00C72542" w:rsidRDefault="00D41FF9" w:rsidP="00F17282">
      <w:pPr>
        <w:jc w:val="both"/>
        <w:rPr>
          <w:rFonts w:ascii="Arial" w:hAnsi="Arial" w:cs="Arial"/>
        </w:rPr>
      </w:pPr>
      <w:r w:rsidRPr="005379FF">
        <w:rPr>
          <w:rFonts w:ascii="Arial" w:hAnsi="Arial" w:cs="Arial"/>
        </w:rPr>
        <w:t xml:space="preserve">VILLE DE </w:t>
      </w:r>
      <w:r w:rsidRPr="00C72542">
        <w:rPr>
          <w:rFonts w:ascii="Arial" w:hAnsi="Arial" w:cs="Arial"/>
          <w:noProof/>
        </w:rPr>
        <w:t>GOUESNOU</w:t>
      </w:r>
      <w:r w:rsidRPr="00C72542">
        <w:rPr>
          <w:rFonts w:ascii="Arial" w:hAnsi="Arial" w:cs="Arial"/>
        </w:rPr>
        <w:t xml:space="preserve"> - </w:t>
      </w:r>
      <w:r w:rsidRPr="00C72542">
        <w:rPr>
          <w:rFonts w:ascii="Arial" w:hAnsi="Arial" w:cs="Arial"/>
          <w:noProof/>
        </w:rPr>
        <w:t>29850</w:t>
      </w:r>
    </w:p>
    <w:p w:rsidR="00D41FF9" w:rsidRPr="00C72542" w:rsidRDefault="00D41FF9">
      <w:pPr>
        <w:jc w:val="both"/>
        <w:rPr>
          <w:rFonts w:ascii="Arial" w:hAnsi="Arial" w:cs="Arial"/>
        </w:rPr>
      </w:pPr>
      <w:r w:rsidRPr="00C72542">
        <w:rPr>
          <w:rFonts w:ascii="Arial" w:hAnsi="Arial" w:cs="Arial"/>
        </w:rPr>
        <w:t>Prestations de services d’assurances « I.A.R.D. »</w:t>
      </w:r>
    </w:p>
    <w:p w:rsidR="00D41FF9" w:rsidRPr="00C72542" w:rsidRDefault="00D41FF9">
      <w:pPr>
        <w:jc w:val="both"/>
        <w:rPr>
          <w:rFonts w:ascii="Arial" w:hAnsi="Arial" w:cs="Arial"/>
        </w:rPr>
      </w:pPr>
      <w:r w:rsidRPr="00C72542">
        <w:rPr>
          <w:rFonts w:ascii="Arial" w:hAnsi="Arial" w:cs="Arial"/>
        </w:rPr>
        <w:t>Procédure adaptée article 28 décret n°2006-975 du 1</w:t>
      </w:r>
      <w:r w:rsidRPr="00C72542">
        <w:rPr>
          <w:rFonts w:ascii="Arial" w:hAnsi="Arial" w:cs="Arial"/>
          <w:vertAlign w:val="superscript"/>
        </w:rPr>
        <w:t>er</w:t>
      </w:r>
      <w:r w:rsidRPr="00C72542">
        <w:rPr>
          <w:rFonts w:ascii="Arial" w:hAnsi="Arial" w:cs="Arial"/>
        </w:rPr>
        <w:t xml:space="preserve"> août 2006</w:t>
      </w:r>
    </w:p>
    <w:p w:rsidR="00D41FF9" w:rsidRPr="00C72542" w:rsidRDefault="00D41FF9">
      <w:pPr>
        <w:jc w:val="both"/>
        <w:rPr>
          <w:rFonts w:ascii="Arial" w:hAnsi="Arial" w:cs="Arial"/>
        </w:rPr>
      </w:pPr>
    </w:p>
    <w:p w:rsidR="00D41FF9" w:rsidRPr="00C72542" w:rsidRDefault="00D41FF9" w:rsidP="00297416">
      <w:pPr>
        <w:jc w:val="both"/>
        <w:rPr>
          <w:rFonts w:ascii="Arial" w:hAnsi="Arial" w:cs="Arial"/>
        </w:rPr>
      </w:pPr>
      <w:r w:rsidRPr="00C72542">
        <w:rPr>
          <w:rFonts w:ascii="Arial" w:hAnsi="Arial" w:cs="Arial"/>
        </w:rPr>
        <w:t>Le marché comporte 4 lots :</w:t>
      </w:r>
    </w:p>
    <w:p w:rsidR="00D41FF9" w:rsidRPr="00C72542" w:rsidRDefault="00D41FF9">
      <w:pPr>
        <w:jc w:val="both"/>
        <w:rPr>
          <w:rFonts w:ascii="Arial" w:hAnsi="Arial" w:cs="Arial"/>
        </w:rPr>
      </w:pPr>
    </w:p>
    <w:p w:rsidR="00D41FF9" w:rsidRPr="00C72542" w:rsidRDefault="00D41FF9" w:rsidP="00DB5527">
      <w:pPr>
        <w:jc w:val="both"/>
        <w:rPr>
          <w:rFonts w:ascii="Arial" w:hAnsi="Arial" w:cs="Arial"/>
        </w:rPr>
      </w:pPr>
      <w:r w:rsidRPr="00C72542">
        <w:rPr>
          <w:rFonts w:ascii="Arial" w:hAnsi="Arial" w:cs="Arial"/>
        </w:rPr>
        <w:t>Lot 1 : Dommages aux biens et Risques annexes</w:t>
      </w:r>
    </w:p>
    <w:p w:rsidR="00D41FF9" w:rsidRPr="00C72542" w:rsidRDefault="00D41FF9" w:rsidP="00DB5527">
      <w:pPr>
        <w:jc w:val="both"/>
        <w:rPr>
          <w:rFonts w:ascii="Arial" w:hAnsi="Arial" w:cs="Arial"/>
        </w:rPr>
      </w:pPr>
      <w:r w:rsidRPr="00C72542">
        <w:rPr>
          <w:rFonts w:ascii="Arial" w:hAnsi="Arial" w:cs="Arial"/>
        </w:rPr>
        <w:t>Lot 2 : Responsabilité civile et Risques annexes</w:t>
      </w:r>
    </w:p>
    <w:p w:rsidR="00D41FF9" w:rsidRPr="00C72542" w:rsidRDefault="00D41FF9">
      <w:pPr>
        <w:jc w:val="both"/>
        <w:rPr>
          <w:rFonts w:ascii="Arial" w:hAnsi="Arial" w:cs="Arial"/>
        </w:rPr>
      </w:pPr>
      <w:r w:rsidRPr="00C72542">
        <w:rPr>
          <w:rFonts w:ascii="Arial" w:hAnsi="Arial" w:cs="Arial"/>
        </w:rPr>
        <w:t>Lot 3 : Flotte Automobile et Risques annexes</w:t>
      </w:r>
    </w:p>
    <w:p w:rsidR="00D41FF9" w:rsidRPr="00C72542" w:rsidRDefault="00D41FF9">
      <w:pPr>
        <w:jc w:val="both"/>
        <w:rPr>
          <w:rFonts w:ascii="Arial" w:hAnsi="Arial" w:cs="Arial"/>
        </w:rPr>
      </w:pPr>
      <w:r w:rsidRPr="00C72542">
        <w:rPr>
          <w:rFonts w:ascii="Arial" w:hAnsi="Arial" w:cs="Arial"/>
        </w:rPr>
        <w:t>Lot 4 : Protection juridique</w:t>
      </w:r>
    </w:p>
    <w:p w:rsidR="00D41FF9" w:rsidRPr="00C72542" w:rsidRDefault="00D41FF9">
      <w:pPr>
        <w:jc w:val="both"/>
        <w:rPr>
          <w:rFonts w:ascii="Arial" w:hAnsi="Arial" w:cs="Arial"/>
        </w:rPr>
      </w:pPr>
    </w:p>
    <w:p w:rsidR="00D41FF9" w:rsidRPr="00C72542" w:rsidRDefault="00D41FF9">
      <w:pPr>
        <w:jc w:val="both"/>
        <w:rPr>
          <w:rFonts w:ascii="Arial" w:hAnsi="Arial" w:cs="Arial"/>
        </w:rPr>
      </w:pPr>
      <w:r w:rsidRPr="00C72542">
        <w:rPr>
          <w:rFonts w:ascii="Arial" w:hAnsi="Arial" w:cs="Arial"/>
        </w:rPr>
        <w:t xml:space="preserve">Date limite de réception des offres : </w:t>
      </w:r>
      <w:r w:rsidRPr="00C72542">
        <w:rPr>
          <w:rFonts w:ascii="Arial" w:hAnsi="Arial" w:cs="Arial"/>
          <w:noProof/>
        </w:rPr>
        <w:t>17 novembre 2015</w:t>
      </w:r>
      <w:r w:rsidRPr="00C72542">
        <w:rPr>
          <w:rFonts w:ascii="Arial" w:hAnsi="Arial" w:cs="Arial"/>
        </w:rPr>
        <w:t xml:space="preserve"> à 12h00.</w:t>
      </w:r>
    </w:p>
    <w:p w:rsidR="00D41FF9" w:rsidRPr="00C72542" w:rsidRDefault="00D41FF9">
      <w:pPr>
        <w:jc w:val="both"/>
        <w:rPr>
          <w:rFonts w:ascii="Arial" w:hAnsi="Arial" w:cs="Arial"/>
        </w:rPr>
      </w:pPr>
    </w:p>
    <w:p w:rsidR="00D41FF9" w:rsidRPr="00C72542" w:rsidRDefault="00D41FF9">
      <w:pPr>
        <w:jc w:val="both"/>
        <w:rPr>
          <w:rFonts w:ascii="Arial" w:hAnsi="Arial" w:cs="Arial"/>
        </w:rPr>
      </w:pPr>
      <w:r w:rsidRPr="00C72542">
        <w:rPr>
          <w:rFonts w:ascii="Arial" w:hAnsi="Arial" w:cs="Arial"/>
        </w:rPr>
        <w:t>Le dossier de consultation et les renseignements d’ordre technique peuvent être obtenus sur demande écrite à :</w:t>
      </w:r>
    </w:p>
    <w:p w:rsidR="00D41FF9" w:rsidRPr="00C72542" w:rsidRDefault="00D41FF9" w:rsidP="004E407F">
      <w:pPr>
        <w:jc w:val="both"/>
        <w:rPr>
          <w:rFonts w:ascii="Arial" w:hAnsi="Arial" w:cs="Arial"/>
        </w:rPr>
      </w:pPr>
    </w:p>
    <w:p w:rsidR="00D41FF9" w:rsidRPr="00C72542" w:rsidRDefault="00D41FF9" w:rsidP="004E407F">
      <w:pPr>
        <w:numPr>
          <w:ilvl w:val="0"/>
          <w:numId w:val="6"/>
        </w:numPr>
        <w:ind w:left="567" w:hanging="284"/>
        <w:jc w:val="center"/>
        <w:rPr>
          <w:rFonts w:ascii="Arial" w:hAnsi="Arial" w:cs="Arial"/>
        </w:rPr>
      </w:pPr>
      <w:r w:rsidRPr="00C72542">
        <w:rPr>
          <w:rFonts w:ascii="Arial" w:hAnsi="Arial" w:cs="Arial"/>
        </w:rPr>
        <w:t xml:space="preserve">CONSULTASSUR   19, allée F.J. BROUSSAIS – P.A. du </w:t>
      </w:r>
      <w:proofErr w:type="spellStart"/>
      <w:r w:rsidRPr="00C72542">
        <w:rPr>
          <w:rFonts w:ascii="Arial" w:hAnsi="Arial" w:cs="Arial"/>
        </w:rPr>
        <w:t>Ténénio</w:t>
      </w:r>
      <w:proofErr w:type="spellEnd"/>
      <w:r w:rsidRPr="00C72542">
        <w:rPr>
          <w:rFonts w:ascii="Arial" w:hAnsi="Arial" w:cs="Arial"/>
        </w:rPr>
        <w:t xml:space="preserve">  - 56000 VANNES.</w:t>
      </w:r>
    </w:p>
    <w:p w:rsidR="00D41FF9" w:rsidRPr="00C72542" w:rsidRDefault="00D41FF9" w:rsidP="004E407F">
      <w:pPr>
        <w:jc w:val="center"/>
        <w:rPr>
          <w:rFonts w:ascii="Arial" w:hAnsi="Arial" w:cs="Arial"/>
        </w:rPr>
      </w:pPr>
      <w:r w:rsidRPr="00C72542">
        <w:rPr>
          <w:rFonts w:ascii="Arial" w:hAnsi="Arial" w:cs="Arial"/>
        </w:rPr>
        <w:t xml:space="preserve">Télécopie : 02 97 40 61 85 / courriel : </w:t>
      </w:r>
      <w:hyperlink r:id="rId6" w:history="1">
        <w:r w:rsidRPr="00C72542">
          <w:rPr>
            <w:rStyle w:val="Lienhypertexte"/>
            <w:rFonts w:ascii="Arial" w:hAnsi="Arial" w:cs="Arial"/>
          </w:rPr>
          <w:t>consultassur@yahoo.fr</w:t>
        </w:r>
      </w:hyperlink>
      <w:r w:rsidRPr="00C72542">
        <w:rPr>
          <w:rFonts w:ascii="Arial" w:hAnsi="Arial" w:cs="Arial"/>
        </w:rPr>
        <w:t>.</w:t>
      </w:r>
    </w:p>
    <w:p w:rsidR="00D41FF9" w:rsidRPr="00C72542" w:rsidRDefault="00D41FF9" w:rsidP="004E407F">
      <w:pPr>
        <w:jc w:val="center"/>
        <w:rPr>
          <w:rFonts w:ascii="Arial" w:hAnsi="Arial" w:cs="Arial"/>
        </w:rPr>
      </w:pPr>
    </w:p>
    <w:p w:rsidR="00D41FF9" w:rsidRPr="00C72542" w:rsidRDefault="00D41FF9" w:rsidP="004E407F">
      <w:pPr>
        <w:jc w:val="center"/>
        <w:rPr>
          <w:rFonts w:ascii="Arial" w:hAnsi="Arial" w:cs="Arial"/>
        </w:rPr>
      </w:pPr>
    </w:p>
    <w:p w:rsidR="00D41FF9" w:rsidRPr="00C72542" w:rsidRDefault="00D41FF9" w:rsidP="004E407F">
      <w:pPr>
        <w:numPr>
          <w:ilvl w:val="0"/>
          <w:numId w:val="6"/>
        </w:numPr>
        <w:ind w:left="567" w:hanging="283"/>
        <w:jc w:val="center"/>
        <w:rPr>
          <w:rFonts w:ascii="Arial" w:hAnsi="Arial" w:cs="Arial"/>
        </w:rPr>
      </w:pPr>
      <w:r w:rsidRPr="00C72542">
        <w:rPr>
          <w:rFonts w:ascii="Arial" w:hAnsi="Arial" w:cs="Arial"/>
        </w:rPr>
        <w:t xml:space="preserve">soit à l’adresse électronique suivante : </w:t>
      </w:r>
      <w:r w:rsidRPr="00C72542">
        <w:rPr>
          <w:rFonts w:ascii="Arial" w:hAnsi="Arial" w:cs="Arial"/>
          <w:noProof/>
          <w:color w:val="0000FF"/>
          <w:u w:val="single"/>
        </w:rPr>
        <w:t>www.e-megalisbretagne.org</w:t>
      </w:r>
    </w:p>
    <w:p w:rsidR="00D41FF9" w:rsidRPr="004B65C9" w:rsidRDefault="00D41FF9" w:rsidP="004E407F">
      <w:pPr>
        <w:jc w:val="center"/>
        <w:rPr>
          <w:rFonts w:ascii="Arial" w:hAnsi="Arial" w:cs="Arial"/>
        </w:rPr>
      </w:pPr>
    </w:p>
    <w:p w:rsidR="00D41FF9" w:rsidRPr="009C7F23" w:rsidRDefault="00D41FF9" w:rsidP="004E407F">
      <w:pPr>
        <w:jc w:val="both"/>
        <w:rPr>
          <w:rFonts w:ascii="Arial" w:hAnsi="Arial" w:cs="Arial"/>
        </w:rPr>
      </w:pPr>
    </w:p>
    <w:p w:rsidR="00D41FF9" w:rsidRDefault="00D41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d’envoi à </w:t>
      </w:r>
      <w:r w:rsidRPr="005379FF">
        <w:rPr>
          <w:rFonts w:ascii="Arial" w:hAnsi="Arial" w:cs="Arial"/>
        </w:rPr>
        <w:t xml:space="preserve">publication : </w:t>
      </w:r>
      <w:r>
        <w:rPr>
          <w:rFonts w:ascii="Arial" w:hAnsi="Arial" w:cs="Arial"/>
          <w:noProof/>
        </w:rPr>
        <w:t>13 octobre 2015</w:t>
      </w:r>
      <w:bookmarkStart w:id="0" w:name="_GoBack"/>
      <w:bookmarkEnd w:id="0"/>
    </w:p>
    <w:p w:rsidR="00D41FF9" w:rsidRDefault="00D41FF9">
      <w:pPr>
        <w:jc w:val="both"/>
        <w:rPr>
          <w:rFonts w:ascii="Arial" w:hAnsi="Arial" w:cs="Arial"/>
        </w:rPr>
      </w:pPr>
    </w:p>
    <w:p w:rsidR="00D41FF9" w:rsidRDefault="00D41FF9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D41FF9" w:rsidRDefault="00D41FF9">
      <w:pPr>
        <w:jc w:val="both"/>
        <w:rPr>
          <w:rFonts w:ascii="Arial" w:hAnsi="Arial" w:cs="Arial"/>
        </w:rPr>
      </w:pPr>
    </w:p>
    <w:p w:rsidR="00D41FF9" w:rsidRDefault="00D41FF9">
      <w:pPr>
        <w:rPr>
          <w:sz w:val="22"/>
        </w:rPr>
        <w:sectPr w:rsidR="00D41FF9" w:rsidSect="00D41FF9">
          <w:pgSz w:w="11906" w:h="16838"/>
          <w:pgMar w:top="719" w:right="849" w:bottom="899" w:left="900" w:header="708" w:footer="708" w:gutter="0"/>
          <w:pgNumType w:start="1"/>
          <w:cols w:space="708"/>
          <w:docGrid w:linePitch="360"/>
        </w:sectPr>
      </w:pPr>
    </w:p>
    <w:p w:rsidR="00D41FF9" w:rsidRDefault="00D41FF9">
      <w:pPr>
        <w:rPr>
          <w:sz w:val="22"/>
        </w:rPr>
      </w:pPr>
    </w:p>
    <w:sectPr w:rsidR="00D41FF9" w:rsidSect="00D41FF9">
      <w:type w:val="continuous"/>
      <w:pgSz w:w="11906" w:h="16838"/>
      <w:pgMar w:top="719" w:right="849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1C"/>
    <w:multiLevelType w:val="hybridMultilevel"/>
    <w:tmpl w:val="683E703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15E63"/>
    <w:multiLevelType w:val="hybridMultilevel"/>
    <w:tmpl w:val="A0A0B8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217F6"/>
    <w:multiLevelType w:val="hybridMultilevel"/>
    <w:tmpl w:val="A0A0B8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D2C27"/>
    <w:multiLevelType w:val="hybridMultilevel"/>
    <w:tmpl w:val="3BD0F016"/>
    <w:lvl w:ilvl="0" w:tplc="08004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770AC"/>
    <w:multiLevelType w:val="hybridMultilevel"/>
    <w:tmpl w:val="A0A0B8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3C6CCD"/>
    <w:multiLevelType w:val="hybridMultilevel"/>
    <w:tmpl w:val="683E70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D7"/>
    <w:rsid w:val="00121541"/>
    <w:rsid w:val="001536D4"/>
    <w:rsid w:val="00274452"/>
    <w:rsid w:val="00297416"/>
    <w:rsid w:val="004D28EF"/>
    <w:rsid w:val="004E407F"/>
    <w:rsid w:val="00517392"/>
    <w:rsid w:val="005379FF"/>
    <w:rsid w:val="00584661"/>
    <w:rsid w:val="00637DDC"/>
    <w:rsid w:val="00652DD7"/>
    <w:rsid w:val="007C27CD"/>
    <w:rsid w:val="007D01DF"/>
    <w:rsid w:val="008F0490"/>
    <w:rsid w:val="009428FF"/>
    <w:rsid w:val="00A31F0A"/>
    <w:rsid w:val="00A76B7B"/>
    <w:rsid w:val="00A92896"/>
    <w:rsid w:val="00AA64B0"/>
    <w:rsid w:val="00AD38EF"/>
    <w:rsid w:val="00AF4BFC"/>
    <w:rsid w:val="00B0426E"/>
    <w:rsid w:val="00BA44F0"/>
    <w:rsid w:val="00BC05C4"/>
    <w:rsid w:val="00BF00F4"/>
    <w:rsid w:val="00C101BB"/>
    <w:rsid w:val="00C72542"/>
    <w:rsid w:val="00CB0C0E"/>
    <w:rsid w:val="00CC6149"/>
    <w:rsid w:val="00D25A2B"/>
    <w:rsid w:val="00D41FF9"/>
    <w:rsid w:val="00DB5527"/>
    <w:rsid w:val="00E21806"/>
    <w:rsid w:val="00E33DCD"/>
    <w:rsid w:val="00F17282"/>
    <w:rsid w:val="00F70ED7"/>
    <w:rsid w:val="00F76557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ssur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l’organisme acheteur : Ville &amp; CCAS de GONFREVILLE l’ORCHER</vt:lpstr>
    </vt:vector>
  </TitlesOfParts>
  <Company>POCONSULTANTS</Company>
  <LinksUpToDate>false</LinksUpToDate>
  <CharactersWithSpaces>852</CharactersWithSpaces>
  <SharedDoc>false</SharedDoc>
  <HLinks>
    <vt:vector size="6" baseType="variant">
      <vt:variant>
        <vt:i4>7995458</vt:i4>
      </vt:variant>
      <vt:variant>
        <vt:i4>9</vt:i4>
      </vt:variant>
      <vt:variant>
        <vt:i4>0</vt:i4>
      </vt:variant>
      <vt:variant>
        <vt:i4>5</vt:i4>
      </vt:variant>
      <vt:variant>
        <vt:lpwstr>mailto:consultassur@yahoo.fr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l’organisme acheteur : Ville &amp; CCAS de GONFREVILLE l’ORCHER</dc:title>
  <dc:creator>CONSULTASSUR</dc:creator>
  <cp:lastModifiedBy>User</cp:lastModifiedBy>
  <cp:revision>3</cp:revision>
  <cp:lastPrinted>2006-06-02T12:20:00Z</cp:lastPrinted>
  <dcterms:created xsi:type="dcterms:W3CDTF">2015-10-12T12:18:00Z</dcterms:created>
  <dcterms:modified xsi:type="dcterms:W3CDTF">2015-10-12T13:05:00Z</dcterms:modified>
</cp:coreProperties>
</file>