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F2" w:rsidRP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center"/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Cahier des Clauses Techniques Particulières (CCTP)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</w:p>
    <w:p w:rsidR="000407F2" w:rsidRPr="00904F81" w:rsidRDefault="000407F2" w:rsidP="000407F2">
      <w:pPr>
        <w:jc w:val="center"/>
        <w:rPr>
          <w:b/>
          <w:color w:val="800000"/>
          <w:sz w:val="36"/>
          <w:szCs w:val="36"/>
        </w:rPr>
      </w:pPr>
      <w:r w:rsidRPr="00904F81">
        <w:rPr>
          <w:b/>
          <w:color w:val="800000"/>
          <w:sz w:val="36"/>
          <w:szCs w:val="36"/>
        </w:rPr>
        <w:t>Etablissement</w:t>
      </w:r>
      <w:r>
        <w:rPr>
          <w:b/>
          <w:color w:val="800000"/>
          <w:sz w:val="36"/>
          <w:szCs w:val="36"/>
        </w:rPr>
        <w:t>s</w:t>
      </w:r>
      <w:r w:rsidRPr="00904F81">
        <w:rPr>
          <w:b/>
          <w:color w:val="800000"/>
          <w:sz w:val="36"/>
          <w:szCs w:val="36"/>
        </w:rPr>
        <w:t xml:space="preserve"> d’Hébergement de Personnes Agées Dépendantes</w:t>
      </w:r>
    </w:p>
    <w:p w:rsidR="000407F2" w:rsidRDefault="000407F2" w:rsidP="000407F2">
      <w:pPr>
        <w:jc w:val="center"/>
      </w:pPr>
      <w:r w:rsidRPr="00904F81">
        <w:t xml:space="preserve">Marché public de </w:t>
      </w:r>
      <w:r w:rsidR="00A7668B">
        <w:t xml:space="preserve">prestations </w:t>
      </w:r>
      <w:r w:rsidR="00275B50">
        <w:t>de services</w:t>
      </w:r>
    </w:p>
    <w:p w:rsidR="000407F2" w:rsidRDefault="00D04553" w:rsidP="000407F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6E6E6"/>
        <w:tabs>
          <w:tab w:val="left" w:pos="900"/>
        </w:tabs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Prestation de service</w:t>
      </w:r>
      <w:r w:rsidR="00A7668B">
        <w:rPr>
          <w:b/>
          <w:sz w:val="28"/>
          <w:szCs w:val="28"/>
        </w:rPr>
        <w:t xml:space="preserve"> : </w:t>
      </w:r>
      <w:r w:rsidR="00711AE0">
        <w:rPr>
          <w:b/>
          <w:sz w:val="28"/>
          <w:szCs w:val="28"/>
        </w:rPr>
        <w:t>Mandat pour le lancement, la passation et la gestion des marchés publics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  <w:r w:rsidRPr="00904F81">
        <w:rPr>
          <w:b/>
          <w:color w:val="800000"/>
          <w:sz w:val="36"/>
          <w:szCs w:val="36"/>
        </w:rPr>
        <w:t>CCTP</w:t>
      </w:r>
    </w:p>
    <w:p w:rsidR="000407F2" w:rsidRDefault="000407F2" w:rsidP="000407F2">
      <w:pPr>
        <w:jc w:val="center"/>
      </w:pPr>
      <w:r w:rsidRPr="00904F81">
        <w:t xml:space="preserve">(Cahier </w:t>
      </w:r>
      <w:r>
        <w:t>des Clauses Techniques</w:t>
      </w:r>
      <w:r w:rsidRPr="00904F81">
        <w:t xml:space="preserve"> Particulières)</w:t>
      </w:r>
    </w:p>
    <w:p w:rsidR="000407F2" w:rsidRDefault="000407F2" w:rsidP="000407F2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Lot unique</w:t>
      </w:r>
      <w:r w:rsidRPr="00904F81">
        <w:rPr>
          <w:b/>
          <w:color w:val="800000"/>
          <w:sz w:val="36"/>
          <w:szCs w:val="36"/>
        </w:rPr>
        <w:t xml:space="preserve"> : </w:t>
      </w:r>
      <w:r w:rsidR="00711AE0">
        <w:rPr>
          <w:b/>
          <w:color w:val="800000"/>
          <w:sz w:val="36"/>
          <w:szCs w:val="36"/>
        </w:rPr>
        <w:t>Mandat pour la gestion des marchés</w:t>
      </w:r>
    </w:p>
    <w:p w:rsidR="000407F2" w:rsidRDefault="000407F2" w:rsidP="000407F2">
      <w:pPr>
        <w:jc w:val="center"/>
        <w:rPr>
          <w:bdr w:val="single" w:sz="12" w:space="0" w:color="auto"/>
        </w:rPr>
      </w:pPr>
      <w:r w:rsidRPr="00FB67CE">
        <w:rPr>
          <w:bdr w:val="single" w:sz="12" w:space="0" w:color="auto"/>
        </w:rPr>
        <w:t xml:space="preserve">N° DE MARCHE : </w:t>
      </w:r>
      <w:r w:rsidRPr="00FB67CE">
        <w:rPr>
          <w:bdr w:val="single" w:sz="12" w:space="0" w:color="auto"/>
        </w:rPr>
        <w:tab/>
      </w:r>
      <w:r>
        <w:rPr>
          <w:bdr w:val="single" w:sz="12" w:space="0" w:color="auto"/>
        </w:rPr>
        <w:t>201</w:t>
      </w:r>
      <w:r w:rsidR="00D5346D">
        <w:rPr>
          <w:bdr w:val="single" w:sz="12" w:space="0" w:color="auto"/>
        </w:rPr>
        <w:t>5</w:t>
      </w:r>
      <w:r w:rsidR="000A687F">
        <w:rPr>
          <w:bdr w:val="single" w:sz="12" w:space="0" w:color="auto"/>
        </w:rPr>
        <w:t>.11</w:t>
      </w:r>
      <w:bookmarkStart w:id="0" w:name="_GoBack"/>
      <w:bookmarkEnd w:id="0"/>
    </w:p>
    <w:p w:rsidR="000407F2" w:rsidRDefault="000407F2" w:rsidP="000407F2">
      <w:pPr>
        <w:rPr>
          <w:bdr w:val="single" w:sz="12" w:space="0" w:color="auto"/>
        </w:rPr>
      </w:pP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67CE">
        <w:t>Maître d’ouvrage :</w:t>
      </w:r>
      <w:r w:rsidRPr="00FB67CE">
        <w:tab/>
      </w:r>
      <w:r>
        <w:t>SIVU des rives de l’Elorn</w:t>
      </w: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58, rue Saint Thudon</w:t>
      </w:r>
    </w:p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>29490 GUIPAVAS</w:t>
      </w:r>
    </w:p>
    <w:p w:rsidR="000407F2" w:rsidRDefault="000407F2" w:rsidP="000407F2"/>
    <w:p w:rsidR="000407F2" w:rsidRDefault="000407F2" w:rsidP="0004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</w:pPr>
      <w:r w:rsidRPr="005D1971">
        <w:rPr>
          <w:b/>
        </w:rPr>
        <w:t>Procédure de passation (1)</w:t>
      </w:r>
      <w:r>
        <w:rPr>
          <w:b/>
        </w:rPr>
        <w:tab/>
      </w:r>
      <w:r w:rsidR="00331082">
        <w:t xml:space="preserve">procédure adaptée – </w:t>
      </w:r>
      <w:r w:rsidR="00331082" w:rsidRPr="00CE54EF">
        <w:t>article 28</w:t>
      </w:r>
      <w:r w:rsidR="00A7668B" w:rsidRPr="00CE54EF">
        <w:t xml:space="preserve"> </w:t>
      </w:r>
      <w:r w:rsidR="00CE54EF" w:rsidRPr="00CE54EF">
        <w:t>du CMP</w: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fr-FR"/>
        </w:rPr>
        <w:id w:val="10806829"/>
        <w:docPartObj>
          <w:docPartGallery w:val="Table of Contents"/>
          <w:docPartUnique/>
        </w:docPartObj>
      </w:sdtPr>
      <w:sdtEndPr/>
      <w:sdtContent>
        <w:p w:rsidR="00275B50" w:rsidRDefault="00275B50">
          <w:pPr>
            <w:pStyle w:val="En-ttedetabledesmatires"/>
            <w:rPr>
              <w:rFonts w:ascii="Arial" w:eastAsia="Times New Roman" w:hAnsi="Arial" w:cs="Times New Roman"/>
              <w:b w:val="0"/>
              <w:bCs w:val="0"/>
              <w:color w:val="auto"/>
              <w:sz w:val="20"/>
              <w:szCs w:val="24"/>
              <w:lang w:eastAsia="fr-FR"/>
            </w:rPr>
            <w:sectPr w:rsidR="00275B50" w:rsidSect="00275B50">
              <w:headerReference w:type="default" r:id="rId8"/>
              <w:footerReference w:type="default" r:id="rId9"/>
              <w:type w:val="continuous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</w:p>
        <w:p w:rsidR="00AA1D9F" w:rsidRDefault="00AA1D9F">
          <w:pPr>
            <w:pStyle w:val="En-ttedetabledesmatires"/>
          </w:pPr>
          <w:r>
            <w:lastRenderedPageBreak/>
            <w:t>Sommaire</w:t>
          </w:r>
        </w:p>
        <w:p w:rsidR="006828DF" w:rsidRDefault="00B364FB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AA1D9F">
            <w:instrText xml:space="preserve"> TOC \o "1-3" \h \z \u </w:instrText>
          </w:r>
          <w:r>
            <w:fldChar w:fldCharType="separate"/>
          </w:r>
          <w:hyperlink w:anchor="_Toc421798437" w:history="1">
            <w:r w:rsidR="006828DF" w:rsidRPr="005443EC">
              <w:rPr>
                <w:rStyle w:val="Lienhypertexte"/>
                <w:rFonts w:eastAsiaTheme="majorEastAsia"/>
                <w:noProof/>
              </w:rPr>
              <w:t>1</w:t>
            </w:r>
            <w:r w:rsidR="006828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28DF" w:rsidRPr="005443EC">
              <w:rPr>
                <w:rStyle w:val="Lienhypertexte"/>
                <w:rFonts w:eastAsiaTheme="majorEastAsia"/>
                <w:noProof/>
              </w:rPr>
              <w:t>Objet de la consultation</w:t>
            </w:r>
            <w:r w:rsidR="006828DF">
              <w:rPr>
                <w:noProof/>
                <w:webHidden/>
              </w:rPr>
              <w:tab/>
            </w:r>
            <w:r w:rsidR="006828DF">
              <w:rPr>
                <w:noProof/>
                <w:webHidden/>
              </w:rPr>
              <w:fldChar w:fldCharType="begin"/>
            </w:r>
            <w:r w:rsidR="006828DF">
              <w:rPr>
                <w:noProof/>
                <w:webHidden/>
              </w:rPr>
              <w:instrText xml:space="preserve"> PAGEREF _Toc421798437 \h </w:instrText>
            </w:r>
            <w:r w:rsidR="006828DF">
              <w:rPr>
                <w:noProof/>
                <w:webHidden/>
              </w:rPr>
            </w:r>
            <w:r w:rsidR="006828DF">
              <w:rPr>
                <w:noProof/>
                <w:webHidden/>
              </w:rPr>
              <w:fldChar w:fldCharType="separate"/>
            </w:r>
            <w:r w:rsidR="006828DF">
              <w:rPr>
                <w:noProof/>
                <w:webHidden/>
              </w:rPr>
              <w:t>3</w:t>
            </w:r>
            <w:r w:rsidR="006828DF">
              <w:rPr>
                <w:noProof/>
                <w:webHidden/>
              </w:rPr>
              <w:fldChar w:fldCharType="end"/>
            </w:r>
          </w:hyperlink>
        </w:p>
        <w:p w:rsidR="006828DF" w:rsidRDefault="000A687F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798438" w:history="1">
            <w:r w:rsidR="006828DF" w:rsidRPr="005443EC">
              <w:rPr>
                <w:rStyle w:val="Lienhypertexte"/>
                <w:rFonts w:eastAsiaTheme="majorEastAsia"/>
                <w:noProof/>
              </w:rPr>
              <w:t>2</w:t>
            </w:r>
            <w:r w:rsidR="006828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28DF" w:rsidRPr="005443EC">
              <w:rPr>
                <w:rStyle w:val="Lienhypertexte"/>
                <w:rFonts w:eastAsiaTheme="majorEastAsia"/>
                <w:noProof/>
              </w:rPr>
              <w:t>Durée du marché</w:t>
            </w:r>
            <w:r w:rsidR="006828DF">
              <w:rPr>
                <w:noProof/>
                <w:webHidden/>
              </w:rPr>
              <w:tab/>
            </w:r>
            <w:r w:rsidR="006828DF">
              <w:rPr>
                <w:noProof/>
                <w:webHidden/>
              </w:rPr>
              <w:fldChar w:fldCharType="begin"/>
            </w:r>
            <w:r w:rsidR="006828DF">
              <w:rPr>
                <w:noProof/>
                <w:webHidden/>
              </w:rPr>
              <w:instrText xml:space="preserve"> PAGEREF _Toc421798438 \h </w:instrText>
            </w:r>
            <w:r w:rsidR="006828DF">
              <w:rPr>
                <w:noProof/>
                <w:webHidden/>
              </w:rPr>
            </w:r>
            <w:r w:rsidR="006828DF">
              <w:rPr>
                <w:noProof/>
                <w:webHidden/>
              </w:rPr>
              <w:fldChar w:fldCharType="separate"/>
            </w:r>
            <w:r w:rsidR="006828DF">
              <w:rPr>
                <w:noProof/>
                <w:webHidden/>
              </w:rPr>
              <w:t>3</w:t>
            </w:r>
            <w:r w:rsidR="006828DF">
              <w:rPr>
                <w:noProof/>
                <w:webHidden/>
              </w:rPr>
              <w:fldChar w:fldCharType="end"/>
            </w:r>
          </w:hyperlink>
        </w:p>
        <w:p w:rsidR="006828DF" w:rsidRDefault="000A687F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798439" w:history="1">
            <w:r w:rsidR="006828DF" w:rsidRPr="005443EC">
              <w:rPr>
                <w:rStyle w:val="Lienhypertexte"/>
                <w:rFonts w:eastAsiaTheme="majorEastAsia"/>
                <w:noProof/>
              </w:rPr>
              <w:t>3</w:t>
            </w:r>
            <w:r w:rsidR="006828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28DF" w:rsidRPr="005443EC">
              <w:rPr>
                <w:rStyle w:val="Lienhypertexte"/>
                <w:rFonts w:eastAsiaTheme="majorEastAsia"/>
                <w:noProof/>
              </w:rPr>
              <w:t>Justificatifs à produire</w:t>
            </w:r>
            <w:r w:rsidR="006828DF">
              <w:rPr>
                <w:noProof/>
                <w:webHidden/>
              </w:rPr>
              <w:tab/>
            </w:r>
            <w:r w:rsidR="006828DF">
              <w:rPr>
                <w:noProof/>
                <w:webHidden/>
              </w:rPr>
              <w:fldChar w:fldCharType="begin"/>
            </w:r>
            <w:r w:rsidR="006828DF">
              <w:rPr>
                <w:noProof/>
                <w:webHidden/>
              </w:rPr>
              <w:instrText xml:space="preserve"> PAGEREF _Toc421798439 \h </w:instrText>
            </w:r>
            <w:r w:rsidR="006828DF">
              <w:rPr>
                <w:noProof/>
                <w:webHidden/>
              </w:rPr>
            </w:r>
            <w:r w:rsidR="006828DF">
              <w:rPr>
                <w:noProof/>
                <w:webHidden/>
              </w:rPr>
              <w:fldChar w:fldCharType="separate"/>
            </w:r>
            <w:r w:rsidR="006828DF">
              <w:rPr>
                <w:noProof/>
                <w:webHidden/>
              </w:rPr>
              <w:t>3</w:t>
            </w:r>
            <w:r w:rsidR="006828DF">
              <w:rPr>
                <w:noProof/>
                <w:webHidden/>
              </w:rPr>
              <w:fldChar w:fldCharType="end"/>
            </w:r>
          </w:hyperlink>
        </w:p>
        <w:p w:rsidR="006828DF" w:rsidRDefault="000A687F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798440" w:history="1">
            <w:r w:rsidR="006828DF" w:rsidRPr="005443EC">
              <w:rPr>
                <w:rStyle w:val="Lienhypertexte"/>
                <w:rFonts w:eastAsiaTheme="majorEastAsia"/>
                <w:noProof/>
              </w:rPr>
              <w:t>4</w:t>
            </w:r>
            <w:r w:rsidR="006828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28DF" w:rsidRPr="005443EC">
              <w:rPr>
                <w:rStyle w:val="Lienhypertexte"/>
                <w:rFonts w:eastAsiaTheme="majorEastAsia"/>
                <w:noProof/>
              </w:rPr>
              <w:t>Critères d’attribution</w:t>
            </w:r>
            <w:r w:rsidR="006828DF">
              <w:rPr>
                <w:noProof/>
                <w:webHidden/>
              </w:rPr>
              <w:tab/>
            </w:r>
            <w:r w:rsidR="006828DF">
              <w:rPr>
                <w:noProof/>
                <w:webHidden/>
              </w:rPr>
              <w:fldChar w:fldCharType="begin"/>
            </w:r>
            <w:r w:rsidR="006828DF">
              <w:rPr>
                <w:noProof/>
                <w:webHidden/>
              </w:rPr>
              <w:instrText xml:space="preserve"> PAGEREF _Toc421798440 \h </w:instrText>
            </w:r>
            <w:r w:rsidR="006828DF">
              <w:rPr>
                <w:noProof/>
                <w:webHidden/>
              </w:rPr>
            </w:r>
            <w:r w:rsidR="006828DF">
              <w:rPr>
                <w:noProof/>
                <w:webHidden/>
              </w:rPr>
              <w:fldChar w:fldCharType="separate"/>
            </w:r>
            <w:r w:rsidR="006828DF">
              <w:rPr>
                <w:noProof/>
                <w:webHidden/>
              </w:rPr>
              <w:t>3</w:t>
            </w:r>
            <w:r w:rsidR="006828DF">
              <w:rPr>
                <w:noProof/>
                <w:webHidden/>
              </w:rPr>
              <w:fldChar w:fldCharType="end"/>
            </w:r>
          </w:hyperlink>
        </w:p>
        <w:p w:rsidR="006828DF" w:rsidRDefault="000A687F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798441" w:history="1">
            <w:r w:rsidR="006828DF" w:rsidRPr="005443EC">
              <w:rPr>
                <w:rStyle w:val="Lienhypertexte"/>
                <w:rFonts w:eastAsiaTheme="majorEastAsia"/>
                <w:noProof/>
              </w:rPr>
              <w:t>5</w:t>
            </w:r>
            <w:r w:rsidR="006828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28DF" w:rsidRPr="005443EC">
              <w:rPr>
                <w:rStyle w:val="Lienhypertexte"/>
                <w:rFonts w:eastAsiaTheme="majorEastAsia"/>
                <w:noProof/>
              </w:rPr>
              <w:t>Date de remise des propositions</w:t>
            </w:r>
            <w:r w:rsidR="006828DF">
              <w:rPr>
                <w:noProof/>
                <w:webHidden/>
              </w:rPr>
              <w:tab/>
            </w:r>
            <w:r w:rsidR="006828DF">
              <w:rPr>
                <w:noProof/>
                <w:webHidden/>
              </w:rPr>
              <w:fldChar w:fldCharType="begin"/>
            </w:r>
            <w:r w:rsidR="006828DF">
              <w:rPr>
                <w:noProof/>
                <w:webHidden/>
              </w:rPr>
              <w:instrText xml:space="preserve"> PAGEREF _Toc421798441 \h </w:instrText>
            </w:r>
            <w:r w:rsidR="006828DF">
              <w:rPr>
                <w:noProof/>
                <w:webHidden/>
              </w:rPr>
            </w:r>
            <w:r w:rsidR="006828DF">
              <w:rPr>
                <w:noProof/>
                <w:webHidden/>
              </w:rPr>
              <w:fldChar w:fldCharType="separate"/>
            </w:r>
            <w:r w:rsidR="006828DF">
              <w:rPr>
                <w:noProof/>
                <w:webHidden/>
              </w:rPr>
              <w:t>3</w:t>
            </w:r>
            <w:r w:rsidR="006828DF">
              <w:rPr>
                <w:noProof/>
                <w:webHidden/>
              </w:rPr>
              <w:fldChar w:fldCharType="end"/>
            </w:r>
          </w:hyperlink>
        </w:p>
        <w:p w:rsidR="006828DF" w:rsidRDefault="000A687F">
          <w:pPr>
            <w:pStyle w:val="TM1"/>
            <w:tabs>
              <w:tab w:val="left" w:pos="4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798442" w:history="1">
            <w:r w:rsidR="006828DF" w:rsidRPr="005443EC">
              <w:rPr>
                <w:rStyle w:val="Lienhypertexte"/>
                <w:rFonts w:eastAsiaTheme="majorEastAsia"/>
                <w:noProof/>
              </w:rPr>
              <w:t>6</w:t>
            </w:r>
            <w:r w:rsidR="006828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828DF" w:rsidRPr="005443EC">
              <w:rPr>
                <w:rStyle w:val="Lienhypertexte"/>
                <w:rFonts w:eastAsiaTheme="majorEastAsia"/>
                <w:noProof/>
              </w:rPr>
              <w:t>Contacts et renseignements :</w:t>
            </w:r>
            <w:r w:rsidR="006828DF">
              <w:rPr>
                <w:noProof/>
                <w:webHidden/>
              </w:rPr>
              <w:tab/>
            </w:r>
            <w:r w:rsidR="006828DF">
              <w:rPr>
                <w:noProof/>
                <w:webHidden/>
              </w:rPr>
              <w:fldChar w:fldCharType="begin"/>
            </w:r>
            <w:r w:rsidR="006828DF">
              <w:rPr>
                <w:noProof/>
                <w:webHidden/>
              </w:rPr>
              <w:instrText xml:space="preserve"> PAGEREF _Toc421798442 \h </w:instrText>
            </w:r>
            <w:r w:rsidR="006828DF">
              <w:rPr>
                <w:noProof/>
                <w:webHidden/>
              </w:rPr>
            </w:r>
            <w:r w:rsidR="006828DF">
              <w:rPr>
                <w:noProof/>
                <w:webHidden/>
              </w:rPr>
              <w:fldChar w:fldCharType="separate"/>
            </w:r>
            <w:r w:rsidR="006828DF">
              <w:rPr>
                <w:noProof/>
                <w:webHidden/>
              </w:rPr>
              <w:t>4</w:t>
            </w:r>
            <w:r w:rsidR="006828DF">
              <w:rPr>
                <w:noProof/>
                <w:webHidden/>
              </w:rPr>
              <w:fldChar w:fldCharType="end"/>
            </w:r>
          </w:hyperlink>
        </w:p>
        <w:p w:rsidR="00AA1D9F" w:rsidRDefault="00B364FB">
          <w:r>
            <w:fldChar w:fldCharType="end"/>
          </w:r>
        </w:p>
      </w:sdtContent>
    </w:sdt>
    <w:p w:rsidR="00275B50" w:rsidRDefault="00275B50" w:rsidP="00EC0E5D">
      <w:pPr>
        <w:pStyle w:val="Titre1"/>
        <w:sectPr w:rsidR="00275B50" w:rsidSect="00275B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07F2" w:rsidRDefault="000407F2" w:rsidP="00EC0E5D">
      <w:pPr>
        <w:pStyle w:val="Titre1"/>
      </w:pPr>
      <w:bookmarkStart w:id="1" w:name="_Toc421798437"/>
      <w:r>
        <w:lastRenderedPageBreak/>
        <w:t>Objet de la consultation</w:t>
      </w:r>
      <w:bookmarkEnd w:id="1"/>
    </w:p>
    <w:p w:rsidR="00711AE0" w:rsidRDefault="00711AE0" w:rsidP="00711AE0">
      <w:r>
        <w:t>Pour l’achat des dispositifs médicaux, le SIVU des rives de l’Elorn souhaite confier un mandat à un prestataire privé pour le lancement, la passation et la gestion des marchés publics.</w:t>
      </w:r>
    </w:p>
    <w:p w:rsidR="00711AE0" w:rsidRDefault="00711AE0" w:rsidP="00711AE0">
      <w:r>
        <w:t xml:space="preserve">A titre indicatif, le montant </w:t>
      </w:r>
      <w:r w:rsidR="00D035D0">
        <w:t xml:space="preserve">TTC </w:t>
      </w:r>
      <w:r>
        <w:t>pour les exercices 2012 à 2014 des dispositifs médicaux s’élevait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35D0" w:rsidRPr="00D035D0" w:rsidTr="00D035D0">
        <w:tc>
          <w:tcPr>
            <w:tcW w:w="3070" w:type="dxa"/>
          </w:tcPr>
          <w:p w:rsidR="00D035D0" w:rsidRPr="00D035D0" w:rsidRDefault="00D035D0" w:rsidP="00711AE0">
            <w:r>
              <w:t>2012</w:t>
            </w:r>
          </w:p>
        </w:tc>
        <w:tc>
          <w:tcPr>
            <w:tcW w:w="3071" w:type="dxa"/>
          </w:tcPr>
          <w:p w:rsidR="00D035D0" w:rsidRPr="00D035D0" w:rsidRDefault="00D035D0" w:rsidP="00711AE0">
            <w:r>
              <w:t>2013</w:t>
            </w:r>
          </w:p>
        </w:tc>
        <w:tc>
          <w:tcPr>
            <w:tcW w:w="3071" w:type="dxa"/>
          </w:tcPr>
          <w:p w:rsidR="00D035D0" w:rsidRPr="00D035D0" w:rsidRDefault="00D035D0" w:rsidP="00711AE0">
            <w:r>
              <w:t>2014</w:t>
            </w:r>
          </w:p>
        </w:tc>
      </w:tr>
      <w:tr w:rsidR="00D035D0" w:rsidRPr="00D035D0" w:rsidTr="00D035D0">
        <w:tc>
          <w:tcPr>
            <w:tcW w:w="3070" w:type="dxa"/>
          </w:tcPr>
          <w:p w:rsidR="00D035D0" w:rsidRPr="00D035D0" w:rsidRDefault="00D035D0" w:rsidP="00711AE0">
            <w:r>
              <w:t>40 042 euros</w:t>
            </w:r>
          </w:p>
        </w:tc>
        <w:tc>
          <w:tcPr>
            <w:tcW w:w="3071" w:type="dxa"/>
          </w:tcPr>
          <w:p w:rsidR="00D035D0" w:rsidRPr="00D035D0" w:rsidRDefault="00D035D0" w:rsidP="00711AE0">
            <w:r>
              <w:t>44 419 euros</w:t>
            </w:r>
          </w:p>
        </w:tc>
        <w:tc>
          <w:tcPr>
            <w:tcW w:w="3071" w:type="dxa"/>
          </w:tcPr>
          <w:p w:rsidR="00D035D0" w:rsidRPr="00D035D0" w:rsidRDefault="00D035D0" w:rsidP="00711AE0">
            <w:r>
              <w:t>57 304 euros</w:t>
            </w:r>
          </w:p>
        </w:tc>
      </w:tr>
    </w:tbl>
    <w:p w:rsidR="00711AE0" w:rsidRPr="00D035D0" w:rsidRDefault="00711AE0" w:rsidP="00711AE0"/>
    <w:p w:rsidR="00711AE0" w:rsidRDefault="00711AE0" w:rsidP="00711AE0">
      <w:pPr>
        <w:pStyle w:val="Titre1"/>
      </w:pPr>
      <w:bookmarkStart w:id="2" w:name="_Toc421798438"/>
      <w:r>
        <w:t>Durée du marché</w:t>
      </w:r>
      <w:bookmarkEnd w:id="2"/>
    </w:p>
    <w:p w:rsidR="00711AE0" w:rsidRDefault="00711AE0" w:rsidP="00711AE0">
      <w:r w:rsidRPr="00E56FC5">
        <w:rPr>
          <w:b/>
        </w:rPr>
        <w:t>Durée du marché :</w:t>
      </w:r>
      <w:r>
        <w:t xml:space="preserve"> du 1</w:t>
      </w:r>
      <w:r w:rsidRPr="00E56FC5">
        <w:rPr>
          <w:vertAlign w:val="superscript"/>
        </w:rPr>
        <w:t>er</w:t>
      </w:r>
      <w:r>
        <w:t xml:space="preserve"> janvier 2016 au 31 décembre 2017</w:t>
      </w:r>
    </w:p>
    <w:p w:rsidR="00711AE0" w:rsidRDefault="00711AE0" w:rsidP="00711AE0">
      <w:pPr>
        <w:pStyle w:val="Titre1"/>
      </w:pPr>
      <w:bookmarkStart w:id="3" w:name="_Toc421798439"/>
      <w:r>
        <w:t>Justificatifs à produire</w:t>
      </w:r>
      <w:bookmarkEnd w:id="3"/>
    </w:p>
    <w:p w:rsidR="00711AE0" w:rsidRDefault="00711AE0" w:rsidP="00711AE0">
      <w:pPr>
        <w:pStyle w:val="Paragraphedeliste"/>
        <w:numPr>
          <w:ilvl w:val="0"/>
          <w:numId w:val="24"/>
        </w:numPr>
      </w:pPr>
      <w:r>
        <w:t>Déclaration sur l’honneur ;</w:t>
      </w:r>
    </w:p>
    <w:p w:rsidR="00711AE0" w:rsidRDefault="00711AE0" w:rsidP="00711AE0">
      <w:pPr>
        <w:pStyle w:val="Paragraphedeliste"/>
        <w:numPr>
          <w:ilvl w:val="0"/>
          <w:numId w:val="24"/>
        </w:numPr>
      </w:pPr>
      <w:r>
        <w:t>Toute documentation utile pour apprécier les compétences du prestataire de service candidat ;</w:t>
      </w:r>
    </w:p>
    <w:p w:rsidR="00711AE0" w:rsidRDefault="00711AE0" w:rsidP="00711AE0">
      <w:pPr>
        <w:pStyle w:val="Paragraphedeliste"/>
        <w:numPr>
          <w:ilvl w:val="0"/>
          <w:numId w:val="24"/>
        </w:numPr>
      </w:pPr>
      <w:r>
        <w:t>Une note sur les prestations complémentaires au mandat que le prestataire peut offrir : formations, veille réglementaire, alerte sur de nouveaux produits, etc…</w:t>
      </w:r>
    </w:p>
    <w:p w:rsidR="00711AE0" w:rsidRDefault="00711AE0" w:rsidP="00711AE0">
      <w:pPr>
        <w:pStyle w:val="Titre1"/>
      </w:pPr>
      <w:bookmarkStart w:id="4" w:name="_Toc421798440"/>
      <w:r>
        <w:t>Critères d’attribution</w:t>
      </w:r>
      <w:bookmarkEnd w:id="4"/>
    </w:p>
    <w:p w:rsidR="00711AE0" w:rsidRDefault="00711AE0" w:rsidP="00711AE0">
      <w:r>
        <w:t>Offre économiquement la plus avantageuse en fonction des critères énoncés ci-dessous :</w:t>
      </w:r>
    </w:p>
    <w:p w:rsidR="00711AE0" w:rsidRDefault="00711AE0" w:rsidP="00711AE0">
      <w:pPr>
        <w:pStyle w:val="Paragraphedeliste"/>
        <w:numPr>
          <w:ilvl w:val="0"/>
          <w:numId w:val="25"/>
        </w:numPr>
      </w:pPr>
      <w:r>
        <w:t>Valeur technique de l’offre : 70%</w:t>
      </w:r>
    </w:p>
    <w:p w:rsidR="00711AE0" w:rsidRDefault="00711AE0" w:rsidP="00711AE0">
      <w:pPr>
        <w:pStyle w:val="Paragraphedeliste"/>
        <w:numPr>
          <w:ilvl w:val="0"/>
          <w:numId w:val="25"/>
        </w:numPr>
      </w:pPr>
      <w:r>
        <w:t>Coût de la prestation : 30%</w:t>
      </w:r>
    </w:p>
    <w:p w:rsidR="004959C3" w:rsidRDefault="00275B50" w:rsidP="00B64C00">
      <w:pPr>
        <w:pStyle w:val="Titre1"/>
      </w:pPr>
      <w:bookmarkStart w:id="5" w:name="_Toc421798441"/>
      <w:r>
        <w:t>Date de remise des propositions</w:t>
      </w:r>
      <w:bookmarkEnd w:id="5"/>
    </w:p>
    <w:p w:rsidR="00B64C00" w:rsidRDefault="00B64C00" w:rsidP="00B64C00">
      <w:pPr>
        <w:rPr>
          <w:b/>
        </w:rPr>
      </w:pPr>
      <w:r>
        <w:t xml:space="preserve">Ce cahier des charges étant adressé avant le </w:t>
      </w:r>
      <w:r w:rsidR="00D035D0" w:rsidRPr="00D035D0">
        <w:rPr>
          <w:b/>
        </w:rPr>
        <w:t>07/08/</w:t>
      </w:r>
      <w:r w:rsidR="00880482" w:rsidRPr="00D035D0">
        <w:rPr>
          <w:b/>
        </w:rPr>
        <w:t>2015</w:t>
      </w:r>
      <w:r>
        <w:t xml:space="preserve">, la date de remise des propositions est fixée le </w:t>
      </w:r>
      <w:r w:rsidR="00D035D0" w:rsidRPr="00D035D0">
        <w:rPr>
          <w:b/>
        </w:rPr>
        <w:t>28/08/2015</w:t>
      </w:r>
      <w:r w:rsidR="00B517A9">
        <w:rPr>
          <w:b/>
        </w:rPr>
        <w:t xml:space="preserve"> </w:t>
      </w:r>
      <w:r w:rsidR="00A633A3">
        <w:rPr>
          <w:b/>
        </w:rPr>
        <w:t>à 17h00</w:t>
      </w:r>
      <w:r w:rsidRPr="00B64C00">
        <w:rPr>
          <w:b/>
        </w:rPr>
        <w:t>.</w:t>
      </w:r>
    </w:p>
    <w:p w:rsidR="006F706C" w:rsidRDefault="006F706C" w:rsidP="00B64C00">
      <w:pPr>
        <w:rPr>
          <w:b/>
        </w:rPr>
      </w:pPr>
      <w:r>
        <w:rPr>
          <w:b/>
        </w:rPr>
        <w:t>Le candidat remettra les pièces suivantes :</w:t>
      </w:r>
    </w:p>
    <w:p w:rsidR="006F706C" w:rsidRPr="006F706C" w:rsidRDefault="006F706C" w:rsidP="006F706C">
      <w:pPr>
        <w:pStyle w:val="Paragraphedeliste"/>
        <w:numPr>
          <w:ilvl w:val="0"/>
          <w:numId w:val="22"/>
        </w:numPr>
        <w:rPr>
          <w:b/>
        </w:rPr>
      </w:pPr>
      <w:r w:rsidRPr="006F706C">
        <w:rPr>
          <w:b/>
        </w:rPr>
        <w:t>Acte d’engagement</w:t>
      </w:r>
    </w:p>
    <w:p w:rsidR="006F706C" w:rsidRPr="006F706C" w:rsidRDefault="004C094E" w:rsidP="006F706C">
      <w:pPr>
        <w:pStyle w:val="Paragraphedeliste"/>
        <w:numPr>
          <w:ilvl w:val="0"/>
          <w:numId w:val="22"/>
        </w:numPr>
        <w:rPr>
          <w:b/>
        </w:rPr>
      </w:pPr>
      <w:r>
        <w:rPr>
          <w:b/>
        </w:rPr>
        <w:t>Projet de contrat</w:t>
      </w:r>
      <w:r w:rsidR="006F706C" w:rsidRPr="006F706C">
        <w:rPr>
          <w:b/>
        </w:rPr>
        <w:t xml:space="preserve"> avec l’offre tarifaire</w:t>
      </w:r>
    </w:p>
    <w:p w:rsidR="00B3765F" w:rsidRPr="00BE09DA" w:rsidRDefault="00B3765F" w:rsidP="00B3765F">
      <w:pPr>
        <w:pStyle w:val="Corpsdetexte"/>
        <w:autoSpaceDE w:val="0"/>
        <w:autoSpaceDN w:val="0"/>
        <w:adjustRightInd w:val="0"/>
        <w:spacing w:after="0"/>
        <w:rPr>
          <w:u w:val="single"/>
        </w:rPr>
      </w:pPr>
      <w:r>
        <w:rPr>
          <w:u w:val="single"/>
        </w:rPr>
        <w:t xml:space="preserve">1°) </w:t>
      </w:r>
      <w:r w:rsidRPr="00BE09DA">
        <w:rPr>
          <w:u w:val="single"/>
        </w:rPr>
        <w:t xml:space="preserve">par envoi </w:t>
      </w:r>
      <w:r w:rsidR="004603C0" w:rsidRPr="004603C0">
        <w:rPr>
          <w:b/>
          <w:u w:val="single"/>
        </w:rPr>
        <w:t>dé</w:t>
      </w:r>
      <w:r w:rsidRPr="00BE09DA">
        <w:rPr>
          <w:b/>
          <w:u w:val="single"/>
        </w:rPr>
        <w:t>matérialisé</w:t>
      </w:r>
    </w:p>
    <w:p w:rsidR="00B3765F" w:rsidRDefault="004603C0" w:rsidP="00B3765F">
      <w:pPr>
        <w:autoSpaceDE w:val="0"/>
        <w:autoSpaceDN w:val="0"/>
        <w:adjustRightInd w:val="0"/>
      </w:pPr>
      <w:r>
        <w:t xml:space="preserve">La proposition </w:t>
      </w:r>
      <w:r w:rsidR="00B3765F" w:rsidRPr="002D06D8">
        <w:t xml:space="preserve">doit être transmise </w:t>
      </w:r>
      <w:r>
        <w:t xml:space="preserve">aux </w:t>
      </w:r>
      <w:r w:rsidR="00B3765F" w:rsidRPr="002D06D8">
        <w:t>adresse</w:t>
      </w:r>
      <w:r>
        <w:t>s</w:t>
      </w:r>
      <w:r w:rsidR="00B3765F" w:rsidRPr="002D06D8">
        <w:t xml:space="preserve"> </w:t>
      </w:r>
      <w:r>
        <w:t xml:space="preserve">mail </w:t>
      </w:r>
      <w:r w:rsidR="00B3765F" w:rsidRPr="002D06D8">
        <w:t>suivante</w:t>
      </w:r>
      <w:r>
        <w:t>s</w:t>
      </w:r>
      <w:r w:rsidR="00B3765F" w:rsidRPr="002D06D8">
        <w:t xml:space="preserve"> :</w:t>
      </w:r>
      <w:r w:rsidR="00B3765F">
        <w:t xml:space="preserve"> </w:t>
      </w:r>
    </w:p>
    <w:p w:rsidR="00B3765F" w:rsidRDefault="000A687F" w:rsidP="00B3765F">
      <w:pPr>
        <w:autoSpaceDE w:val="0"/>
        <w:autoSpaceDN w:val="0"/>
        <w:adjustRightInd w:val="0"/>
        <w:jc w:val="center"/>
        <w:rPr>
          <w:b/>
        </w:rPr>
      </w:pPr>
      <w:hyperlink r:id="rId10" w:history="1">
        <w:r w:rsidR="004603C0" w:rsidRPr="008E3BE0">
          <w:rPr>
            <w:rStyle w:val="Lienhypertexte"/>
            <w:b/>
          </w:rPr>
          <w:t>direction@sivu-elorn.fr</w:t>
        </w:r>
      </w:hyperlink>
    </w:p>
    <w:p w:rsidR="004603C0" w:rsidRDefault="000A687F" w:rsidP="00B3765F">
      <w:pPr>
        <w:autoSpaceDE w:val="0"/>
        <w:autoSpaceDN w:val="0"/>
        <w:adjustRightInd w:val="0"/>
        <w:jc w:val="center"/>
        <w:rPr>
          <w:b/>
        </w:rPr>
      </w:pPr>
      <w:hyperlink r:id="rId11" w:history="1">
        <w:r w:rsidR="004603C0" w:rsidRPr="008E3BE0">
          <w:rPr>
            <w:rStyle w:val="Lienhypertexte"/>
            <w:b/>
          </w:rPr>
          <w:t>finances@sivu-elorn.fr</w:t>
        </w:r>
      </w:hyperlink>
    </w:p>
    <w:p w:rsidR="00B3765F" w:rsidRDefault="00B3765F" w:rsidP="00B3765F">
      <w:pPr>
        <w:pStyle w:val="Corpsdetexte"/>
        <w:spacing w:after="0"/>
      </w:pPr>
      <w:r w:rsidRPr="002D06D8">
        <w:lastRenderedPageBreak/>
        <w:t>avec la mention</w:t>
      </w:r>
      <w:r w:rsidR="004603C0">
        <w:t xml:space="preserve"> en objet</w:t>
      </w:r>
      <w:r w:rsidRPr="002D06D8">
        <w:t xml:space="preserve"> </w:t>
      </w:r>
      <w:r w:rsidRPr="00AC277E">
        <w:t xml:space="preserve">: </w:t>
      </w:r>
    </w:p>
    <w:p w:rsidR="00B3765F" w:rsidRPr="002D06D8" w:rsidRDefault="00B3765F" w:rsidP="00B3765F">
      <w:pPr>
        <w:pStyle w:val="Corpsdetexte"/>
        <w:spacing w:after="0"/>
        <w:jc w:val="center"/>
        <w:rPr>
          <w:b/>
          <w:bCs/>
        </w:rPr>
      </w:pPr>
      <w:r w:rsidRPr="00AC277E">
        <w:rPr>
          <w:b/>
        </w:rPr>
        <w:t>«</w:t>
      </w:r>
      <w:r w:rsidRPr="002D06D8">
        <w:rPr>
          <w:b/>
          <w:color w:val="FF0000"/>
        </w:rPr>
        <w:t> </w:t>
      </w:r>
      <w:r w:rsidRPr="002D06D8">
        <w:rPr>
          <w:b/>
          <w:bCs/>
        </w:rPr>
        <w:t xml:space="preserve">Marché </w:t>
      </w:r>
      <w:r w:rsidR="00673ED9">
        <w:rPr>
          <w:b/>
          <w:bCs/>
        </w:rPr>
        <w:t>de prestation</w:t>
      </w:r>
      <w:r w:rsidR="00711AE0">
        <w:rPr>
          <w:b/>
          <w:bCs/>
        </w:rPr>
        <w:t xml:space="preserve"> de service</w:t>
      </w:r>
      <w:r w:rsidR="00C535E0">
        <w:rPr>
          <w:b/>
          <w:bCs/>
        </w:rPr>
        <w:t xml:space="preserve"> : </w:t>
      </w:r>
      <w:r w:rsidR="00711AE0">
        <w:rPr>
          <w:b/>
          <w:bCs/>
        </w:rPr>
        <w:t>Mandat pour le lancement, la passation et la gestion des marchés publics</w:t>
      </w:r>
      <w:r w:rsidRPr="00AC277E">
        <w:rPr>
          <w:b/>
          <w:bCs/>
        </w:rPr>
        <w:t> »</w:t>
      </w:r>
    </w:p>
    <w:p w:rsidR="00C535E0" w:rsidRDefault="00B64C00" w:rsidP="00B64C00">
      <w:r>
        <w:t xml:space="preserve">Le choix </w:t>
      </w:r>
      <w:r w:rsidR="00275B50">
        <w:t xml:space="preserve">du </w:t>
      </w:r>
      <w:r w:rsidR="00711AE0">
        <w:t>mandataire</w:t>
      </w:r>
      <w:r>
        <w:t xml:space="preserve"> sera effectué au plus tard </w:t>
      </w:r>
      <w:r w:rsidR="00D035D0" w:rsidRPr="00D035D0">
        <w:t>le 15/09/</w:t>
      </w:r>
      <w:r w:rsidR="004603C0" w:rsidRPr="00D035D0">
        <w:t>2015</w:t>
      </w:r>
      <w:r>
        <w:t>.</w:t>
      </w:r>
    </w:p>
    <w:p w:rsidR="00711AE0" w:rsidRDefault="00711AE0" w:rsidP="00711AE0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Délai minimum de validité des offres : 30 jours après la date limite de réception des plis.</w:t>
      </w:r>
    </w:p>
    <w:p w:rsidR="00B64C00" w:rsidRDefault="00B64C00" w:rsidP="00A76199">
      <w:pPr>
        <w:pStyle w:val="Titre1"/>
      </w:pPr>
      <w:bookmarkStart w:id="6" w:name="_Toc421798442"/>
      <w:r>
        <w:t>Contacts et renseignements :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1AE0" w:rsidTr="00711AE0">
        <w:tc>
          <w:tcPr>
            <w:tcW w:w="4606" w:type="dxa"/>
          </w:tcPr>
          <w:p w:rsidR="00711AE0" w:rsidRDefault="00711AE0" w:rsidP="00711AE0">
            <w:r>
              <w:t>Eric SEGUIN : Directeur Général</w:t>
            </w:r>
          </w:p>
          <w:p w:rsidR="00711AE0" w:rsidRDefault="00711AE0" w:rsidP="00711AE0">
            <w:r>
              <w:t>02.98.84.69.37</w:t>
            </w:r>
          </w:p>
          <w:p w:rsidR="00711AE0" w:rsidRDefault="000A687F" w:rsidP="00B64C00">
            <w:hyperlink r:id="rId12" w:history="1">
              <w:r w:rsidR="00711AE0" w:rsidRPr="00535C22">
                <w:rPr>
                  <w:rStyle w:val="Lienhypertexte"/>
                </w:rPr>
                <w:t>direction@sivu-elorn.fr</w:t>
              </w:r>
            </w:hyperlink>
          </w:p>
        </w:tc>
        <w:tc>
          <w:tcPr>
            <w:tcW w:w="4606" w:type="dxa"/>
          </w:tcPr>
          <w:p w:rsidR="00711AE0" w:rsidRDefault="00711AE0" w:rsidP="00711AE0">
            <w:r>
              <w:t>Olivier DELANNEE : Directeur Financier</w:t>
            </w:r>
          </w:p>
          <w:p w:rsidR="00711AE0" w:rsidRDefault="00711AE0" w:rsidP="00711AE0">
            <w:r>
              <w:t>02.98.84.69.37</w:t>
            </w:r>
          </w:p>
          <w:p w:rsidR="00711AE0" w:rsidRDefault="000A687F" w:rsidP="00B64C00">
            <w:hyperlink r:id="rId13" w:history="1">
              <w:r w:rsidR="00711AE0" w:rsidRPr="00535C22">
                <w:rPr>
                  <w:rStyle w:val="Lienhypertexte"/>
                </w:rPr>
                <w:t>finances@sivu-elorn.fr</w:t>
              </w:r>
            </w:hyperlink>
            <w:r w:rsidR="00711AE0">
              <w:t xml:space="preserve"> </w:t>
            </w:r>
          </w:p>
        </w:tc>
      </w:tr>
    </w:tbl>
    <w:p w:rsidR="00B16554" w:rsidRDefault="00B16554" w:rsidP="00711AE0">
      <w:pPr>
        <w:spacing w:before="120"/>
      </w:pPr>
    </w:p>
    <w:sectPr w:rsidR="00B16554" w:rsidSect="0027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3A3" w:rsidRDefault="00A633A3" w:rsidP="000407F2">
      <w:pPr>
        <w:spacing w:before="0" w:after="0"/>
      </w:pPr>
      <w:r>
        <w:separator/>
      </w:r>
    </w:p>
  </w:endnote>
  <w:endnote w:type="continuationSeparator" w:id="0">
    <w:p w:rsidR="00A633A3" w:rsidRDefault="00A633A3" w:rsidP="000407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1094"/>
      <w:docPartObj>
        <w:docPartGallery w:val="Page Numbers (Bottom of Page)"/>
        <w:docPartUnique/>
      </w:docPartObj>
    </w:sdtPr>
    <w:sdtEndPr/>
    <w:sdtContent>
      <w:p w:rsidR="00A633A3" w:rsidRDefault="002102E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3A3" w:rsidRDefault="00A633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3A3" w:rsidRDefault="00A633A3" w:rsidP="000407F2">
      <w:pPr>
        <w:spacing w:before="0" w:after="0"/>
      </w:pPr>
      <w:r>
        <w:separator/>
      </w:r>
    </w:p>
  </w:footnote>
  <w:footnote w:type="continuationSeparator" w:id="0">
    <w:p w:rsidR="00A633A3" w:rsidRDefault="00A633A3" w:rsidP="000407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A3" w:rsidRDefault="00A633A3">
    <w:pPr>
      <w:pStyle w:val="En-tte"/>
    </w:pPr>
    <w:r w:rsidRPr="000407F2">
      <w:rPr>
        <w:noProof/>
      </w:rPr>
      <w:drawing>
        <wp:inline distT="0" distB="0" distL="0" distR="0" wp14:anchorId="3055818F" wp14:editId="5B5824DD">
          <wp:extent cx="1466850" cy="1276350"/>
          <wp:effectExtent l="19050" t="0" r="0" b="0"/>
          <wp:docPr id="3" name="Image 1" descr="logo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0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4C5D35"/>
    <w:multiLevelType w:val="hybridMultilevel"/>
    <w:tmpl w:val="17C40CB4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A39"/>
    <w:multiLevelType w:val="hybridMultilevel"/>
    <w:tmpl w:val="E092F45C"/>
    <w:lvl w:ilvl="0" w:tplc="22A6B0EC"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0A7D0257"/>
    <w:multiLevelType w:val="hybridMultilevel"/>
    <w:tmpl w:val="106A28BA"/>
    <w:lvl w:ilvl="0" w:tplc="0AAEF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7DB"/>
    <w:multiLevelType w:val="hybridMultilevel"/>
    <w:tmpl w:val="C6682D7C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5466C"/>
    <w:multiLevelType w:val="hybridMultilevel"/>
    <w:tmpl w:val="BCAA41AA"/>
    <w:lvl w:ilvl="0" w:tplc="12E089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24719"/>
    <w:multiLevelType w:val="hybridMultilevel"/>
    <w:tmpl w:val="2C60AEEE"/>
    <w:lvl w:ilvl="0" w:tplc="1A7EA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7FD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8A7B78"/>
    <w:multiLevelType w:val="hybridMultilevel"/>
    <w:tmpl w:val="8C68E962"/>
    <w:lvl w:ilvl="0" w:tplc="F3B4EF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4044"/>
    <w:multiLevelType w:val="hybridMultilevel"/>
    <w:tmpl w:val="957668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8067D"/>
    <w:multiLevelType w:val="hybridMultilevel"/>
    <w:tmpl w:val="1D885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4EFB"/>
    <w:multiLevelType w:val="hybridMultilevel"/>
    <w:tmpl w:val="501257E2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F6387"/>
    <w:multiLevelType w:val="hybridMultilevel"/>
    <w:tmpl w:val="010CA176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57E7"/>
    <w:multiLevelType w:val="hybridMultilevel"/>
    <w:tmpl w:val="0D000336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D4A"/>
    <w:multiLevelType w:val="hybridMultilevel"/>
    <w:tmpl w:val="BE344DE8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1048"/>
    <w:multiLevelType w:val="hybridMultilevel"/>
    <w:tmpl w:val="9848A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F1F7D"/>
    <w:multiLevelType w:val="hybridMultilevel"/>
    <w:tmpl w:val="027C9AE6"/>
    <w:lvl w:ilvl="0" w:tplc="5B2E6F0C">
      <w:start w:val="1"/>
      <w:numFmt w:val="decimal"/>
      <w:lvlText w:val="Article %1 - 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F7E87"/>
    <w:multiLevelType w:val="hybridMultilevel"/>
    <w:tmpl w:val="A268185C"/>
    <w:lvl w:ilvl="0" w:tplc="F63AA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F2EBA"/>
    <w:multiLevelType w:val="hybridMultilevel"/>
    <w:tmpl w:val="C35E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102F"/>
    <w:multiLevelType w:val="hybridMultilevel"/>
    <w:tmpl w:val="1696B5AA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65601"/>
    <w:multiLevelType w:val="hybridMultilevel"/>
    <w:tmpl w:val="56F2FFA0"/>
    <w:lvl w:ilvl="0" w:tplc="793A22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vertAlign w:val="baseline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trike w:val="0"/>
        <w:dstrike w:val="0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D42770"/>
    <w:multiLevelType w:val="hybridMultilevel"/>
    <w:tmpl w:val="2BF01D50"/>
    <w:lvl w:ilvl="0" w:tplc="040C000F">
      <w:start w:val="1"/>
      <w:numFmt w:val="decimal"/>
      <w:lvlText w:val="%1."/>
      <w:lvlJc w:val="lef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7C646E77"/>
    <w:multiLevelType w:val="hybridMultilevel"/>
    <w:tmpl w:val="D0D044FA"/>
    <w:lvl w:ilvl="0" w:tplc="7F1CB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A05CF"/>
    <w:multiLevelType w:val="hybridMultilevel"/>
    <w:tmpl w:val="0B3C80BC"/>
    <w:lvl w:ilvl="0" w:tplc="0B2C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B4A55"/>
    <w:multiLevelType w:val="hybridMultilevel"/>
    <w:tmpl w:val="D6CCEBB4"/>
    <w:lvl w:ilvl="0" w:tplc="AD9A8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4"/>
  </w:num>
  <w:num w:numId="9">
    <w:abstractNumId w:val="23"/>
  </w:num>
  <w:num w:numId="10">
    <w:abstractNumId w:val="4"/>
  </w:num>
  <w:num w:numId="11">
    <w:abstractNumId w:val="21"/>
  </w:num>
  <w:num w:numId="12">
    <w:abstractNumId w:val="6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20"/>
  </w:num>
  <w:num w:numId="19">
    <w:abstractNumId w:val="10"/>
  </w:num>
  <w:num w:numId="20">
    <w:abstractNumId w:val="17"/>
  </w:num>
  <w:num w:numId="21">
    <w:abstractNumId w:val="11"/>
  </w:num>
  <w:num w:numId="22">
    <w:abstractNumId w:val="19"/>
  </w:num>
  <w:num w:numId="23">
    <w:abstractNumId w:val="2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7F2"/>
    <w:rsid w:val="000166C6"/>
    <w:rsid w:val="0003428F"/>
    <w:rsid w:val="000407F2"/>
    <w:rsid w:val="00044ACE"/>
    <w:rsid w:val="00071601"/>
    <w:rsid w:val="000770D8"/>
    <w:rsid w:val="000A687F"/>
    <w:rsid w:val="000C39D0"/>
    <w:rsid w:val="000F41C1"/>
    <w:rsid w:val="00116E18"/>
    <w:rsid w:val="001254B0"/>
    <w:rsid w:val="00126DB8"/>
    <w:rsid w:val="00127DDD"/>
    <w:rsid w:val="00133A9B"/>
    <w:rsid w:val="00151CEC"/>
    <w:rsid w:val="001522FC"/>
    <w:rsid w:val="001525C0"/>
    <w:rsid w:val="0018108B"/>
    <w:rsid w:val="001D0FC1"/>
    <w:rsid w:val="001D51D8"/>
    <w:rsid w:val="001E1AAB"/>
    <w:rsid w:val="001F1F61"/>
    <w:rsid w:val="002102E3"/>
    <w:rsid w:val="002450A4"/>
    <w:rsid w:val="00252211"/>
    <w:rsid w:val="00275B50"/>
    <w:rsid w:val="00297C33"/>
    <w:rsid w:val="002F0A19"/>
    <w:rsid w:val="00301390"/>
    <w:rsid w:val="00331082"/>
    <w:rsid w:val="00343A71"/>
    <w:rsid w:val="0036085D"/>
    <w:rsid w:val="00397988"/>
    <w:rsid w:val="003C7738"/>
    <w:rsid w:val="003D2028"/>
    <w:rsid w:val="0041622C"/>
    <w:rsid w:val="00437D61"/>
    <w:rsid w:val="004603C0"/>
    <w:rsid w:val="0046745E"/>
    <w:rsid w:val="004959C3"/>
    <w:rsid w:val="004A5C80"/>
    <w:rsid w:val="004B1FCF"/>
    <w:rsid w:val="004B5B07"/>
    <w:rsid w:val="004C094E"/>
    <w:rsid w:val="004C13CF"/>
    <w:rsid w:val="004C6DC2"/>
    <w:rsid w:val="005612BA"/>
    <w:rsid w:val="005712D9"/>
    <w:rsid w:val="00572FFA"/>
    <w:rsid w:val="005A2AF8"/>
    <w:rsid w:val="005D62B8"/>
    <w:rsid w:val="005E126D"/>
    <w:rsid w:val="00645019"/>
    <w:rsid w:val="00653785"/>
    <w:rsid w:val="0067118D"/>
    <w:rsid w:val="00673ED9"/>
    <w:rsid w:val="006828DF"/>
    <w:rsid w:val="00690B72"/>
    <w:rsid w:val="00691884"/>
    <w:rsid w:val="00693E5E"/>
    <w:rsid w:val="006F6B93"/>
    <w:rsid w:val="006F706C"/>
    <w:rsid w:val="00711AE0"/>
    <w:rsid w:val="00747083"/>
    <w:rsid w:val="00777AD2"/>
    <w:rsid w:val="007C2AC4"/>
    <w:rsid w:val="007E2494"/>
    <w:rsid w:val="00810A90"/>
    <w:rsid w:val="00834522"/>
    <w:rsid w:val="0084242C"/>
    <w:rsid w:val="00880482"/>
    <w:rsid w:val="008A0BDC"/>
    <w:rsid w:val="00911EA8"/>
    <w:rsid w:val="00912A3B"/>
    <w:rsid w:val="00920D41"/>
    <w:rsid w:val="00933270"/>
    <w:rsid w:val="009426CA"/>
    <w:rsid w:val="009861F2"/>
    <w:rsid w:val="00993602"/>
    <w:rsid w:val="009B032B"/>
    <w:rsid w:val="009C5465"/>
    <w:rsid w:val="009F0CDD"/>
    <w:rsid w:val="00A12C34"/>
    <w:rsid w:val="00A30394"/>
    <w:rsid w:val="00A4069F"/>
    <w:rsid w:val="00A5009F"/>
    <w:rsid w:val="00A53238"/>
    <w:rsid w:val="00A633A3"/>
    <w:rsid w:val="00A76199"/>
    <w:rsid w:val="00A7668B"/>
    <w:rsid w:val="00A9077D"/>
    <w:rsid w:val="00A9241E"/>
    <w:rsid w:val="00AA1D9F"/>
    <w:rsid w:val="00AA4631"/>
    <w:rsid w:val="00B16554"/>
    <w:rsid w:val="00B364FB"/>
    <w:rsid w:val="00B3765F"/>
    <w:rsid w:val="00B517A9"/>
    <w:rsid w:val="00B63E5E"/>
    <w:rsid w:val="00B64C00"/>
    <w:rsid w:val="00B64C1D"/>
    <w:rsid w:val="00B67554"/>
    <w:rsid w:val="00B900EA"/>
    <w:rsid w:val="00B903D4"/>
    <w:rsid w:val="00B90F54"/>
    <w:rsid w:val="00C0422C"/>
    <w:rsid w:val="00C0626D"/>
    <w:rsid w:val="00C17F61"/>
    <w:rsid w:val="00C262BA"/>
    <w:rsid w:val="00C535E0"/>
    <w:rsid w:val="00C77435"/>
    <w:rsid w:val="00C904C3"/>
    <w:rsid w:val="00CB263D"/>
    <w:rsid w:val="00CD0031"/>
    <w:rsid w:val="00CD09B7"/>
    <w:rsid w:val="00CD1382"/>
    <w:rsid w:val="00CD6288"/>
    <w:rsid w:val="00CE54EF"/>
    <w:rsid w:val="00D035D0"/>
    <w:rsid w:val="00D04553"/>
    <w:rsid w:val="00D07DD5"/>
    <w:rsid w:val="00D20519"/>
    <w:rsid w:val="00D5346D"/>
    <w:rsid w:val="00D64927"/>
    <w:rsid w:val="00D65256"/>
    <w:rsid w:val="00D71D9D"/>
    <w:rsid w:val="00D82DA9"/>
    <w:rsid w:val="00DC1A5A"/>
    <w:rsid w:val="00DC568F"/>
    <w:rsid w:val="00DC659A"/>
    <w:rsid w:val="00DD2D10"/>
    <w:rsid w:val="00DE5A1E"/>
    <w:rsid w:val="00E05F5F"/>
    <w:rsid w:val="00E224D6"/>
    <w:rsid w:val="00E32EC5"/>
    <w:rsid w:val="00E67C21"/>
    <w:rsid w:val="00E76209"/>
    <w:rsid w:val="00E7774A"/>
    <w:rsid w:val="00EC0E5D"/>
    <w:rsid w:val="00EC2EAB"/>
    <w:rsid w:val="00F043CC"/>
    <w:rsid w:val="00F12F6E"/>
    <w:rsid w:val="00F46706"/>
    <w:rsid w:val="00FD4381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5911A8-DC7A-4C60-BB14-14BEF1A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19"/>
    <w:pPr>
      <w:spacing w:before="24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407F2"/>
    <w:pPr>
      <w:keepNext/>
      <w:keepLines/>
      <w:numPr>
        <w:numId w:val="6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07F2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7D61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E5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E5D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E5D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E5D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E5D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E5D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7F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407F2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407F2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07F2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407F2"/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407F2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407F2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437D6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37D61"/>
    <w:rPr>
      <w:rFonts w:ascii="Arial" w:eastAsiaTheme="majorEastAsia" w:hAnsi="Arial" w:cstheme="majorBidi"/>
      <w:b/>
      <w:bCs/>
      <w:color w:val="4F81BD" w:themeColor="accent1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C0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EC0E5D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EC0E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EC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EC0E5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C0E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41C1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1D9F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A1D9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A1D9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AA1D9F"/>
    <w:pPr>
      <w:spacing w:after="100"/>
      <w:ind w:left="400"/>
    </w:pPr>
  </w:style>
  <w:style w:type="paragraph" w:styleId="Textebrut">
    <w:name w:val="Plain Text"/>
    <w:basedOn w:val="Normal"/>
    <w:link w:val="TextebrutCar"/>
    <w:uiPriority w:val="99"/>
    <w:unhideWhenUsed/>
    <w:rsid w:val="00A7668B"/>
    <w:pPr>
      <w:spacing w:before="0" w:after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7668B"/>
    <w:rPr>
      <w:rFonts w:ascii="Consolas" w:eastAsia="Calibri" w:hAnsi="Consolas" w:cs="Times New Roman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6918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188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1884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18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1884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CD628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B3765F"/>
  </w:style>
  <w:style w:type="character" w:customStyle="1" w:styleId="CorpsdetexteCar">
    <w:name w:val="Corps de texte Car"/>
    <w:basedOn w:val="Policepardfaut"/>
    <w:link w:val="Corpsdetexte"/>
    <w:rsid w:val="00B3765F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52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43258074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70624677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9541406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86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inances@sivu-elor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ction@sivu-elor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s@sivu-elorn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ction@sivu-elorn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761B2-17D3-4A0D-856C-3A624E7F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Arnaud Sanjosé</cp:lastModifiedBy>
  <cp:revision>64</cp:revision>
  <cp:lastPrinted>2013-05-15T15:28:00Z</cp:lastPrinted>
  <dcterms:created xsi:type="dcterms:W3CDTF">2013-04-23T08:11:00Z</dcterms:created>
  <dcterms:modified xsi:type="dcterms:W3CDTF">2015-08-03T08:08:00Z</dcterms:modified>
</cp:coreProperties>
</file>