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81" w:rsidRDefault="00AD174F">
      <w:r>
        <w:t>Liste des</w:t>
      </w:r>
      <w:r w:rsidR="001030B8">
        <w:t xml:space="preserve"> marchés publics conclus en 2014</w:t>
      </w:r>
      <w:r>
        <w:t xml:space="preserve"> dont le montant est supérieur à 20 000 € HT</w:t>
      </w:r>
    </w:p>
    <w:p w:rsidR="00AD174F" w:rsidRDefault="00AD174F"/>
    <w:p w:rsidR="00AD174F" w:rsidRDefault="00AD174F">
      <w:r>
        <w:t>Commune de Pouldreuzic (Finistère)</w:t>
      </w:r>
    </w:p>
    <w:p w:rsidR="00AD174F" w:rsidRDefault="00AD174F"/>
    <w:p w:rsidR="000D5233" w:rsidRDefault="001030B8">
      <w:r>
        <w:t>CONSTRUCTION ECOLE PIERRE JAKES HELIAS</w:t>
      </w:r>
    </w:p>
    <w:p w:rsidR="001030B8" w:rsidRDefault="001030B8">
      <w:r>
        <w:t>ENO Architectes</w:t>
      </w:r>
      <w:r>
        <w:tab/>
      </w:r>
      <w:r>
        <w:tab/>
      </w:r>
      <w:r>
        <w:tab/>
        <w:t>116 490 € HT</w:t>
      </w:r>
    </w:p>
    <w:p w:rsidR="003A6197" w:rsidRDefault="003A6197">
      <w:r>
        <w:tab/>
      </w:r>
    </w:p>
    <w:p w:rsidR="003A6197" w:rsidRDefault="003A6197"/>
    <w:p w:rsidR="003A6197" w:rsidRDefault="003A6197"/>
    <w:sectPr w:rsidR="003A6197" w:rsidSect="00F4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174F"/>
    <w:rsid w:val="000D5233"/>
    <w:rsid w:val="001030B8"/>
    <w:rsid w:val="002745D9"/>
    <w:rsid w:val="003A6197"/>
    <w:rsid w:val="004514C2"/>
    <w:rsid w:val="00A032E3"/>
    <w:rsid w:val="00AD174F"/>
    <w:rsid w:val="00BB2D3F"/>
    <w:rsid w:val="00C2273D"/>
    <w:rsid w:val="00F41C81"/>
    <w:rsid w:val="00FA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2014-03-31T14:32:00Z</dcterms:created>
  <dcterms:modified xsi:type="dcterms:W3CDTF">2015-03-31T14:32:00Z</dcterms:modified>
</cp:coreProperties>
</file>