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xml:space="preserve">           </w:t>
      </w:r>
      <w:r w:rsidRPr="00EA48FA">
        <w:rPr>
          <w:rFonts w:ascii="Arial Narrow" w:eastAsia="Times New Roman" w:hAnsi="Arial Narrow" w:cs="Arial Narrow"/>
        </w:rPr>
        <w:tab/>
        <w:t xml:space="preserve">         </w:t>
      </w:r>
      <w:r w:rsidRPr="00EA48FA">
        <w:rPr>
          <w:rFonts w:ascii="Arial Narrow" w:eastAsia="Times New Roman" w:hAnsi="Arial Narrow" w:cs="Arial Narrow"/>
          <w:i/>
          <w:iCs/>
          <w:color w:val="000000"/>
        </w:rPr>
        <w:t xml:space="preserve">N° de marché : </w:t>
      </w:r>
    </w:p>
    <w:p w:rsidR="00EA48FA" w:rsidRPr="00EA48FA" w:rsidRDefault="00EA48FA" w:rsidP="00EA48FA">
      <w:pPr>
        <w:suppressAutoHyphens/>
        <w:spacing w:after="0" w:line="240" w:lineRule="auto"/>
        <w:jc w:val="center"/>
        <w:rPr>
          <w:rFonts w:ascii="Arial Narrow" w:eastAsia="Times New Roman" w:hAnsi="Arial Narrow" w:cs="Arial Narrow"/>
          <w:b/>
          <w:color w:val="000000"/>
        </w:rPr>
      </w:pPr>
    </w:p>
    <w:p w:rsidR="00EA48FA" w:rsidRPr="00EA48FA" w:rsidRDefault="00EA48FA" w:rsidP="00EA48FA">
      <w:pPr>
        <w:suppressAutoHyphens/>
        <w:spacing w:after="0" w:line="240" w:lineRule="auto"/>
        <w:jc w:val="center"/>
        <w:rPr>
          <w:rFonts w:ascii="Arial Narrow" w:eastAsia="Times New Roman" w:hAnsi="Arial Narrow" w:cs="Arial Narrow"/>
          <w:color w:val="000000"/>
        </w:rPr>
      </w:pPr>
      <w:r w:rsidRPr="00EA48FA">
        <w:rPr>
          <w:rFonts w:ascii="Arial Narrow" w:eastAsia="Times New Roman" w:hAnsi="Arial Narrow" w:cs="Arial Narrow"/>
          <w:b/>
          <w:color w:val="000000"/>
        </w:rPr>
        <w:t>MARCHE A PROCEDURE ADAPTÉE</w:t>
      </w:r>
    </w:p>
    <w:p w:rsidR="00EA48FA" w:rsidRPr="00EA48FA" w:rsidRDefault="00EA48FA" w:rsidP="00EA48FA">
      <w:pPr>
        <w:suppressAutoHyphens/>
        <w:spacing w:after="0" w:line="240" w:lineRule="auto"/>
        <w:jc w:val="center"/>
        <w:rPr>
          <w:rFonts w:ascii="Arial Narrow" w:eastAsia="Times New Roman" w:hAnsi="Arial Narrow" w:cs="Arial Narrow"/>
          <w:color w:val="000000"/>
        </w:rPr>
      </w:pPr>
      <w:r w:rsidRPr="00EA48FA">
        <w:rPr>
          <w:rFonts w:ascii="Arial Narrow" w:eastAsia="Times New Roman" w:hAnsi="Arial Narrow" w:cs="Arial Narrow"/>
          <w:color w:val="000000"/>
        </w:rPr>
        <w:t>(Passé en application de l’article 28 du Code des Marchés Publics)</w:t>
      </w:r>
    </w:p>
    <w:p w:rsidR="00EA48FA" w:rsidRPr="00EA48FA" w:rsidRDefault="00EA48FA" w:rsidP="00EA48FA">
      <w:pPr>
        <w:suppressAutoHyphens/>
        <w:spacing w:after="0" w:line="240" w:lineRule="auto"/>
        <w:jc w:val="center"/>
        <w:rPr>
          <w:rFonts w:ascii="Arial Narrow" w:eastAsia="Times New Roman" w:hAnsi="Arial Narrow" w:cs="Arial Narrow"/>
          <w:color w:val="000000"/>
        </w:rPr>
      </w:pPr>
    </w:p>
    <w:p w:rsidR="00EA48FA" w:rsidRPr="00EA48FA" w:rsidRDefault="00EA48FA" w:rsidP="00EA48FA">
      <w:pPr>
        <w:suppressAutoHyphens/>
        <w:spacing w:after="0" w:line="240" w:lineRule="auto"/>
        <w:jc w:val="center"/>
        <w:rPr>
          <w:rFonts w:ascii="Arial Narrow" w:eastAsia="Times New Roman" w:hAnsi="Arial Narrow" w:cs="Arial Narrow"/>
          <w:color w:val="000000"/>
        </w:rPr>
      </w:pPr>
    </w:p>
    <w:p w:rsidR="00EA48FA" w:rsidRPr="00EA48FA" w:rsidRDefault="00EA48FA" w:rsidP="00EA48FA">
      <w:pPr>
        <w:keepNext/>
        <w:suppressAutoHyphens/>
        <w:spacing w:after="0" w:line="240" w:lineRule="auto"/>
        <w:jc w:val="center"/>
        <w:outlineLvl w:val="5"/>
        <w:rPr>
          <w:rFonts w:ascii="Arial Narrow" w:eastAsia="Times New Roman" w:hAnsi="Arial Narrow" w:cs="Arial Narrow"/>
          <w:b/>
          <w:color w:val="000000"/>
        </w:rPr>
      </w:pPr>
      <w:r w:rsidRPr="00EA48FA">
        <w:rPr>
          <w:rFonts w:ascii="Arial Narrow" w:eastAsia="Times New Roman" w:hAnsi="Arial Narrow" w:cs="Arial Narrow"/>
          <w:b/>
          <w:color w:val="000000"/>
        </w:rPr>
        <w:t>ACTE d’ENGAGEMENT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b/>
          <w:sz w:val="20"/>
          <w:szCs w:val="20"/>
        </w:rPr>
        <w:t>A.IDENTIFIANTS</w:t>
      </w:r>
    </w:p>
    <w:tbl>
      <w:tblPr>
        <w:tblW w:w="0" w:type="auto"/>
        <w:tblLayout w:type="fixed"/>
        <w:tblCellMar>
          <w:left w:w="71" w:type="dxa"/>
          <w:right w:w="71" w:type="dxa"/>
        </w:tblCellMar>
        <w:tblLook w:val="0000" w:firstRow="0" w:lastRow="0" w:firstColumn="0" w:lastColumn="0" w:noHBand="0" w:noVBand="0"/>
      </w:tblPr>
      <w:tblGrid>
        <w:gridCol w:w="8936"/>
        <w:gridCol w:w="1272"/>
      </w:tblGrid>
      <w:tr w:rsidR="00EA48FA" w:rsidRPr="00EA48FA" w:rsidTr="00291143">
        <w:tc>
          <w:tcPr>
            <w:tcW w:w="8936" w:type="dxa"/>
            <w:shd w:val="clear" w:color="auto" w:fill="auto"/>
          </w:tcPr>
          <w:p w:rsidR="00EA48FA" w:rsidRPr="00EA48FA" w:rsidRDefault="00EA48FA" w:rsidP="00EA48FA">
            <w:pPr>
              <w:tabs>
                <w:tab w:val="left" w:pos="-142"/>
                <w:tab w:val="left" w:pos="4111"/>
              </w:tabs>
              <w:suppressAutoHyphens/>
              <w:snapToGrid w:val="0"/>
              <w:spacing w:after="0" w:line="240" w:lineRule="auto"/>
              <w:jc w:val="both"/>
              <w:rPr>
                <w:rFonts w:ascii="Times New Roman" w:eastAsia="Times New Roman" w:hAnsi="Times New Roman" w:cs="Times New Roman"/>
                <w:sz w:val="20"/>
                <w:szCs w:val="20"/>
              </w:rPr>
            </w:pPr>
          </w:p>
          <w:p w:rsidR="00EA48FA" w:rsidRPr="00EA48FA" w:rsidRDefault="00EA48FA" w:rsidP="00EA48FA">
            <w:pPr>
              <w:tabs>
                <w:tab w:val="left" w:pos="-142"/>
                <w:tab w:val="left" w:pos="4111"/>
              </w:tabs>
              <w:suppressAutoHyphens/>
              <w:spacing w:after="0" w:line="240" w:lineRule="auto"/>
              <w:jc w:val="both"/>
              <w:rPr>
                <w:rFonts w:ascii="Arial Narrow" w:eastAsia="Times New Roman" w:hAnsi="Arial Narrow" w:cs="Arial Narrow"/>
                <w:b/>
                <w:color w:val="000000"/>
              </w:rPr>
            </w:pPr>
            <w:r w:rsidRPr="00EA48FA">
              <w:rPr>
                <w:rFonts w:ascii="Arial Narrow" w:eastAsia="Times New Roman" w:hAnsi="Arial Narrow" w:cs="Arial Narrow"/>
                <w:b/>
                <w:color w:val="000000"/>
                <w:u w:val="single"/>
              </w:rPr>
              <w:t xml:space="preserve">1- </w:t>
            </w:r>
            <w:r w:rsidRPr="00EA48FA">
              <w:rPr>
                <w:rFonts w:ascii="Arial Narrow" w:eastAsia="Times New Roman" w:hAnsi="Arial Narrow" w:cs="Arial Narrow"/>
                <w:b/>
                <w:bCs/>
                <w:color w:val="000000"/>
                <w:u w:val="single"/>
              </w:rPr>
              <w:t>Pouvoir adjudicateur</w:t>
            </w:r>
          </w:p>
        </w:tc>
        <w:tc>
          <w:tcPr>
            <w:tcW w:w="1272" w:type="dxa"/>
            <w:shd w:val="clear" w:color="auto" w:fill="auto"/>
          </w:tcPr>
          <w:p w:rsidR="00EA48FA" w:rsidRPr="00EA48FA" w:rsidRDefault="00EA48FA" w:rsidP="00EA48FA">
            <w:pPr>
              <w:tabs>
                <w:tab w:val="left" w:pos="-142"/>
              </w:tabs>
              <w:suppressAutoHyphens/>
              <w:snapToGrid w:val="0"/>
              <w:spacing w:after="0" w:line="240" w:lineRule="auto"/>
              <w:jc w:val="center"/>
              <w:rPr>
                <w:rFonts w:ascii="Arial Narrow" w:eastAsia="Times New Roman" w:hAnsi="Arial Narrow" w:cs="Arial Narrow"/>
                <w:b/>
                <w:color w:val="000000"/>
              </w:rPr>
            </w:pPr>
          </w:p>
        </w:tc>
      </w:tr>
    </w:tbl>
    <w:p w:rsidR="00EA48FA" w:rsidRPr="00EA48FA" w:rsidRDefault="00EA48FA" w:rsidP="00EA48FA">
      <w:pPr>
        <w:suppressAutoHyphens/>
        <w:spacing w:before="60" w:after="0" w:line="240" w:lineRule="auto"/>
        <w:jc w:val="both"/>
        <w:rPr>
          <w:rFonts w:ascii="Times New Roman" w:eastAsia="Times New Roman" w:hAnsi="Times New Roman" w:cs="Times New Roman"/>
          <w:sz w:val="20"/>
          <w:szCs w:val="20"/>
        </w:rPr>
      </w:pPr>
    </w:p>
    <w:p w:rsidR="00EA48FA" w:rsidRPr="00EA48FA" w:rsidRDefault="00EA48FA" w:rsidP="00EA48FA">
      <w:pPr>
        <w:suppressAutoHyphens/>
        <w:spacing w:before="60" w:after="0" w:line="240" w:lineRule="auto"/>
        <w:ind w:left="3540" w:firstLine="708"/>
        <w:jc w:val="both"/>
        <w:rPr>
          <w:rFonts w:ascii="Arial Narrow" w:eastAsia="Times New Roman" w:hAnsi="Arial Narrow" w:cs="Arial Narrow"/>
          <w:b/>
          <w:bCs/>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b/>
          <w:bCs/>
          <w:color w:val="000000"/>
        </w:rPr>
        <w:t>COMMUNE DE L'ILE-TUDY</w:t>
      </w:r>
    </w:p>
    <w:p w:rsidR="00EA48FA" w:rsidRPr="00EA48FA" w:rsidRDefault="00EA48FA" w:rsidP="00EA48FA">
      <w:pPr>
        <w:suppressAutoHyphens/>
        <w:spacing w:before="60" w:after="0" w:line="240" w:lineRule="auto"/>
        <w:jc w:val="both"/>
        <w:rPr>
          <w:rFonts w:ascii="Arial Narrow" w:eastAsia="Times New Roman" w:hAnsi="Arial Narrow" w:cs="Arial Narrow"/>
          <w:b/>
          <w:bCs/>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4, rue de la Mairie</w:t>
      </w:r>
    </w:p>
    <w:p w:rsidR="00EA48FA" w:rsidRPr="00EA48FA" w:rsidRDefault="00EA48FA" w:rsidP="00EA48FA">
      <w:pPr>
        <w:suppressAutoHyphens/>
        <w:spacing w:before="60" w:after="0" w:line="240" w:lineRule="auto"/>
        <w:ind w:left="5000"/>
        <w:jc w:val="both"/>
        <w:rPr>
          <w:rFonts w:ascii="Arial Narrow" w:eastAsia="Times New Roman" w:hAnsi="Arial Narrow" w:cs="Arial Narrow"/>
          <w:b/>
          <w:color w:val="000000"/>
        </w:rPr>
      </w:pPr>
      <w:r w:rsidRPr="00EA48FA">
        <w:rPr>
          <w:rFonts w:ascii="Arial Narrow" w:eastAsia="Times New Roman" w:hAnsi="Arial Narrow" w:cs="Arial Narrow"/>
          <w:b/>
          <w:bCs/>
        </w:rPr>
        <w:t>29980 ILE-TUDY</w:t>
      </w:r>
    </w:p>
    <w:p w:rsidR="00EA48FA" w:rsidRPr="00EA48FA" w:rsidRDefault="00EA48FA" w:rsidP="00EA48FA">
      <w:pPr>
        <w:suppressAutoHyphens/>
        <w:spacing w:before="60" w:after="0" w:line="240" w:lineRule="auto"/>
        <w:jc w:val="both"/>
        <w:rPr>
          <w:rFonts w:ascii="Arial Narrow" w:eastAsia="Times New Roman" w:hAnsi="Arial Narrow" w:cs="Arial Narrow"/>
          <w:b/>
          <w:bCs/>
          <w:color w:val="000000"/>
        </w:rPr>
      </w:pP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t xml:space="preserve">Tel : </w:t>
      </w:r>
      <w:r w:rsidRPr="00EA48FA">
        <w:rPr>
          <w:rFonts w:ascii="Arial Narrow" w:eastAsia="Times New Roman" w:hAnsi="Arial Narrow" w:cs="Arial Narrow"/>
          <w:b/>
        </w:rPr>
        <w:t>02 98 56 42 57</w:t>
      </w:r>
    </w:p>
    <w:p w:rsidR="00EA48FA" w:rsidRPr="00EA48FA" w:rsidRDefault="00EA48FA" w:rsidP="00EA48FA">
      <w:pPr>
        <w:suppressAutoHyphens/>
        <w:spacing w:before="60" w:after="0" w:line="240" w:lineRule="auto"/>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 xml:space="preserve">Fax : </w:t>
      </w:r>
      <w:r w:rsidRPr="00EA48FA">
        <w:rPr>
          <w:rFonts w:ascii="Arial Narrow" w:eastAsia="Times New Roman" w:hAnsi="Arial Narrow" w:cs="Arial Narrow"/>
          <w:b/>
          <w:bCs/>
        </w:rPr>
        <w:t>02 98 56 36 26</w:t>
      </w: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r>
      <w:r w:rsidRPr="00EA48FA">
        <w:rPr>
          <w:rFonts w:ascii="Arial Narrow" w:eastAsia="Times New Roman" w:hAnsi="Arial Narrow" w:cs="Arial Narrow"/>
          <w:b/>
          <w:bCs/>
          <w:color w:val="000000"/>
        </w:rPr>
        <w:tab/>
        <w:t>E-Mail :</w:t>
      </w:r>
      <w:r w:rsidRPr="00EA48FA">
        <w:rPr>
          <w:rFonts w:ascii="Arial Narrow" w:eastAsia="Times New Roman" w:hAnsi="Arial Narrow" w:cs="Arial Narrow"/>
          <w:b/>
          <w:bCs/>
        </w:rPr>
        <w:t xml:space="preserve">mairie.iletudy@wanadoo.fr </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Arial Narrow" w:hAnsi="Arial Narrow" w:cs="Arial Narrow"/>
          <w:b/>
          <w:bCs/>
          <w:color w:val="000000"/>
        </w:rPr>
      </w:pPr>
      <w:r w:rsidRPr="00EA48FA">
        <w:rPr>
          <w:rFonts w:ascii="Arial Narrow" w:eastAsia="Times New Roman" w:hAnsi="Arial Narrow" w:cs="Arial Narrow"/>
          <w:b/>
          <w:color w:val="000000"/>
        </w:rPr>
        <w:t xml:space="preserve">Objet du marché </w:t>
      </w:r>
      <w:r w:rsidR="00F61E84">
        <w:rPr>
          <w:rFonts w:ascii="Arial Narrow" w:eastAsia="Times New Roman" w:hAnsi="Arial Narrow" w:cs="Arial Narrow"/>
          <w:b/>
          <w:color w:val="000000"/>
        </w:rPr>
        <w:t>: Régénération</w:t>
      </w:r>
      <w:r w:rsidR="002F2F08">
        <w:rPr>
          <w:rFonts w:ascii="Arial Narrow" w:eastAsia="Times New Roman" w:hAnsi="Arial Narrow" w:cs="Arial Narrow"/>
          <w:b/>
          <w:color w:val="000000"/>
        </w:rPr>
        <w:t xml:space="preserve"> de 2 courts de tennis extérieurs</w:t>
      </w:r>
      <w:r w:rsidR="003101A7">
        <w:rPr>
          <w:rFonts w:ascii="Arial Narrow" w:eastAsia="Times New Roman" w:hAnsi="Arial Narrow" w:cs="Arial Narrow"/>
          <w:b/>
          <w:color w:val="000000"/>
        </w:rPr>
        <w:t xml:space="preserve"> en résine de synthétique</w:t>
      </w:r>
      <w:r w:rsidR="00EF5DD1">
        <w:rPr>
          <w:rFonts w:ascii="Arial Narrow" w:eastAsia="Times New Roman" w:hAnsi="Arial Narrow" w:cs="Arial Narrow"/>
          <w:b/>
          <w:color w:val="000000"/>
        </w:rPr>
        <w:t>.</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Adresse d’exécution :   </w:t>
      </w:r>
      <w:r w:rsidRPr="00EA48FA">
        <w:rPr>
          <w:rFonts w:ascii="Arial Narrow" w:eastAsia="Times New Roman" w:hAnsi="Arial Narrow" w:cs="Arial Narrow"/>
          <w:color w:val="000000"/>
        </w:rPr>
        <w:t xml:space="preserve">commune </w:t>
      </w:r>
      <w:r w:rsidR="003469E1" w:rsidRPr="00EA48FA">
        <w:rPr>
          <w:rFonts w:ascii="Arial Narrow" w:eastAsia="Times New Roman" w:hAnsi="Arial Narrow" w:cs="Arial Narrow"/>
          <w:color w:val="000000"/>
        </w:rPr>
        <w:t>d</w:t>
      </w:r>
      <w:r w:rsidR="003469E1">
        <w:rPr>
          <w:rFonts w:ascii="Arial Narrow" w:eastAsia="Times New Roman" w:hAnsi="Arial Narrow" w:cs="Arial Narrow"/>
          <w:color w:val="000000"/>
        </w:rPr>
        <w:t>e l</w:t>
      </w:r>
      <w:r w:rsidR="003469E1" w:rsidRPr="00EA48FA">
        <w:rPr>
          <w:rFonts w:ascii="Arial Narrow" w:eastAsia="Times New Roman" w:hAnsi="Arial Narrow" w:cs="Arial Narrow"/>
          <w:color w:val="000000"/>
        </w:rPr>
        <w:t>’ILE-TUDY</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Personne habilitée à donner les renseignements prévus à l’article 109 du Code des Marchés Publics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Monsieur le Maire de  la Commune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Comptable assignataire des paiements : </w:t>
      </w:r>
      <w:r w:rsidRPr="00EA48FA">
        <w:rPr>
          <w:rFonts w:ascii="Arial Narrow" w:eastAsia="Times New Roman" w:hAnsi="Arial Narrow" w:cs="Arial Narrow"/>
          <w:bCs/>
          <w:color w:val="000000"/>
        </w:rPr>
        <w:t>Monsieur le Receveur Municipal de la Commune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u w:val="single"/>
        </w:rPr>
        <w:t>2. Candidat – le titulaire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rPr>
        <w:t xml:space="preserve"> </w:t>
      </w:r>
      <w:r w:rsidRPr="00EA48FA">
        <w:rPr>
          <w:rFonts w:ascii="Arial Narrow" w:eastAsia="Times New Roman" w:hAnsi="Arial Narrow" w:cs="Arial Narrow"/>
          <w:color w:val="000000"/>
        </w:rPr>
        <w:t>Nom prénom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Agissant pour son propre compte </w:t>
      </w:r>
      <w:bookmarkStart w:id="0" w:name="__Fieldmark__0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0"/>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pour le compte de la société </w:t>
      </w:r>
      <w:bookmarkStart w:id="1" w:name="__Fieldmark__1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Adresse du siège social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Téléphone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Compte à créditer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 xml:space="preserve">B. REGLEMENT DE LA CONSULTATION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Le marché est passé avec procédure adaptée en application de l’article 28, du code des marchés publics</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S’agit-il d’un marché à bons de commande</w:t>
      </w:r>
      <w:r w:rsidRPr="00EA48FA">
        <w:rPr>
          <w:rFonts w:ascii="Arial Narrow" w:eastAsia="Times New Roman" w:hAnsi="Arial Narrow" w:cs="Arial Narrow"/>
          <w:color w:val="000000"/>
        </w:rPr>
        <w:t>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6C187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Oui</w:t>
            </w:r>
            <w:r w:rsidRPr="00EA48FA">
              <w:rPr>
                <w:rFonts w:ascii="Arial Narrow" w:eastAsia="Times New Roman" w:hAnsi="Arial Narrow" w:cs="Arial Narrow"/>
                <w:color w:val="000000"/>
              </w:rPr>
              <w:tab/>
            </w:r>
            <w:r w:rsidR="006C187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006C187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006C187A">
              <w:rPr>
                <w:rFonts w:ascii="Times New Roman" w:eastAsia="Times New Roman" w:hAnsi="Times New Roman" w:cs="Times New Roman"/>
                <w:sz w:val="20"/>
                <w:szCs w:val="20"/>
              </w:rPr>
              <w:fldChar w:fldCharType="end"/>
            </w:r>
          </w:p>
        </w:tc>
        <w:tc>
          <w:tcPr>
            <w:tcW w:w="1916" w:type="dxa"/>
            <w:shd w:val="clear" w:color="auto" w:fill="auto"/>
          </w:tcPr>
          <w:p w:rsidR="00EA48FA" w:rsidRPr="00EA48FA" w:rsidRDefault="00EA48FA" w:rsidP="00EA48FA">
            <w:pPr>
              <w:suppressAutoHyphens/>
              <w:snapToGrid w:val="0"/>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Non</w:t>
            </w:r>
            <w:r w:rsidRPr="00EA48FA">
              <w:rPr>
                <w:rFonts w:ascii="Arial Narrow" w:eastAsia="Times New Roman" w:hAnsi="Arial Narrow" w:cs="Arial Narrow"/>
                <w:color w:val="000000"/>
              </w:rPr>
              <w:tab/>
            </w: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p>
        </w:tc>
      </w:tr>
    </w:tbl>
    <w:p w:rsidR="00EA48FA" w:rsidRPr="00EA48FA" w:rsidRDefault="00EA48FA" w:rsidP="00EA48FA">
      <w:pPr>
        <w:suppressAutoHyphens/>
        <w:spacing w:after="0" w:line="240" w:lineRule="auto"/>
        <w:ind w:left="705"/>
        <w:rPr>
          <w:rFonts w:ascii="Times New Roman" w:eastAsia="Times New Roman" w:hAnsi="Times New Roman" w:cs="Times New Roman"/>
          <w:sz w:val="20"/>
          <w:szCs w:val="2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(En cas de marché à bons de commande, les clauses de l’art.77 du CMP doivent figurer impérativement sur chaque bon de commande)</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Décomposition en tranches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1D577D">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r w:rsidR="001D577D">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001D577D">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001D577D">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r w:rsidR="001D577D">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001D577D">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001D577D">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b/>
            </w:r>
          </w:p>
          <w:p w:rsidR="00EA48FA" w:rsidRPr="00EA48FA" w:rsidRDefault="00EA48FA" w:rsidP="00EA48FA">
            <w:pPr>
              <w:suppressAutoHyphens/>
              <w:snapToGrid w:val="0"/>
              <w:spacing w:after="0" w:line="240" w:lineRule="auto"/>
              <w:rPr>
                <w:rFonts w:ascii="Arial Narrow" w:eastAsia="Times New Roman" w:hAnsi="Arial Narrow" w:cs="Arial Narrow"/>
                <w:color w:val="000000"/>
              </w:rPr>
            </w:pPr>
          </w:p>
        </w:tc>
      </w:tr>
    </w:tbl>
    <w:p w:rsidR="006C187A" w:rsidRPr="001D577D" w:rsidRDefault="006C187A" w:rsidP="001D577D">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 xml:space="preserve"> </w:t>
      </w: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Travaux intéressant la Défense :</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bookmarkStart w:id="2" w:name="__Fieldmark__6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2"/>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bookmarkStart w:id="3" w:name="__Fieldmark__7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3"/>
            <w:r w:rsidRPr="00EA48FA">
              <w:rPr>
                <w:rFonts w:ascii="Arial Narrow" w:eastAsia="Times New Roman" w:hAnsi="Arial Narrow" w:cs="Arial Narrow"/>
                <w:color w:val="000000"/>
              </w:rPr>
              <w:tab/>
            </w:r>
          </w:p>
        </w:tc>
      </w:tr>
    </w:tbl>
    <w:p w:rsidR="00EA48FA" w:rsidRPr="00EA48FA" w:rsidRDefault="00EA48FA" w:rsidP="00EA48FA">
      <w:pPr>
        <w:suppressAutoHyphens/>
        <w:spacing w:after="0" w:line="240" w:lineRule="auto"/>
        <w:ind w:left="705"/>
        <w:rPr>
          <w:rFonts w:ascii="Arial Narrow" w:eastAsia="Times New Roman" w:hAnsi="Arial Narrow" w:cs="Arial Narrow"/>
          <w:b/>
          <w:color w:val="000000"/>
        </w:rPr>
      </w:pPr>
      <w:r w:rsidRPr="00EA48FA">
        <w:rPr>
          <w:rFonts w:ascii="Arial Narrow" w:eastAsia="Times New Roman" w:hAnsi="Arial Narrow" w:cs="Arial Narrow"/>
          <w:color w:val="000000"/>
        </w:rPr>
        <w:t>(</w:t>
      </w:r>
      <w:r w:rsidR="008728CD" w:rsidRPr="00EA48FA">
        <w:rPr>
          <w:rFonts w:ascii="Arial Narrow" w:eastAsia="Times New Roman" w:hAnsi="Arial Narrow" w:cs="Arial Narrow"/>
          <w:color w:val="000000"/>
        </w:rPr>
        <w:t>À</w:t>
      </w:r>
      <w:r w:rsidRPr="00EA48FA">
        <w:rPr>
          <w:rFonts w:ascii="Arial Narrow" w:eastAsia="Times New Roman" w:hAnsi="Arial Narrow" w:cs="Arial Narrow"/>
          <w:color w:val="000000"/>
        </w:rPr>
        <w:t xml:space="preserve"> compléter)</w:t>
      </w:r>
    </w:p>
    <w:p w:rsidR="00EA48FA" w:rsidRPr="00EA48FA" w:rsidRDefault="00EA48FA" w:rsidP="00EA48FA">
      <w:pPr>
        <w:suppressAutoHyphens/>
        <w:spacing w:after="0" w:line="240" w:lineRule="auto"/>
        <w:ind w:left="705"/>
        <w:rPr>
          <w:rFonts w:ascii="Arial Narrow" w:eastAsia="Times New Roman" w:hAnsi="Arial Narrow" w:cs="Arial Narrow"/>
          <w:b/>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9C71C9">
        <w:rPr>
          <w:rFonts w:ascii="Arial Narrow" w:eastAsia="Times New Roman" w:hAnsi="Arial Narrow" w:cs="Arial Narrow"/>
          <w:b/>
          <w:color w:val="000000"/>
        </w:rPr>
        <w:t>La date limite de remise des offres est  fixée au</w:t>
      </w:r>
      <w:r w:rsidR="002F2F08" w:rsidRPr="009C71C9">
        <w:rPr>
          <w:rFonts w:ascii="Arial Narrow" w:eastAsia="Times New Roman" w:hAnsi="Arial Narrow" w:cs="Arial Narrow"/>
          <w:b/>
          <w:color w:val="000000"/>
        </w:rPr>
        <w:t xml:space="preserve"> </w:t>
      </w:r>
      <w:r w:rsidR="009C71C9">
        <w:rPr>
          <w:rFonts w:ascii="Arial Narrow" w:eastAsia="Times New Roman" w:hAnsi="Arial Narrow" w:cs="Arial Narrow"/>
          <w:b/>
          <w:color w:val="000000"/>
        </w:rPr>
        <w:t xml:space="preserve">mardi 31 mars 2015  </w:t>
      </w:r>
      <w:r w:rsidRPr="009C71C9">
        <w:rPr>
          <w:rFonts w:ascii="Arial Narrow" w:eastAsia="Times New Roman" w:hAnsi="Arial Narrow" w:cs="Arial Narrow"/>
          <w:b/>
          <w:color w:val="000000"/>
        </w:rPr>
        <w:t>à</w:t>
      </w:r>
      <w:r w:rsidR="009C71C9">
        <w:rPr>
          <w:rFonts w:ascii="Arial Narrow" w:eastAsia="Times New Roman" w:hAnsi="Arial Narrow" w:cs="Arial Narrow"/>
          <w:b/>
          <w:color w:val="000000"/>
        </w:rPr>
        <w:t xml:space="preserve"> 12 heures</w:t>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r w:rsidRPr="00EA48FA">
        <w:rPr>
          <w:rFonts w:ascii="Arial Narrow" w:eastAsia="Times New Roman" w:hAnsi="Arial Narrow" w:cs="Arial Narrow"/>
          <w:b/>
          <w:color w:val="000000"/>
        </w:rPr>
        <w:tab/>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 xml:space="preserve">La durée de validité des offres est de 120 jours à compter </w:t>
      </w:r>
      <w:r w:rsidRPr="00EA48FA">
        <w:rPr>
          <w:rFonts w:ascii="Arial Narrow" w:eastAsia="Times New Roman" w:hAnsi="Arial Narrow" w:cs="Arial Narrow"/>
          <w:b/>
          <w:bCs/>
          <w:color w:val="000000"/>
        </w:rPr>
        <w:tab/>
      </w:r>
      <w:bookmarkStart w:id="4" w:name="__Fieldmark__8_1960513047"/>
      <w:r w:rsidRPr="00EA48FA">
        <w:rPr>
          <w:rFonts w:ascii="Times New Roman" w:eastAsia="Times New Roman" w:hAnsi="Times New Roman" w:cs="Times New Roman"/>
          <w:b/>
          <w:bCs/>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b/>
          <w:bCs/>
          <w:sz w:val="20"/>
          <w:szCs w:val="20"/>
        </w:rPr>
        <w:instrText xml:space="preserve"> FORMCHECKBOX </w:instrText>
      </w:r>
      <w:r w:rsidR="006D4646">
        <w:rPr>
          <w:rFonts w:ascii="Times New Roman" w:eastAsia="Times New Roman" w:hAnsi="Times New Roman" w:cs="Times New Roman"/>
          <w:b/>
          <w:bCs/>
          <w:sz w:val="20"/>
          <w:szCs w:val="20"/>
        </w:rPr>
      </w:r>
      <w:r w:rsidR="006D4646">
        <w:rPr>
          <w:rFonts w:ascii="Times New Roman" w:eastAsia="Times New Roman" w:hAnsi="Times New Roman" w:cs="Times New Roman"/>
          <w:b/>
          <w:bCs/>
          <w:sz w:val="20"/>
          <w:szCs w:val="20"/>
        </w:rPr>
        <w:fldChar w:fldCharType="separate"/>
      </w:r>
      <w:r w:rsidRPr="00EA48FA">
        <w:rPr>
          <w:rFonts w:ascii="Times New Roman" w:eastAsia="Times New Roman" w:hAnsi="Times New Roman" w:cs="Times New Roman"/>
          <w:b/>
          <w:bCs/>
          <w:color w:val="000000"/>
        </w:rPr>
        <w:fldChar w:fldCharType="end"/>
      </w:r>
      <w:bookmarkEnd w:id="4"/>
      <w:r w:rsidRPr="00EA48FA">
        <w:rPr>
          <w:rFonts w:ascii="Arial Narrow" w:eastAsia="Times New Roman" w:hAnsi="Arial Narrow" w:cs="Arial Narrow"/>
          <w:b/>
          <w:bCs/>
          <w:color w:val="000000"/>
        </w:rPr>
        <w:t xml:space="preserve"> </w:t>
      </w:r>
      <w:r w:rsidRPr="00EA48FA">
        <w:rPr>
          <w:rFonts w:ascii="Arial Narrow" w:eastAsia="Times New Roman" w:hAnsi="Arial Narrow" w:cs="Arial Narrow"/>
          <w:bCs/>
          <w:color w:val="000000"/>
        </w:rPr>
        <w:t>de la signature par le titulaire du marché sans formalité</w:t>
      </w:r>
    </w:p>
    <w:p w:rsidR="00EA48FA" w:rsidRPr="00EA48FA" w:rsidRDefault="00EA48FA" w:rsidP="00EA48FA">
      <w:pPr>
        <w:suppressAutoHyphens/>
        <w:spacing w:after="0" w:line="240" w:lineRule="auto"/>
        <w:ind w:left="5661" w:firstLine="3"/>
        <w:rPr>
          <w:rFonts w:ascii="Arial Narrow" w:eastAsia="Times New Roman" w:hAnsi="Arial Narrow" w:cs="Arial Narrow"/>
          <w:color w:val="000000"/>
        </w:rPr>
      </w:pPr>
      <w:r w:rsidRPr="00EA48FA">
        <w:rPr>
          <w:rFonts w:ascii="Arial Narrow" w:eastAsia="Times New Roman" w:hAnsi="Arial Narrow" w:cs="Arial Narrow"/>
          <w:color w:val="000000"/>
        </w:rPr>
        <w:tab/>
      </w:r>
      <w:bookmarkStart w:id="5" w:name="__Fieldmark__9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5"/>
      <w:r w:rsidRPr="00EA48FA">
        <w:rPr>
          <w:rFonts w:ascii="Arial Narrow" w:eastAsia="Times New Roman" w:hAnsi="Arial Narrow" w:cs="Arial Narrow"/>
          <w:color w:val="000000"/>
        </w:rPr>
        <w:t xml:space="preserve"> </w:t>
      </w:r>
      <w:r w:rsidR="003469E1" w:rsidRPr="00EA48FA">
        <w:rPr>
          <w:rFonts w:ascii="Arial Narrow" w:eastAsia="Times New Roman" w:hAnsi="Arial Narrow" w:cs="Arial Narrow"/>
          <w:color w:val="000000"/>
        </w:rPr>
        <w:t>De</w:t>
      </w:r>
      <w:r w:rsidRPr="00EA48FA">
        <w:rPr>
          <w:rFonts w:ascii="Arial Narrow" w:eastAsia="Times New Roman" w:hAnsi="Arial Narrow" w:cs="Arial Narrow"/>
          <w:color w:val="000000"/>
        </w:rPr>
        <w:t xml:space="preserve"> la date limite de remise des offres</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 xml:space="preserve">Les candidats auront à produire un </w:t>
      </w:r>
      <w:r w:rsidRPr="00EA48FA">
        <w:rPr>
          <w:rFonts w:ascii="Arial Narrow" w:eastAsia="Times New Roman" w:hAnsi="Arial Narrow" w:cs="Arial Narrow"/>
          <w:b/>
          <w:color w:val="000000"/>
        </w:rPr>
        <w:t>dossier complet</w:t>
      </w:r>
      <w:r w:rsidRPr="00EA48FA">
        <w:rPr>
          <w:rFonts w:ascii="Arial Narrow" w:eastAsia="Times New Roman" w:hAnsi="Arial Narrow" w:cs="Arial Narrow"/>
          <w:color w:val="000000"/>
        </w:rPr>
        <w:t xml:space="preserve"> comprenant les pièces suivantes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présent document rempli valant acte d’engagement.</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bordereau des prix : cadre ci-joint à compléter sans modification : paraphé.</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 devis estimatif (pièce non contractuelle destinée au jugement des offres).</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color w:val="000000"/>
        </w:rPr>
      </w:pPr>
      <w:r w:rsidRPr="00EA48FA">
        <w:rPr>
          <w:rFonts w:ascii="Arial Narrow" w:eastAsia="Times New Roman" w:hAnsi="Arial Narrow" w:cs="Arial Narrow"/>
          <w:color w:val="000000"/>
        </w:rPr>
        <w:t>Les candidats peuvent en outre produire toute pièce qu’ils estiment de nature à appuyer leur offre (références par exemple).</w:t>
      </w:r>
    </w:p>
    <w:p w:rsidR="00EA48FA" w:rsidRPr="00EA48FA" w:rsidRDefault="00EA48FA" w:rsidP="00EA48FA">
      <w:pPr>
        <w:numPr>
          <w:ilvl w:val="0"/>
          <w:numId w:val="2"/>
        </w:numPr>
        <w:tabs>
          <w:tab w:val="left" w:pos="1425"/>
          <w:tab w:val="left" w:pos="2130"/>
        </w:tabs>
        <w:suppressAutoHyphens/>
        <w:spacing w:after="0" w:line="240" w:lineRule="auto"/>
        <w:ind w:left="1425"/>
        <w:rPr>
          <w:rFonts w:ascii="Arial Narrow" w:eastAsia="Times New Roman" w:hAnsi="Arial Narrow" w:cs="Arial Narrow"/>
          <w:b/>
          <w:bCs/>
          <w:color w:val="000000"/>
        </w:rPr>
      </w:pPr>
      <w:r w:rsidRPr="00EA48FA">
        <w:rPr>
          <w:rFonts w:ascii="Arial Narrow" w:eastAsia="Times New Roman" w:hAnsi="Arial Narrow" w:cs="Arial Narrow"/>
          <w:color w:val="000000"/>
        </w:rPr>
        <w:t>Les offres, rédigées en langue française, peuvent être envoyées par la poste en recommandé ou déposée contre récépissé à l’adresse indiquée en première page du présent document ou à l’adresse suivante :</w:t>
      </w:r>
    </w:p>
    <w:p w:rsidR="00EA48FA" w:rsidRP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MAIRIE DE L'ILE-TUDY</w:t>
      </w:r>
    </w:p>
    <w:p w:rsidR="00EA48FA" w:rsidRP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4, rue de la Mairie</w:t>
      </w:r>
    </w:p>
    <w:p w:rsidR="00EA48FA" w:rsidRDefault="00EA48FA" w:rsidP="00EA48FA">
      <w:pPr>
        <w:suppressAutoHyphens/>
        <w:spacing w:before="60" w:after="0" w:line="240" w:lineRule="auto"/>
        <w:ind w:left="2160"/>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29980 ILE-TUDY</w:t>
      </w:r>
    </w:p>
    <w:p w:rsidR="001D577D" w:rsidRPr="00EA48FA" w:rsidRDefault="001D577D" w:rsidP="00EA48FA">
      <w:pPr>
        <w:suppressAutoHyphens/>
        <w:spacing w:before="60" w:after="0" w:line="240" w:lineRule="auto"/>
        <w:ind w:left="2160"/>
        <w:jc w:val="both"/>
        <w:rPr>
          <w:rFonts w:ascii="Arial Narrow" w:eastAsia="Times New Roman" w:hAnsi="Arial Narrow" w:cs="Arial Narrow"/>
          <w:color w:val="000000"/>
        </w:rPr>
      </w:pPr>
    </w:p>
    <w:p w:rsidR="00EA48FA" w:rsidRPr="00EA48FA" w:rsidRDefault="00EA48FA" w:rsidP="00EA48FA">
      <w:pPr>
        <w:numPr>
          <w:ilvl w:val="0"/>
          <w:numId w:val="11"/>
        </w:numPr>
        <w:tabs>
          <w:tab w:val="left" w:pos="1440"/>
        </w:tabs>
        <w:suppressAutoHyphens/>
        <w:spacing w:after="0" w:line="240" w:lineRule="auto"/>
        <w:ind w:left="1440"/>
        <w:rPr>
          <w:rFonts w:ascii="Arial Narrow" w:eastAsia="Times New Roman" w:hAnsi="Arial Narrow" w:cs="Arial Narrow"/>
          <w:color w:val="000000"/>
        </w:rPr>
      </w:pPr>
      <w:r w:rsidRPr="00EA48FA">
        <w:rPr>
          <w:rFonts w:ascii="Arial Narrow" w:eastAsia="Times New Roman" w:hAnsi="Arial Narrow" w:cs="Arial Narrow"/>
          <w:color w:val="000000"/>
        </w:rPr>
        <w:t>Variante</w:t>
      </w:r>
      <w:r w:rsidR="00413233">
        <w:rPr>
          <w:rFonts w:ascii="Arial Narrow" w:eastAsia="Times New Roman" w:hAnsi="Arial Narrow" w:cs="Arial Narrow"/>
          <w:color w:val="000000"/>
        </w:rPr>
        <w:t xml:space="preserve">s  </w:t>
      </w:r>
      <w:r w:rsidR="00413233" w:rsidRPr="009C71C9">
        <w:rPr>
          <w:rFonts w:ascii="Arial Narrow" w:eastAsia="Times New Roman" w:hAnsi="Arial Narrow" w:cs="Arial Narrow"/>
          <w:color w:val="000000"/>
        </w:rPr>
        <w:t>permises.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color w:val="000000"/>
        </w:rPr>
        <w:t xml:space="preserve">Erreurs d’opération du </w:t>
      </w:r>
      <w:r w:rsidR="001D577D" w:rsidRPr="00EA48FA">
        <w:rPr>
          <w:rFonts w:ascii="Arial Narrow" w:eastAsia="Times New Roman" w:hAnsi="Arial Narrow" w:cs="Arial Narrow"/>
          <w:b/>
          <w:color w:val="000000"/>
        </w:rPr>
        <w:t>candidat</w:t>
      </w:r>
      <w:r w:rsidR="001D577D" w:rsidRPr="00EA48FA">
        <w:rPr>
          <w:rFonts w:ascii="Arial Narrow" w:eastAsia="Times New Roman" w:hAnsi="Arial Narrow" w:cs="Arial Narrow"/>
          <w:color w:val="000000"/>
        </w:rPr>
        <w:t>.</w:t>
      </w:r>
    </w:p>
    <w:p w:rsidR="00EA48FA" w:rsidRPr="00EA48FA" w:rsidRDefault="00EA48FA" w:rsidP="00EA48FA">
      <w:pPr>
        <w:numPr>
          <w:ilvl w:val="0"/>
          <w:numId w:val="3"/>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si le marché est à prix unitaires, les prix unitaires prévalent sur leur total indicatif.</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b/>
          <w:bCs/>
          <w:color w:val="000000"/>
        </w:rPr>
      </w:pPr>
      <w:r w:rsidRPr="00EA48FA">
        <w:rPr>
          <w:rFonts w:ascii="Arial Narrow" w:eastAsia="Times New Roman" w:hAnsi="Arial Narrow" w:cs="Arial Narrow"/>
          <w:b/>
          <w:bCs/>
          <w:color w:val="000000"/>
        </w:rPr>
        <w:t>Critères de sélection des offres :</w:t>
      </w:r>
    </w:p>
    <w:p w:rsidR="00EA48FA" w:rsidRPr="00EA48FA" w:rsidRDefault="002F2F08" w:rsidP="00EA48FA">
      <w:pPr>
        <w:suppressAutoHyphens/>
        <w:spacing w:after="0" w:line="240" w:lineRule="auto"/>
        <w:ind w:left="705"/>
        <w:rPr>
          <w:rFonts w:ascii="Arial Narrow" w:eastAsia="Times New Roman" w:hAnsi="Arial Narrow" w:cs="Arial Narrow"/>
          <w:color w:val="000000"/>
        </w:rPr>
      </w:pPr>
      <w:r>
        <w:rPr>
          <w:rFonts w:ascii="Arial Narrow" w:eastAsia="Times New Roman" w:hAnsi="Arial Narrow" w:cs="Arial Narrow"/>
          <w:color w:val="000000"/>
        </w:rPr>
        <w:lastRenderedPageBreak/>
        <w:t xml:space="preserve">Prix </w:t>
      </w:r>
      <w:r w:rsidRPr="009C71C9">
        <w:rPr>
          <w:rFonts w:ascii="Arial Narrow" w:eastAsia="Times New Roman" w:hAnsi="Arial Narrow" w:cs="Arial Narrow"/>
          <w:color w:val="000000"/>
        </w:rPr>
        <w:t>des prestations</w:t>
      </w:r>
      <w:r w:rsidR="009C71C9">
        <w:rPr>
          <w:rFonts w:ascii="Arial Narrow" w:eastAsia="Times New Roman" w:hAnsi="Arial Narrow" w:cs="Arial Narrow"/>
          <w:color w:val="000000"/>
        </w:rPr>
        <w:t xml:space="preserve"> 50 %</w:t>
      </w:r>
      <w:r w:rsidR="00EA48FA" w:rsidRPr="009C71C9">
        <w:rPr>
          <w:rFonts w:ascii="Arial Narrow" w:eastAsia="Times New Roman" w:hAnsi="Arial Narrow" w:cs="Arial Narrow"/>
          <w:color w:val="000000"/>
        </w:rPr>
        <w:t xml:space="preserve"> et vale</w:t>
      </w:r>
      <w:r w:rsidRPr="009C71C9">
        <w:rPr>
          <w:rFonts w:ascii="Arial Narrow" w:eastAsia="Times New Roman" w:hAnsi="Arial Narrow" w:cs="Arial Narrow"/>
          <w:color w:val="000000"/>
        </w:rPr>
        <w:t>ur technique des prestations</w:t>
      </w:r>
      <w:r w:rsidR="009C71C9">
        <w:rPr>
          <w:rFonts w:ascii="Arial Narrow" w:eastAsia="Times New Roman" w:hAnsi="Arial Narrow" w:cs="Arial Narrow"/>
          <w:color w:val="000000"/>
        </w:rPr>
        <w:t xml:space="preserve"> 50%</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bCs/>
          <w:color w:val="000000"/>
        </w:rPr>
        <w:t>Modalités essentielles de  règlement:</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Règlement par acompte mensuel, en fonction de l’avancement du chantier, sur le budget de la collectivité.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b/>
          <w:bCs/>
          <w:color w:val="000000"/>
        </w:rPr>
        <w:t>Négociation :</w:t>
      </w:r>
    </w:p>
    <w:p w:rsidR="00EA48FA" w:rsidRPr="00EA48FA" w:rsidRDefault="00EA48FA" w:rsidP="00EA48FA">
      <w:pPr>
        <w:suppressAutoHyphens/>
        <w:spacing w:after="0" w:line="240" w:lineRule="auto"/>
        <w:ind w:left="705"/>
        <w:rPr>
          <w:rFonts w:ascii="Arial Narrow" w:eastAsia="Times New Roman" w:hAnsi="Arial Narrow" w:cs="Arial Narrow"/>
          <w:color w:val="000000"/>
        </w:rPr>
      </w:pPr>
      <w:r w:rsidRPr="00EA48FA">
        <w:rPr>
          <w:rFonts w:ascii="Arial Narrow" w:eastAsia="Times New Roman" w:hAnsi="Arial Narrow" w:cs="Arial Narrow"/>
          <w:color w:val="000000"/>
        </w:rPr>
        <w:t>Après examen de l'ensemble des offres, le représentant du pouvoir adjudicateur pourra engager des négociations avec le ou les candidats ayant présenté les offres les plus intéressantes. Au terme de ces négociations, le représentant du pouvoir adjudicateur attribuera le marché au candidat dont l'offre est économiquement la plus avantageuse.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0" w:color="000000"/>
          <w:left w:val="single" w:sz="4" w:space="0" w:color="000000"/>
          <w:bottom w:val="single" w:sz="4" w:space="0" w:color="000000"/>
          <w:right w:val="single" w:sz="4" w:space="30" w:color="000000"/>
        </w:pBdr>
        <w:suppressAutoHyphens/>
        <w:spacing w:after="0" w:line="240" w:lineRule="auto"/>
        <w:outlineLvl w:val="0"/>
        <w:rPr>
          <w:rFonts w:ascii="Arial Narrow" w:eastAsia="Times New Roman" w:hAnsi="Arial Narrow" w:cs="Arial Narrow"/>
          <w:b/>
          <w:bCs/>
          <w:color w:val="000000"/>
        </w:rPr>
      </w:pPr>
      <w:r w:rsidRPr="00EA48FA">
        <w:rPr>
          <w:rFonts w:ascii="Arial Narrow" w:eastAsia="Times New Roman" w:hAnsi="Arial Narrow" w:cs="Arial Narrow"/>
          <w:b/>
          <w:bCs/>
          <w:color w:val="000000"/>
        </w:rPr>
        <w:t>C) MARCHE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bCs/>
          <w:color w:val="000000"/>
        </w:rPr>
      </w:pPr>
      <w:r w:rsidRPr="00EA48FA">
        <w:rPr>
          <w:rFonts w:ascii="Arial Narrow" w:eastAsia="Times New Roman" w:hAnsi="Arial Narrow" w:cs="Arial Narrow"/>
          <w:b/>
          <w:bCs/>
          <w:color w:val="000000"/>
        </w:rPr>
        <w:t>Les prestations, objet du présent contrat, relèvent de la catégorie 3 (sauf exception)  au sens du code du travail (loi n°93-418 du 31 décembre 1993)</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Les travaux seront rémunérés par application des prix du bordereau des prix du présent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du marché hors TVA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de la TVA (20%)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Montant de la TVA incluse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Arrêté en lettres à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1</w:t>
      </w:r>
      <w:r w:rsidRPr="00EA48FA">
        <w:rPr>
          <w:rFonts w:ascii="Arial Narrow" w:eastAsia="Times New Roman" w:hAnsi="Arial Narrow" w:cs="Arial Narrow"/>
          <w:b/>
          <w:color w:val="000000"/>
          <w:vertAlign w:val="superscript"/>
        </w:rPr>
        <w:t>er</w:t>
      </w:r>
      <w:r w:rsidRPr="00EA48FA">
        <w:rPr>
          <w:rFonts w:ascii="Arial Narrow" w:eastAsia="Times New Roman" w:hAnsi="Arial Narrow" w:cs="Arial Narrow"/>
          <w:b/>
          <w:color w:val="000000"/>
        </w:rPr>
        <w:t> : Détail des prestations</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B95DDE" w:rsidRDefault="00BD6159"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1D577D">
        <w:rPr>
          <w:rFonts w:ascii="Arial Narrow" w:eastAsia="Times New Roman" w:hAnsi="Arial Narrow" w:cs="Arial Narrow"/>
          <w:bCs/>
          <w:color w:val="000000"/>
        </w:rPr>
        <w:t xml:space="preserve">  </w:t>
      </w:r>
      <w:r w:rsidR="002240DD">
        <w:rPr>
          <w:rFonts w:ascii="Arial Narrow" w:eastAsia="Times New Roman" w:hAnsi="Arial Narrow" w:cs="Arial Narrow"/>
          <w:bCs/>
          <w:color w:val="000000"/>
        </w:rPr>
        <w:t xml:space="preserve">              </w:t>
      </w:r>
    </w:p>
    <w:p w:rsidR="00B95DDE" w:rsidRDefault="00B95DDE"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2240DD">
        <w:rPr>
          <w:rFonts w:ascii="Arial Narrow" w:eastAsia="Times New Roman" w:hAnsi="Arial Narrow" w:cs="Arial Narrow"/>
          <w:bCs/>
          <w:color w:val="000000"/>
        </w:rPr>
        <w:t>1</w:t>
      </w:r>
      <w:r w:rsidR="002F2F08">
        <w:rPr>
          <w:rFonts w:ascii="Arial Narrow" w:eastAsia="Times New Roman" w:hAnsi="Arial Narrow" w:cs="Arial Narrow"/>
          <w:bCs/>
          <w:color w:val="000000"/>
        </w:rPr>
        <w:t xml:space="preserve"> – Installation de chantier.</w:t>
      </w:r>
    </w:p>
    <w:p w:rsidR="00B95DDE" w:rsidRDefault="00B95DDE"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2240DD">
        <w:rPr>
          <w:rFonts w:ascii="Arial Narrow" w:eastAsia="Times New Roman" w:hAnsi="Arial Narrow" w:cs="Arial Narrow"/>
          <w:bCs/>
          <w:color w:val="000000"/>
        </w:rPr>
        <w:t>2</w:t>
      </w:r>
      <w:r w:rsidR="00413233">
        <w:rPr>
          <w:rFonts w:ascii="Arial Narrow" w:eastAsia="Times New Roman" w:hAnsi="Arial Narrow" w:cs="Arial Narrow"/>
          <w:bCs/>
          <w:color w:val="000000"/>
        </w:rPr>
        <w:t xml:space="preserve"> – Démontage des poteaux de jeux existants.</w:t>
      </w:r>
    </w:p>
    <w:p w:rsidR="002240DD" w:rsidRDefault="002F2F08"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3 </w:t>
      </w:r>
      <w:r w:rsidR="00F61E84">
        <w:rPr>
          <w:rFonts w:ascii="Arial Narrow" w:eastAsia="Times New Roman" w:hAnsi="Arial Narrow" w:cs="Arial Narrow"/>
          <w:bCs/>
          <w:color w:val="000000"/>
        </w:rPr>
        <w:t>–</w:t>
      </w:r>
      <w:r>
        <w:rPr>
          <w:rFonts w:ascii="Arial Narrow" w:eastAsia="Times New Roman" w:hAnsi="Arial Narrow" w:cs="Arial Narrow"/>
          <w:bCs/>
          <w:color w:val="000000"/>
        </w:rPr>
        <w:t xml:space="preserve"> </w:t>
      </w:r>
      <w:r w:rsidR="00413233">
        <w:rPr>
          <w:rFonts w:ascii="Arial Narrow" w:eastAsia="Times New Roman" w:hAnsi="Arial Narrow" w:cs="Arial Narrow"/>
          <w:bCs/>
          <w:color w:val="000000"/>
        </w:rPr>
        <w:t>Fourniture et scellement des fourreaux.</w:t>
      </w:r>
    </w:p>
    <w:p w:rsidR="002240DD" w:rsidRDefault="002240DD"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4</w:t>
      </w:r>
      <w:r w:rsidR="00E928A8">
        <w:rPr>
          <w:rFonts w:ascii="Arial Narrow" w:eastAsia="Times New Roman" w:hAnsi="Arial Narrow" w:cs="Arial Narrow"/>
          <w:bCs/>
          <w:color w:val="000000"/>
        </w:rPr>
        <w:t xml:space="preserve"> </w:t>
      </w:r>
      <w:r w:rsidR="00295337">
        <w:rPr>
          <w:rFonts w:ascii="Arial Narrow" w:eastAsia="Times New Roman" w:hAnsi="Arial Narrow" w:cs="Arial Narrow"/>
          <w:bCs/>
          <w:color w:val="000000"/>
        </w:rPr>
        <w:t>–</w:t>
      </w:r>
      <w:r w:rsidR="002F2F08">
        <w:rPr>
          <w:rFonts w:ascii="Arial Narrow" w:eastAsia="Times New Roman" w:hAnsi="Arial Narrow" w:cs="Arial Narrow"/>
          <w:bCs/>
          <w:color w:val="000000"/>
        </w:rPr>
        <w:t xml:space="preserve"> </w:t>
      </w:r>
      <w:r w:rsidR="00413233">
        <w:rPr>
          <w:rFonts w:ascii="Arial Narrow" w:eastAsia="Times New Roman" w:hAnsi="Arial Narrow" w:cs="Arial Narrow"/>
          <w:bCs/>
          <w:color w:val="000000"/>
        </w:rPr>
        <w:t>Fourniture et pose des poteaux de jeux.</w:t>
      </w:r>
    </w:p>
    <w:p w:rsidR="00E928A8" w:rsidRDefault="002F2F08"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5 –</w:t>
      </w:r>
      <w:r w:rsidR="00EF5DD1">
        <w:rPr>
          <w:rFonts w:ascii="Arial Narrow" w:eastAsia="Times New Roman" w:hAnsi="Arial Narrow" w:cs="Arial Narrow"/>
          <w:bCs/>
          <w:color w:val="000000"/>
        </w:rPr>
        <w:t xml:space="preserve"> </w:t>
      </w:r>
      <w:r w:rsidR="00042563">
        <w:rPr>
          <w:rFonts w:ascii="Arial Narrow" w:eastAsia="Times New Roman" w:hAnsi="Arial Narrow" w:cs="Arial Narrow"/>
          <w:bCs/>
          <w:color w:val="000000"/>
        </w:rPr>
        <w:t>Nettoyage des courts.</w:t>
      </w:r>
    </w:p>
    <w:p w:rsidR="00413233" w:rsidRDefault="004450A3"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6 - </w:t>
      </w:r>
      <w:r w:rsidR="00413233">
        <w:rPr>
          <w:rFonts w:ascii="Arial Narrow" w:eastAsia="Times New Roman" w:hAnsi="Arial Narrow" w:cs="Arial Narrow"/>
          <w:bCs/>
          <w:color w:val="000000"/>
        </w:rPr>
        <w:t xml:space="preserve"> Ragréage et ponçage des courts.</w:t>
      </w:r>
    </w:p>
    <w:p w:rsidR="00413233" w:rsidRDefault="00413233"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7 – Traitement des fissures.</w:t>
      </w:r>
    </w:p>
    <w:p w:rsidR="00413233" w:rsidRDefault="00413233"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8 – Revêtement en résine synthétique.</w:t>
      </w:r>
    </w:p>
    <w:p w:rsidR="00413233" w:rsidRDefault="00413233"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9 – Traçage des lignes de jeux.</w:t>
      </w:r>
    </w:p>
    <w:p w:rsidR="00E928A8" w:rsidRDefault="004C42DB"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r w:rsidR="002F2F08">
        <w:rPr>
          <w:rFonts w:ascii="Arial Narrow" w:eastAsia="Times New Roman" w:hAnsi="Arial Narrow" w:cs="Arial Narrow"/>
          <w:bCs/>
          <w:color w:val="000000"/>
        </w:rPr>
        <w:t xml:space="preserve"> </w:t>
      </w:r>
    </w:p>
    <w:p w:rsidR="00E928A8" w:rsidRDefault="00E928A8" w:rsidP="00EA48FA">
      <w:pPr>
        <w:suppressAutoHyphens/>
        <w:spacing w:after="0" w:line="240" w:lineRule="auto"/>
        <w:rPr>
          <w:rFonts w:ascii="Arial Narrow" w:eastAsia="Times New Roman" w:hAnsi="Arial Narrow" w:cs="Arial Narrow"/>
          <w:bCs/>
          <w:color w:val="000000"/>
        </w:rPr>
      </w:pPr>
    </w:p>
    <w:p w:rsidR="00E928A8" w:rsidRDefault="00E928A8" w:rsidP="00EA48FA">
      <w:pPr>
        <w:suppressAutoHyphens/>
        <w:spacing w:after="0" w:line="240" w:lineRule="auto"/>
        <w:rPr>
          <w:rFonts w:ascii="Arial Narrow" w:eastAsia="Times New Roman" w:hAnsi="Arial Narrow" w:cs="Arial Narrow"/>
          <w:bCs/>
          <w:color w:val="000000"/>
        </w:rPr>
      </w:pPr>
    </w:p>
    <w:p w:rsidR="002240DD" w:rsidRDefault="002240DD" w:rsidP="00EA48FA">
      <w:pPr>
        <w:suppressAutoHyphens/>
        <w:spacing w:after="0" w:line="240" w:lineRule="auto"/>
        <w:rPr>
          <w:rFonts w:ascii="Arial Narrow" w:eastAsia="Times New Roman" w:hAnsi="Arial Narrow" w:cs="Arial Narrow"/>
          <w:bCs/>
          <w:color w:val="000000"/>
        </w:rPr>
      </w:pPr>
    </w:p>
    <w:p w:rsidR="002240DD" w:rsidRDefault="002240DD" w:rsidP="00EA48FA">
      <w:pPr>
        <w:suppressAutoHyphens/>
        <w:spacing w:after="0" w:line="240" w:lineRule="auto"/>
        <w:rPr>
          <w:rFonts w:ascii="Arial Narrow" w:eastAsia="Times New Roman" w:hAnsi="Arial Narrow" w:cs="Arial Narrow"/>
          <w:bCs/>
          <w:color w:val="000000"/>
        </w:rPr>
      </w:pPr>
    </w:p>
    <w:p w:rsidR="00BD6159" w:rsidRDefault="001D577D"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p>
    <w:p w:rsidR="00EA48FA" w:rsidRPr="00EA48FA" w:rsidRDefault="00BD6159" w:rsidP="00EA48FA">
      <w:pPr>
        <w:suppressAutoHyphens/>
        <w:spacing w:after="0" w:line="240" w:lineRule="auto"/>
        <w:rPr>
          <w:rFonts w:ascii="Arial Narrow" w:eastAsia="Times New Roman" w:hAnsi="Arial Narrow" w:cs="Arial Narrow"/>
          <w:bCs/>
          <w:color w:val="000000"/>
        </w:rPr>
      </w:pPr>
      <w:r>
        <w:rPr>
          <w:rFonts w:ascii="Arial Narrow" w:eastAsia="Times New Roman" w:hAnsi="Arial Narrow" w:cs="Arial Narrow"/>
          <w:bCs/>
          <w:color w:val="000000"/>
        </w:rPr>
        <w:t xml:space="preserve">                     </w:t>
      </w:r>
    </w:p>
    <w:p w:rsidR="00EA48FA" w:rsidRPr="00EA48FA" w:rsidRDefault="00EA48FA" w:rsidP="00EA48FA">
      <w:pPr>
        <w:suppressAutoHyphens/>
        <w:spacing w:after="0" w:line="240" w:lineRule="auto"/>
        <w:ind w:left="1363"/>
        <w:rPr>
          <w:rFonts w:ascii="Arial Narrow" w:eastAsia="Times New Roman" w:hAnsi="Arial Narrow" w:cs="Arial Narrow"/>
          <w:bCs/>
          <w:color w:val="000000"/>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2</w:t>
      </w:r>
      <w:r w:rsidRPr="00EA48FA">
        <w:rPr>
          <w:rFonts w:ascii="Arial Narrow" w:eastAsia="Times New Roman" w:hAnsi="Arial Narrow" w:cs="Arial Narrow"/>
          <w:color w:val="000000"/>
        </w:rPr>
        <w:t xml:space="preserve"> : </w:t>
      </w:r>
      <w:r w:rsidRPr="00EA48FA">
        <w:rPr>
          <w:rFonts w:ascii="Arial Narrow" w:eastAsia="Times New Roman" w:hAnsi="Arial Narrow" w:cs="Arial Narrow"/>
          <w:b/>
          <w:color w:val="000000"/>
        </w:rPr>
        <w:t>Pièces constitutives du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marché est constitué par les documents contractuels ci-dessous énumérés par ordre de priorité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9"/>
        </w:numPr>
        <w:tabs>
          <w:tab w:val="left" w:pos="108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présent document valant acte d’engagement et cahier des clauses particulières (CCP) ;</w:t>
      </w:r>
    </w:p>
    <w:p w:rsidR="00EA48FA" w:rsidRPr="00EA48FA" w:rsidRDefault="00EA48FA" w:rsidP="00EA48FA">
      <w:pPr>
        <w:numPr>
          <w:ilvl w:val="0"/>
          <w:numId w:val="9"/>
        </w:numPr>
        <w:tabs>
          <w:tab w:val="left" w:pos="1080"/>
        </w:tabs>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ses annexes énumérées ci-dessous :</w:t>
      </w:r>
    </w:p>
    <w:bookmarkStart w:id="6" w:name="__Fieldmark__10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6"/>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Bordereau</w:t>
      </w:r>
      <w:r w:rsidRPr="00EA48FA">
        <w:rPr>
          <w:rFonts w:ascii="Arial Narrow" w:eastAsia="Times New Roman" w:hAnsi="Arial Narrow" w:cs="Arial Narrow"/>
          <w:color w:val="000000"/>
        </w:rPr>
        <w:t xml:space="preserve"> des prix </w:t>
      </w:r>
    </w:p>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Détail</w:t>
      </w:r>
      <w:r w:rsidRPr="00EA48FA">
        <w:rPr>
          <w:rFonts w:ascii="Arial Narrow" w:eastAsia="Times New Roman" w:hAnsi="Arial Narrow" w:cs="Arial Narrow"/>
          <w:color w:val="000000"/>
        </w:rPr>
        <w:t xml:space="preserve"> estimatif </w:t>
      </w:r>
    </w:p>
    <w:bookmarkStart w:id="7" w:name="__Fieldmark__12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7"/>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Décomposition</w:t>
      </w:r>
      <w:r w:rsidRPr="00EA48FA">
        <w:rPr>
          <w:rFonts w:ascii="Arial Narrow" w:eastAsia="Times New Roman" w:hAnsi="Arial Narrow" w:cs="Arial Narrow"/>
          <w:color w:val="000000"/>
        </w:rPr>
        <w:t xml:space="preserve">  du prix global et forfaitaire (le cas échéant)</w:t>
      </w:r>
    </w:p>
    <w:bookmarkStart w:id="8" w:name="__Fieldmark__13_1960513047"/>
    <w:p w:rsidR="00EA48FA" w:rsidRPr="00EA48FA" w:rsidRDefault="00EA48FA" w:rsidP="00EA48FA">
      <w:pPr>
        <w:suppressAutoHyphens/>
        <w:spacing w:after="0" w:line="240" w:lineRule="auto"/>
        <w:ind w:left="1053" w:firstLine="363"/>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8"/>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Mesures</w:t>
      </w:r>
      <w:r w:rsidRPr="00EA48FA">
        <w:rPr>
          <w:rFonts w:ascii="Arial Narrow" w:eastAsia="Times New Roman" w:hAnsi="Arial Narrow" w:cs="Arial Narrow"/>
          <w:color w:val="000000"/>
        </w:rPr>
        <w:t xml:space="preserve"> particulières de sécurité et de protection de la santé et modalités pratiques de coopération entre le coordonnateur SPS et les intervenants.</w:t>
      </w:r>
    </w:p>
    <w:bookmarkStart w:id="9" w:name="__Fieldmark__14_1960513047"/>
    <w:p w:rsidR="00EA48FA" w:rsidRPr="00EA48FA" w:rsidRDefault="00EA48FA" w:rsidP="00EA48FA">
      <w:pPr>
        <w:suppressAutoHyphens/>
        <w:spacing w:after="0" w:line="240" w:lineRule="auto"/>
        <w:ind w:left="1053" w:firstLine="363"/>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9"/>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Calendrier</w:t>
      </w:r>
      <w:r w:rsidRPr="00EA48FA">
        <w:rPr>
          <w:rFonts w:ascii="Arial Narrow" w:eastAsia="Times New Roman" w:hAnsi="Arial Narrow" w:cs="Arial Narrow"/>
          <w:color w:val="000000"/>
        </w:rPr>
        <w:t xml:space="preserve"> détaillé d’exécution.</w:t>
      </w:r>
    </w:p>
    <w:p w:rsidR="00EA48FA" w:rsidRPr="00EA48FA" w:rsidRDefault="00EA48FA" w:rsidP="00EA48FA">
      <w:pPr>
        <w:numPr>
          <w:ilvl w:val="0"/>
          <w:numId w:val="6"/>
        </w:numPr>
        <w:tabs>
          <w:tab w:val="left" w:pos="1134"/>
        </w:tabs>
        <w:suppressAutoHyphens/>
        <w:spacing w:after="0" w:line="240" w:lineRule="auto"/>
        <w:ind w:left="1134"/>
        <w:rPr>
          <w:rFonts w:ascii="Arial Narrow" w:eastAsia="Times New Roman" w:hAnsi="Arial Narrow" w:cs="Arial Narrow"/>
          <w:color w:val="000000"/>
        </w:rPr>
      </w:pPr>
      <w:r w:rsidRPr="00EA48FA">
        <w:rPr>
          <w:rFonts w:ascii="Arial Narrow" w:eastAsia="Times New Roman" w:hAnsi="Arial Narrow" w:cs="Arial Narrow"/>
          <w:color w:val="000000"/>
        </w:rPr>
        <w:t>le cahier de clauses administratives générales (CCAG) applicables aux marchés publics de travaux approuvé par décret n° 76-87 du 21 janvier 1976 modifié</w:t>
      </w:r>
    </w:p>
    <w:p w:rsidR="00EA48FA" w:rsidRPr="00EA48FA" w:rsidRDefault="00EA48FA" w:rsidP="00EA48FA">
      <w:pPr>
        <w:numPr>
          <w:ilvl w:val="0"/>
          <w:numId w:val="12"/>
        </w:numPr>
        <w:tabs>
          <w:tab w:val="left" w:pos="1134"/>
        </w:tabs>
        <w:suppressAutoHyphens/>
        <w:spacing w:after="0" w:line="240" w:lineRule="auto"/>
        <w:ind w:left="1134"/>
        <w:rPr>
          <w:rFonts w:ascii="Arial Narrow" w:eastAsia="Times New Roman" w:hAnsi="Arial Narrow" w:cs="Arial Narrow"/>
          <w:color w:val="000000"/>
        </w:rPr>
      </w:pPr>
      <w:r w:rsidRPr="00EA48FA">
        <w:rPr>
          <w:rFonts w:ascii="Arial Narrow" w:eastAsia="Times New Roman" w:hAnsi="Arial Narrow" w:cs="Arial Narrow"/>
          <w:color w:val="000000"/>
        </w:rPr>
        <w:t>le cahier des clauses techniques générales (CCTG)</w:t>
      </w:r>
    </w:p>
    <w:p w:rsidR="00EA48FA" w:rsidRPr="00EA48FA" w:rsidRDefault="00EA48FA" w:rsidP="00EA48FA">
      <w:pPr>
        <w:tabs>
          <w:tab w:val="left" w:pos="1134"/>
        </w:tabs>
        <w:suppressAutoHyphens/>
        <w:spacing w:after="0" w:line="240" w:lineRule="auto"/>
        <w:rPr>
          <w:rFonts w:ascii="Arial Narrow" w:eastAsia="Times New Roman" w:hAnsi="Arial Narrow" w:cs="Arial Narrow"/>
          <w:color w:val="000000"/>
        </w:rPr>
      </w:pPr>
    </w:p>
    <w:p w:rsidR="00EA48FA" w:rsidRPr="00EA48FA" w:rsidRDefault="00EA48FA" w:rsidP="00EA48FA">
      <w:pPr>
        <w:tabs>
          <w:tab w:val="left" w:pos="1134"/>
        </w:tabs>
        <w:suppressAutoHyphens/>
        <w:spacing w:after="0" w:line="240" w:lineRule="auto"/>
        <w:ind w:left="705"/>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bCs/>
          <w:color w:val="000000"/>
        </w:rPr>
        <w:t>Article 3 : Délai d’exécution et préparation de chantier.</w:t>
      </w:r>
      <w:r w:rsidRPr="00EA48FA">
        <w:rPr>
          <w:rFonts w:ascii="Arial Narrow" w:eastAsia="Times New Roman" w:hAnsi="Arial Narrow" w:cs="Arial Narrow"/>
          <w:color w:val="000000"/>
        </w:rPr>
        <w:tab/>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délai d'exécution des prestations e</w:t>
      </w:r>
      <w:r w:rsidR="001D577D">
        <w:rPr>
          <w:rFonts w:ascii="Arial Narrow" w:eastAsia="Times New Roman" w:hAnsi="Arial Narrow" w:cs="Arial Narrow"/>
          <w:color w:val="000000"/>
        </w:rPr>
        <w:t xml:space="preserve">st fixé </w:t>
      </w:r>
      <w:r w:rsidR="00E17726" w:rsidRPr="009C71C9">
        <w:rPr>
          <w:rFonts w:ascii="Arial Narrow" w:eastAsia="Times New Roman" w:hAnsi="Arial Narrow" w:cs="Arial Narrow"/>
          <w:color w:val="000000"/>
        </w:rPr>
        <w:t xml:space="preserve">à </w:t>
      </w:r>
      <w:r w:rsidR="009C71C9">
        <w:rPr>
          <w:rFonts w:ascii="Arial Narrow" w:eastAsia="Times New Roman" w:hAnsi="Arial Narrow" w:cs="Arial Narrow"/>
          <w:color w:val="000000"/>
        </w:rPr>
        <w:t>1</w:t>
      </w:r>
      <w:r w:rsidR="006C331A" w:rsidRPr="009C71C9">
        <w:rPr>
          <w:rFonts w:ascii="Arial Narrow" w:eastAsia="Times New Roman" w:hAnsi="Arial Narrow" w:cs="Arial Narrow"/>
          <w:color w:val="000000"/>
        </w:rPr>
        <w:t xml:space="preserve"> </w:t>
      </w:r>
      <w:r w:rsidRPr="009C71C9">
        <w:rPr>
          <w:rFonts w:ascii="Arial Narrow" w:eastAsia="Times New Roman" w:hAnsi="Arial Narrow" w:cs="Arial Narrow"/>
          <w:color w:val="000000"/>
        </w:rPr>
        <w:t>mois</w:t>
      </w:r>
      <w:r w:rsidRPr="00EA48FA">
        <w:rPr>
          <w:rFonts w:ascii="Arial Narrow" w:eastAsia="Times New Roman" w:hAnsi="Arial Narrow" w:cs="Arial Narrow"/>
          <w:color w:val="000000"/>
        </w:rPr>
        <w:t xml:space="preserve"> à partir de la notification des </w:t>
      </w:r>
      <w:r w:rsidR="00E17726" w:rsidRPr="00EA48FA">
        <w:rPr>
          <w:rFonts w:ascii="Arial Narrow" w:eastAsia="Times New Roman" w:hAnsi="Arial Narrow" w:cs="Arial Narrow"/>
          <w:color w:val="000000"/>
        </w:rPr>
        <w:t>travaux</w:t>
      </w:r>
      <w:r w:rsidR="00E17726">
        <w:rPr>
          <w:rFonts w:ascii="Arial Narrow" w:eastAsia="Times New Roman" w:hAnsi="Arial Narrow" w:cs="Arial Narrow"/>
          <w:color w:val="000000"/>
        </w:rPr>
        <w:t>.</w:t>
      </w:r>
      <w:r w:rsidR="006D4646">
        <w:rPr>
          <w:rFonts w:ascii="Arial Narrow" w:eastAsia="Times New Roman" w:hAnsi="Arial Narrow" w:cs="Arial Narrow"/>
          <w:color w:val="000000"/>
        </w:rPr>
        <w:t xml:space="preserve"> Les travaux devront être exécutés avant le 15 juin 2015.</w:t>
      </w:r>
      <w:bookmarkStart w:id="10" w:name="_GoBack"/>
      <w:bookmarkEnd w:id="10"/>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hanging="13"/>
        <w:rPr>
          <w:rFonts w:ascii="Arial Narrow" w:eastAsia="Times New Roman" w:hAnsi="Arial Narrow" w:cs="Arial Narrow"/>
          <w:color w:val="000000"/>
        </w:rPr>
      </w:pPr>
      <w:r w:rsidRPr="00EA48FA">
        <w:rPr>
          <w:rFonts w:ascii="Arial Narrow" w:eastAsia="Times New Roman" w:hAnsi="Arial Narrow" w:cs="Arial Narrow"/>
          <w:color w:val="000000"/>
        </w:rPr>
        <w:t xml:space="preserve">La durée pendant laquelle peuvent s'exécuter les travaux ne peut </w:t>
      </w:r>
      <w:r w:rsidR="009C71C9">
        <w:rPr>
          <w:rFonts w:ascii="Arial Narrow" w:eastAsia="Times New Roman" w:hAnsi="Arial Narrow" w:cs="Arial Narrow"/>
          <w:color w:val="000000"/>
        </w:rPr>
        <w:t>excéder 15 jours</w:t>
      </w:r>
      <w:r w:rsidR="009C42E2" w:rsidRPr="009C71C9">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ind w:left="708"/>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4 : Clauses de financement et de sûreté</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Il est  prévu une retenue de garantie</w:t>
      </w:r>
    </w:p>
    <w:tbl>
      <w:tblPr>
        <w:tblW w:w="0" w:type="auto"/>
        <w:tblInd w:w="3189" w:type="dxa"/>
        <w:tblLayout w:type="fixed"/>
        <w:tblCellMar>
          <w:left w:w="70" w:type="dxa"/>
          <w:right w:w="70" w:type="dxa"/>
        </w:tblCellMar>
        <w:tblLook w:val="0000" w:firstRow="0" w:lastRow="0" w:firstColumn="0" w:lastColumn="0" w:noHBand="0" w:noVBand="0"/>
      </w:tblPr>
      <w:tblGrid>
        <w:gridCol w:w="2053"/>
        <w:gridCol w:w="1916"/>
      </w:tblGrid>
      <w:tr w:rsidR="00EA48FA" w:rsidRPr="00EA48FA" w:rsidTr="00291143">
        <w:tc>
          <w:tcPr>
            <w:tcW w:w="2053"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Oui </w:t>
            </w:r>
            <w:bookmarkStart w:id="11" w:name="__Fieldmark__15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1"/>
            <w:r w:rsidRPr="00EA48FA">
              <w:rPr>
                <w:rFonts w:ascii="Arial Narrow" w:eastAsia="Times New Roman" w:hAnsi="Arial Narrow" w:cs="Arial Narrow"/>
                <w:color w:val="000000"/>
              </w:rPr>
              <w:tab/>
            </w:r>
          </w:p>
        </w:tc>
        <w:tc>
          <w:tcPr>
            <w:tcW w:w="1916"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Non </w:t>
            </w:r>
            <w:bookmarkStart w:id="12" w:name="__Fieldmark__16_1960513047"/>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2"/>
            <w:r w:rsidRPr="00EA48FA">
              <w:rPr>
                <w:rFonts w:ascii="Arial Narrow" w:eastAsia="Times New Roman" w:hAnsi="Arial Narrow" w:cs="Arial Narrow"/>
                <w:color w:val="000000"/>
              </w:rPr>
              <w:tab/>
            </w:r>
          </w:p>
        </w:tc>
      </w:tr>
    </w:tbl>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Il n’est pas prévu d’avance facultative.</w:t>
      </w: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Avance forfaitaire : (uniquement pour les marchés supérieurs à 50 000 € H.T</w:t>
      </w:r>
      <w:r w:rsidRPr="00EA48FA">
        <w:rPr>
          <w:rFonts w:ascii="Arial Narrow" w:eastAsia="Times New Roman" w:hAnsi="Arial Narrow" w:cs="Arial Narrow"/>
        </w:rPr>
        <w:t xml:space="preserve"> et</w:t>
      </w:r>
      <w:r w:rsidRPr="00EA48FA">
        <w:rPr>
          <w:rFonts w:ascii="Arial Narrow" w:eastAsia="Times New Roman" w:hAnsi="Arial Narrow" w:cs="Arial Narrow"/>
          <w:color w:val="FF0000"/>
        </w:rPr>
        <w:t xml:space="preserve"> </w:t>
      </w:r>
      <w:r w:rsidRPr="00EA48FA">
        <w:rPr>
          <w:rFonts w:ascii="Arial Narrow" w:eastAsia="Times New Roman" w:hAnsi="Arial Narrow" w:cs="Arial Narrow"/>
        </w:rPr>
        <w:t>d’une durée supérieure à 2 mois</w:t>
      </w:r>
      <w:r w:rsidRPr="00EA48FA">
        <w:rPr>
          <w:rFonts w:ascii="Arial Narrow" w:eastAsia="Times New Roman" w:hAnsi="Arial Narrow" w:cs="Arial Narrow"/>
          <w:color w:val="000000"/>
        </w:rPr>
        <w:t xml:space="preserve">),  le titulaire </w:t>
      </w:r>
    </w:p>
    <w:bookmarkStart w:id="13" w:name="__Fieldmark__17_1960513047"/>
    <w:p w:rsidR="00EA48FA" w:rsidRPr="00EA48FA" w:rsidRDefault="00EA48FA" w:rsidP="00EA48FA">
      <w:pPr>
        <w:numPr>
          <w:ilvl w:val="0"/>
          <w:numId w:val="4"/>
        </w:numPr>
        <w:tabs>
          <w:tab w:val="left" w:pos="360"/>
        </w:tabs>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3"/>
      <w:r w:rsidRPr="00EA48FA">
        <w:rPr>
          <w:rFonts w:ascii="Arial Narrow" w:eastAsia="Times New Roman" w:hAnsi="Arial Narrow" w:cs="Arial Narrow"/>
          <w:color w:val="000000"/>
        </w:rPr>
        <w:t xml:space="preserve"> refuse de percevoir  l’avance forfaitaire ;</w:t>
      </w:r>
    </w:p>
    <w:bookmarkStart w:id="14" w:name="__Fieldmark__18_1960513047"/>
    <w:p w:rsidR="00EA48FA" w:rsidRPr="00EA48FA" w:rsidRDefault="00EA48FA" w:rsidP="00EA48FA">
      <w:pPr>
        <w:numPr>
          <w:ilvl w:val="0"/>
          <w:numId w:val="4"/>
        </w:numPr>
        <w:tabs>
          <w:tab w:val="left" w:pos="360"/>
        </w:tabs>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4"/>
      <w:r w:rsidRPr="00EA48FA">
        <w:rPr>
          <w:rFonts w:ascii="Arial Narrow" w:eastAsia="Times New Roman" w:hAnsi="Arial Narrow" w:cs="Arial Narrow"/>
          <w:color w:val="000000"/>
        </w:rPr>
        <w:t xml:space="preserve"> ne refuse pas de percevoir l’avance forfaitaire dans les conditions prévues à l’article 87 du CMP.</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5 : Variation dans les prix.</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suppressAutoHyphens/>
        <w:spacing w:after="0" w:line="240" w:lineRule="auto"/>
        <w:rPr>
          <w:rFonts w:ascii="Arial Narrow" w:eastAsia="Times New Roman" w:hAnsi="Arial Narrow" w:cs="Arial Narrow"/>
          <w:bCs/>
          <w:color w:val="000000"/>
        </w:rPr>
      </w:pPr>
      <w:r w:rsidRPr="00EA48FA">
        <w:rPr>
          <w:rFonts w:ascii="Arial Narrow" w:eastAsia="Times New Roman" w:hAnsi="Arial Narrow" w:cs="Arial Narrow"/>
          <w:color w:val="000000"/>
        </w:rPr>
        <w:t>Les prix sont ferment et définitifs.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6 : Modalités de règlement par virement des acomptes et du solde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L’exigibilité des paiements est fixée comme suit :</w:t>
      </w: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 w:val="20"/>
              <w:default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Acompte(s) mensuel(s) (suivant phasage et découpage des prestations) -solde</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 w:val="20"/>
              <w:default w:val="1"/>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sz w:val="20"/>
          <w:szCs w:val="20"/>
        </w:rPr>
        <w:fldChar w:fldCharType="end"/>
      </w:r>
      <w:r w:rsidRPr="00EA48FA">
        <w:rPr>
          <w:rFonts w:ascii="Arial Narrow" w:eastAsia="Times New Roman" w:hAnsi="Arial Narrow" w:cs="Arial Narrow"/>
          <w:color w:val="000000"/>
        </w:rPr>
        <w:t xml:space="preserve"> </w:t>
      </w:r>
      <w:r w:rsidR="001D577D" w:rsidRPr="00EA48FA">
        <w:rPr>
          <w:rFonts w:ascii="Arial Narrow" w:eastAsia="Times New Roman" w:hAnsi="Arial Narrow" w:cs="Arial Narrow"/>
          <w:color w:val="000000"/>
        </w:rPr>
        <w:t>Présentation</w:t>
      </w:r>
      <w:r w:rsidRPr="00EA48FA">
        <w:rPr>
          <w:rFonts w:ascii="Arial Narrow" w:eastAsia="Times New Roman" w:hAnsi="Arial Narrow" w:cs="Arial Narrow"/>
          <w:color w:val="000000"/>
        </w:rPr>
        <w:t xml:space="preserve"> de facture portant objet et n° du marché</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17726" w:rsidP="00EA48FA">
      <w:pPr>
        <w:tabs>
          <w:tab w:val="left" w:pos="1065"/>
        </w:tabs>
        <w:suppressAutoHyphens/>
        <w:spacing w:after="0" w:line="240" w:lineRule="auto"/>
        <w:rPr>
          <w:rFonts w:ascii="Arial Narrow" w:eastAsia="Arial Narrow" w:hAnsi="Arial Narrow" w:cs="Arial Narrow"/>
          <w:color w:val="000000"/>
        </w:rPr>
      </w:pPr>
      <w:r w:rsidRPr="00EA48FA">
        <w:rPr>
          <w:rFonts w:ascii="Arial Narrow" w:eastAsia="Times New Roman" w:hAnsi="Arial Narrow" w:cs="Arial Narrow"/>
          <w:color w:val="000000"/>
        </w:rPr>
        <w:t>Les</w:t>
      </w:r>
      <w:r w:rsidR="00EA48FA" w:rsidRPr="00EA48FA">
        <w:rPr>
          <w:rFonts w:ascii="Arial Narrow" w:eastAsia="Times New Roman" w:hAnsi="Arial Narrow" w:cs="Arial Narrow"/>
          <w:color w:val="000000"/>
        </w:rPr>
        <w:t xml:space="preserve"> montants </w:t>
      </w:r>
      <w:r w:rsidRPr="00EA48FA">
        <w:rPr>
          <w:rFonts w:ascii="Arial Narrow" w:eastAsia="Times New Roman" w:hAnsi="Arial Narrow" w:cs="Arial Narrow"/>
          <w:color w:val="000000"/>
        </w:rPr>
        <w:t>d’acomptes</w:t>
      </w:r>
      <w:r w:rsidR="00EA48FA" w:rsidRPr="00EA48FA">
        <w:rPr>
          <w:rFonts w:ascii="Arial Narrow" w:eastAsia="Times New Roman" w:hAnsi="Arial Narrow" w:cs="Arial Narrow"/>
          <w:color w:val="000000"/>
        </w:rPr>
        <w:t xml:space="preserve"> et du solde sont calculés en appliquant le taux de TVA en vigueur à la date du fait générateur de la TVA</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color w:val="000000"/>
        </w:rPr>
        <w:t xml:space="preserve"> </w:t>
      </w:r>
      <w:r w:rsidRPr="00EA48FA">
        <w:rPr>
          <w:rFonts w:ascii="Arial Narrow" w:eastAsia="Times New Roman" w:hAnsi="Arial Narrow" w:cs="Arial Narrow"/>
          <w:color w:val="000000"/>
        </w:rPr>
        <w:t xml:space="preserve">Par dérogation à l’article 13-231 du CCAG / </w:t>
      </w:r>
      <w:r w:rsidR="001D577D" w:rsidRPr="00EA48FA">
        <w:rPr>
          <w:rFonts w:ascii="Arial Narrow" w:eastAsia="Times New Roman" w:hAnsi="Arial Narrow" w:cs="Arial Narrow"/>
          <w:color w:val="000000"/>
        </w:rPr>
        <w:t>travaux,</w:t>
      </w:r>
      <w:r w:rsidRPr="00EA48FA">
        <w:rPr>
          <w:rFonts w:ascii="Arial Narrow" w:eastAsia="Times New Roman" w:hAnsi="Arial Narrow" w:cs="Arial Narrow"/>
          <w:color w:val="000000"/>
        </w:rPr>
        <w:t xml:space="preserve">  le délai global de paiement des acomptes et du solde ou des factures est fixé à 30 jours.</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lastRenderedPageBreak/>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Article 7 : Dispositions générales</w:t>
      </w:r>
      <w:r w:rsidRPr="00EA48FA">
        <w:rPr>
          <w:rFonts w:ascii="Arial Narrow" w:eastAsia="Times New Roman" w:hAnsi="Arial Narrow" w:cs="Arial Narrow"/>
          <w:color w:val="000000"/>
        </w:rPr>
        <w: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 titulaire est soumis aux obligations résultant des lois et règlements relatifs à la protection de la main-d’œuvre et aux conditions de travail :</w:t>
      </w:r>
    </w:p>
    <w:p w:rsidR="00EA48FA" w:rsidRPr="00EA48FA" w:rsidRDefault="00EA48FA" w:rsidP="00EA48FA">
      <w:pPr>
        <w:numPr>
          <w:ilvl w:val="0"/>
          <w:numId w:val="7"/>
        </w:numPr>
        <w:tabs>
          <w:tab w:val="left" w:pos="7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Responsabilité :</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D’une façon générale, le titulaire assume les risques et responsabilités découlant des lois, règlement et normes en vigueur.</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 ce titre, le titulaire répond notamment des responsabilités et garanties résultant des principes dont s’inspirent les articles 1792 et 1792-2 du code civil.</w:t>
      </w:r>
    </w:p>
    <w:p w:rsidR="00EA48FA" w:rsidRPr="00EA48FA" w:rsidRDefault="00EA48FA" w:rsidP="00EA48FA">
      <w:pPr>
        <w:numPr>
          <w:ilvl w:val="0"/>
          <w:numId w:val="13"/>
        </w:numPr>
        <w:tabs>
          <w:tab w:val="left" w:pos="7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Assurance de responsabilité civile pendant et après les travaux.</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En cas de travaux sur existant, ces garanties doivent être étendues aux dommages causés aux parties anciennes du fait de l’opération.</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Leurs polices doivent apporter les minimums de garantie définis ci-après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5"/>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Pendant les travaux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Dommages corporels : 4 500 000,00 € par sinistre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Dommages matériels et immatériels : 750 000,00 € par sinistre dont dommages immatériels non consécutifs : 75 000,00 €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5"/>
        </w:numPr>
        <w:tabs>
          <w:tab w:val="left" w:pos="106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Après les travaux :</w:t>
      </w:r>
    </w:p>
    <w:p w:rsidR="00EA48FA" w:rsidRPr="00EA48FA" w:rsidRDefault="00EA48FA" w:rsidP="00EA48FA">
      <w:pPr>
        <w:numPr>
          <w:ilvl w:val="1"/>
          <w:numId w:val="5"/>
        </w:numPr>
        <w:tabs>
          <w:tab w:val="left" w:pos="1785"/>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Tous dommages confondus : 1 500 000,00 € dont dommages immatériels non consécutifs :          75 000,00 €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1"/>
        </w:numPr>
        <w:tabs>
          <w:tab w:val="left" w:pos="72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Mesures d’ordre social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Application de la réglementation du travail, le titulaire est soumis aux obligations résultant des lois et règlements relatives à la protection de la main-d’œuvre et aux conditions de travail.</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suppressAutoHyphens/>
        <w:spacing w:after="0" w:line="240" w:lineRule="auto"/>
        <w:outlineLvl w:val="4"/>
        <w:rPr>
          <w:rFonts w:ascii="Arial Narrow" w:eastAsia="Times New Roman" w:hAnsi="Arial Narrow" w:cs="Arial Narrow"/>
          <w:b/>
          <w:bCs/>
          <w:color w:val="000000"/>
        </w:rPr>
      </w:pPr>
      <w:r w:rsidRPr="00EA48FA">
        <w:rPr>
          <w:rFonts w:ascii="Arial Narrow" w:eastAsia="Times New Roman" w:hAnsi="Arial Narrow" w:cs="Arial Narrow"/>
          <w:b/>
          <w:bCs/>
          <w:color w:val="000000"/>
        </w:rPr>
        <w:lastRenderedPageBreak/>
        <w:t>Article 8 </w:t>
      </w:r>
      <w:r w:rsidR="001D577D" w:rsidRPr="00EA48FA">
        <w:rPr>
          <w:rFonts w:ascii="Arial Narrow" w:eastAsia="Times New Roman" w:hAnsi="Arial Narrow" w:cs="Arial Narrow"/>
          <w:b/>
          <w:bCs/>
          <w:color w:val="000000"/>
        </w:rPr>
        <w:t>: Documents</w:t>
      </w:r>
      <w:r w:rsidRPr="00EA48FA">
        <w:rPr>
          <w:rFonts w:ascii="Arial Narrow" w:eastAsia="Times New Roman" w:hAnsi="Arial Narrow" w:cs="Arial Narrow"/>
          <w:b/>
          <w:bCs/>
          <w:color w:val="000000"/>
        </w:rPr>
        <w:t xml:space="preserve"> fournis après exécution</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Arial Narrow" w:eastAsia="Times New Roman" w:hAnsi="Arial Narrow" w:cs="Arial Narrow"/>
          <w:color w:val="000000"/>
        </w:rPr>
        <w:t>La liste des documents à remettre après exécution au maître d’œuvre, en 3 exemplaires est fixée comme suit :</w:t>
      </w:r>
    </w:p>
    <w:bookmarkStart w:id="15" w:name="__Fieldmark__21_1960513047"/>
    <w:p w:rsidR="00EA48FA" w:rsidRPr="00EA48FA" w:rsidRDefault="00EA48FA" w:rsidP="00EA48FA">
      <w:pPr>
        <w:suppressAutoHyphens/>
        <w:spacing w:after="0" w:line="240" w:lineRule="auto"/>
        <w:rPr>
          <w:rFonts w:ascii="Times New Roman" w:eastAsia="Times New Roman" w:hAnsi="Times New Roman" w:cs="Times New Roman"/>
          <w:sz w:val="20"/>
          <w:szCs w:val="2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5"/>
      <w:r w:rsidRPr="00EA48FA">
        <w:rPr>
          <w:rFonts w:ascii="Arial Narrow" w:eastAsia="Times New Roman" w:hAnsi="Arial Narrow" w:cs="Arial Narrow"/>
          <w:color w:val="000000"/>
        </w:rPr>
        <w:t xml:space="preserve"> Le dossier des ouvrages exécutés au plus tard le jour des opérations préalables à la réception</w:t>
      </w:r>
    </w:p>
    <w:p w:rsidR="00EA48FA" w:rsidRPr="00EA48FA" w:rsidRDefault="006C331A" w:rsidP="00EA48FA">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
            <w:enabled/>
            <w:calcOnExit w:val="0"/>
            <w:checkBox>
              <w:size w:val="20"/>
              <w:default w:val="0"/>
            </w:checkBox>
          </w:ffData>
        </w:fldChar>
      </w:r>
      <w:r>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fldChar w:fldCharType="end"/>
      </w:r>
      <w:r w:rsidR="00EA48FA" w:rsidRPr="00EA48FA">
        <w:rPr>
          <w:rFonts w:ascii="Arial Narrow" w:eastAsia="Times New Roman" w:hAnsi="Arial Narrow" w:cs="Arial Narrow"/>
          <w:color w:val="000000"/>
        </w:rPr>
        <w:t xml:space="preserve"> Les notices de fonctionnement et d’entretien des ouvrages conformes aux normes françaises en vigueur</w:t>
      </w:r>
    </w:p>
    <w:bookmarkStart w:id="16" w:name="__Fieldmark__23_1960513047"/>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Times New Roman" w:eastAsia="Times New Roman" w:hAnsi="Times New Roman" w:cs="Times New Roman"/>
          <w:sz w:val="20"/>
          <w:szCs w:val="20"/>
        </w:rPr>
        <w:fldChar w:fldCharType="begin">
          <w:ffData>
            <w:name w:val=""/>
            <w:enabled/>
            <w:calcOnExit w:val="0"/>
            <w:checkBox>
              <w:sizeAuto/>
              <w:default w:val="0"/>
              <w:checked w:val="0"/>
            </w:checkBox>
          </w:ffData>
        </w:fldChar>
      </w:r>
      <w:r w:rsidRPr="00EA48FA">
        <w:rPr>
          <w:rFonts w:ascii="Times New Roman" w:eastAsia="Times New Roman" w:hAnsi="Times New Roman" w:cs="Times New Roman"/>
          <w:sz w:val="20"/>
          <w:szCs w:val="20"/>
        </w:rPr>
        <w:instrText xml:space="preserve"> FORMCHECKBOX </w:instrText>
      </w:r>
      <w:r w:rsidR="006D4646">
        <w:rPr>
          <w:rFonts w:ascii="Times New Roman" w:eastAsia="Times New Roman" w:hAnsi="Times New Roman" w:cs="Times New Roman"/>
          <w:sz w:val="20"/>
          <w:szCs w:val="20"/>
        </w:rPr>
      </w:r>
      <w:r w:rsidR="006D4646">
        <w:rPr>
          <w:rFonts w:ascii="Times New Roman" w:eastAsia="Times New Roman" w:hAnsi="Times New Roman" w:cs="Times New Roman"/>
          <w:sz w:val="20"/>
          <w:szCs w:val="20"/>
        </w:rPr>
        <w:fldChar w:fldCharType="separate"/>
      </w:r>
      <w:r w:rsidRPr="00EA48FA">
        <w:rPr>
          <w:rFonts w:ascii="Times New Roman" w:eastAsia="Times New Roman" w:hAnsi="Times New Roman" w:cs="Times New Roman"/>
          <w:color w:val="000000"/>
        </w:rPr>
        <w:fldChar w:fldCharType="end"/>
      </w:r>
      <w:bookmarkEnd w:id="16"/>
      <w:r w:rsidRPr="00EA48FA">
        <w:rPr>
          <w:rFonts w:ascii="Arial Narrow" w:eastAsia="Times New Roman" w:hAnsi="Arial Narrow" w:cs="Arial Narrow"/>
          <w:color w:val="000000"/>
        </w:rPr>
        <w:t xml:space="preserve"> Autres (à préciser)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color w:val="000000"/>
        </w:rPr>
      </w:pPr>
      <w:r w:rsidRPr="00EA48FA">
        <w:rPr>
          <w:rFonts w:ascii="Arial Narrow" w:eastAsia="Times New Roman" w:hAnsi="Arial Narrow" w:cs="Arial Narrow"/>
          <w:b/>
          <w:color w:val="000000"/>
        </w:rPr>
        <w:t>Article 9 : Renseignements complémentaires :</w:t>
      </w:r>
    </w:p>
    <w:p w:rsidR="00EA48FA" w:rsidRPr="00EA48FA" w:rsidRDefault="00EA48FA" w:rsidP="00EA48FA">
      <w:pPr>
        <w:suppressAutoHyphens/>
        <w:spacing w:after="0" w:line="240" w:lineRule="auto"/>
        <w:rPr>
          <w:rFonts w:ascii="Arial Narrow" w:eastAsia="Times New Roman" w:hAnsi="Arial Narrow" w:cs="Arial Narrow"/>
          <w:b/>
          <w:color w:val="000000"/>
        </w:rPr>
      </w:pPr>
    </w:p>
    <w:p w:rsidR="00EA48FA" w:rsidRPr="00EA48FA" w:rsidRDefault="00EA48FA" w:rsidP="00EA48FA">
      <w:pPr>
        <w:keepNext/>
        <w:numPr>
          <w:ilvl w:val="0"/>
          <w:numId w:val="10"/>
        </w:numPr>
        <w:tabs>
          <w:tab w:val="left" w:pos="284"/>
        </w:tabs>
        <w:suppressAutoHyphens/>
        <w:overflowPunct w:val="0"/>
        <w:autoSpaceDE w:val="0"/>
        <w:spacing w:after="120" w:line="240" w:lineRule="auto"/>
        <w:jc w:val="both"/>
        <w:textAlignment w:val="baseline"/>
        <w:rPr>
          <w:rFonts w:ascii="Arial Narrow" w:eastAsia="Times New Roman" w:hAnsi="Arial Narrow" w:cs="Arial Narrow"/>
        </w:rPr>
      </w:pPr>
      <w:r w:rsidRPr="00EA48FA">
        <w:rPr>
          <w:rFonts w:ascii="Arial Narrow" w:eastAsia="Times New Roman" w:hAnsi="Arial Narrow" w:cs="Arial Narrow"/>
        </w:rPr>
        <w:t>pour les renseignements d'ordre administratif et technique, une demande écrite à </w:t>
      </w:r>
    </w:p>
    <w:tbl>
      <w:tblPr>
        <w:tblW w:w="0" w:type="auto"/>
        <w:tblInd w:w="637" w:type="dxa"/>
        <w:tblLayout w:type="fixed"/>
        <w:tblCellMar>
          <w:left w:w="70" w:type="dxa"/>
          <w:right w:w="70" w:type="dxa"/>
        </w:tblCellMar>
        <w:tblLook w:val="0000" w:firstRow="0" w:lastRow="0" w:firstColumn="0" w:lastColumn="0" w:noHBand="0" w:noVBand="0"/>
      </w:tblPr>
      <w:tblGrid>
        <w:gridCol w:w="8858"/>
      </w:tblGrid>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b/>
                <w:bCs/>
                <w:color w:val="000000"/>
              </w:rPr>
            </w:pPr>
            <w:bookmarkStart w:id="17" w:name="R6_p1B_b"/>
            <w:r w:rsidRPr="00EA48FA">
              <w:rPr>
                <w:rFonts w:ascii="Arial Narrow" w:eastAsia="Times New Roman" w:hAnsi="Arial Narrow" w:cs="Arial Narrow"/>
              </w:rPr>
              <w:t>Monsieur le Maire</w:t>
            </w:r>
            <w:bookmarkEnd w:id="17"/>
          </w:p>
        </w:tc>
      </w:tr>
      <w:tr w:rsidR="00EA48FA" w:rsidRPr="00EA48FA" w:rsidTr="00291143">
        <w:tc>
          <w:tcPr>
            <w:tcW w:w="8858" w:type="dxa"/>
            <w:shd w:val="clear" w:color="auto" w:fill="auto"/>
          </w:tcPr>
          <w:p w:rsidR="00EA48FA" w:rsidRPr="00EA48FA" w:rsidRDefault="00EA48FA" w:rsidP="00EA48FA">
            <w:pPr>
              <w:suppressAutoHyphens/>
              <w:spacing w:before="60" w:after="0" w:line="240" w:lineRule="auto"/>
              <w:ind w:left="968" w:right="5" w:hanging="13"/>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MAIRIE DE L'ILE-TUDY</w:t>
            </w:r>
          </w:p>
          <w:p w:rsidR="00EA48FA" w:rsidRPr="00EA48FA" w:rsidRDefault="00EA48FA" w:rsidP="00EA48FA">
            <w:pPr>
              <w:suppressAutoHyphens/>
              <w:spacing w:before="60" w:after="0" w:line="240" w:lineRule="auto"/>
              <w:ind w:left="955" w:right="5"/>
              <w:jc w:val="both"/>
              <w:rPr>
                <w:rFonts w:ascii="Arial Narrow" w:eastAsia="Times New Roman" w:hAnsi="Arial Narrow" w:cs="Arial Narrow"/>
                <w:b/>
                <w:bCs/>
                <w:color w:val="000000"/>
              </w:rPr>
            </w:pPr>
            <w:r w:rsidRPr="00EA48FA">
              <w:rPr>
                <w:rFonts w:ascii="Arial Narrow" w:eastAsia="Times New Roman" w:hAnsi="Arial Narrow" w:cs="Arial Narrow"/>
                <w:b/>
                <w:bCs/>
                <w:color w:val="000000"/>
              </w:rPr>
              <w:t>4, rue de la Mairie</w:t>
            </w:r>
          </w:p>
          <w:p w:rsidR="00EA48FA" w:rsidRPr="00EA48FA" w:rsidRDefault="00EA48FA" w:rsidP="00EA48FA">
            <w:pPr>
              <w:suppressAutoHyphens/>
              <w:spacing w:before="60" w:after="0" w:line="240" w:lineRule="auto"/>
              <w:ind w:left="968" w:right="5"/>
              <w:jc w:val="both"/>
              <w:rPr>
                <w:rFonts w:ascii="Arial Narrow" w:eastAsia="Times New Roman" w:hAnsi="Arial Narrow" w:cs="Arial Narrow"/>
                <w:b/>
                <w:bCs/>
                <w:color w:val="000000"/>
                <w:shd w:val="clear" w:color="auto" w:fill="FFFF00"/>
              </w:rPr>
            </w:pPr>
            <w:r w:rsidRPr="00EA48FA">
              <w:rPr>
                <w:rFonts w:ascii="Arial Narrow" w:eastAsia="Times New Roman" w:hAnsi="Arial Narrow" w:cs="Arial Narrow"/>
                <w:b/>
                <w:bCs/>
                <w:color w:val="000000"/>
              </w:rPr>
              <w:t>29980 ILE-TUDY</w:t>
            </w:r>
          </w:p>
        </w:tc>
      </w:tr>
      <w:tr w:rsidR="00EA48FA" w:rsidRPr="00EA48FA" w:rsidTr="00291143">
        <w:tc>
          <w:tcPr>
            <w:tcW w:w="8858" w:type="dxa"/>
            <w:shd w:val="clear" w:color="auto" w:fill="auto"/>
          </w:tcPr>
          <w:p w:rsidR="00EA48FA" w:rsidRPr="00EA48FA" w:rsidRDefault="00EA48FA" w:rsidP="00EA48FA">
            <w:pPr>
              <w:suppressAutoHyphens/>
              <w:snapToGrid w:val="0"/>
              <w:spacing w:before="60" w:after="0" w:line="240" w:lineRule="auto"/>
              <w:ind w:left="1470"/>
              <w:jc w:val="both"/>
              <w:rPr>
                <w:rFonts w:ascii="Arial Narrow" w:eastAsia="Times New Roman" w:hAnsi="Arial Narrow" w:cs="Arial Narrow"/>
                <w:b/>
                <w:bCs/>
                <w:color w:val="000000"/>
                <w:shd w:val="clear" w:color="auto" w:fill="FFFF00"/>
              </w:rPr>
            </w:pPr>
          </w:p>
        </w:tc>
      </w:tr>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Point de contact : Monsieur le Maire</w:t>
            </w:r>
          </w:p>
        </w:tc>
      </w:tr>
      <w:tr w:rsidR="00EA48FA" w:rsidRPr="00EA48FA" w:rsidTr="00291143">
        <w:tc>
          <w:tcPr>
            <w:tcW w:w="8858" w:type="dxa"/>
            <w:shd w:val="clear" w:color="auto" w:fill="auto"/>
          </w:tcPr>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Téléphone : 02 98 56 42 57</w:t>
            </w:r>
          </w:p>
          <w:p w:rsidR="00EA48FA" w:rsidRPr="00EA48FA" w:rsidRDefault="00EA48FA" w:rsidP="00EA48FA">
            <w:pPr>
              <w:suppressAutoHyphens/>
              <w:snapToGrid w:val="0"/>
              <w:spacing w:after="0" w:line="240" w:lineRule="auto"/>
              <w:rPr>
                <w:rFonts w:ascii="Arial Narrow" w:eastAsia="Times New Roman" w:hAnsi="Arial Narrow" w:cs="Arial Narrow"/>
              </w:rPr>
            </w:pP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Le Corre Pascal </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Responsable des services techniques</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Tel : 06 80 05 11 56</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                             </w:t>
            </w:r>
          </w:p>
          <w:p w:rsidR="00EA48FA" w:rsidRPr="00EA48FA" w:rsidRDefault="00EA48FA" w:rsidP="00EA48FA">
            <w:pPr>
              <w:suppressAutoHyphens/>
              <w:snapToGrid w:val="0"/>
              <w:spacing w:after="0" w:line="240" w:lineRule="auto"/>
              <w:rPr>
                <w:rFonts w:ascii="Arial Narrow" w:eastAsia="Times New Roman" w:hAnsi="Arial Narrow" w:cs="Arial Narrow"/>
              </w:rPr>
            </w:pPr>
            <w:r w:rsidRPr="00EA48FA">
              <w:rPr>
                <w:rFonts w:ascii="Arial Narrow" w:eastAsia="Times New Roman" w:hAnsi="Arial Narrow" w:cs="Arial Narrow"/>
              </w:rPr>
              <w:t xml:space="preserve">                          </w:t>
            </w:r>
          </w:p>
          <w:p w:rsidR="00EA48FA" w:rsidRPr="00EA48FA" w:rsidRDefault="00EA48FA" w:rsidP="00EA48FA">
            <w:pPr>
              <w:suppressAutoHyphens/>
              <w:snapToGrid w:val="0"/>
              <w:spacing w:after="0" w:line="240" w:lineRule="auto"/>
              <w:rPr>
                <w:rFonts w:ascii="Times New Roman" w:eastAsia="Times New Roman" w:hAnsi="Times New Roman" w:cs="Times New Roman"/>
                <w:sz w:val="20"/>
                <w:szCs w:val="20"/>
              </w:rPr>
            </w:pPr>
          </w:p>
        </w:tc>
      </w:tr>
    </w:tbl>
    <w:p w:rsidR="00EA48FA" w:rsidRPr="00EA48FA" w:rsidRDefault="00EA48FA" w:rsidP="00EA48FA">
      <w:pPr>
        <w:suppressAutoHyphens/>
        <w:spacing w:after="0" w:line="240" w:lineRule="auto"/>
        <w:rPr>
          <w:rFonts w:ascii="Times New Roman" w:eastAsia="Times New Roman" w:hAnsi="Times New Roman" w:cs="Times New Roman"/>
          <w:sz w:val="20"/>
          <w:szCs w:val="20"/>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bCs/>
          <w:color w:val="000000"/>
        </w:rPr>
        <w:t>Article 10 : Déclarations, attestation sur l’honneur :</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b/>
          <w:bCs/>
        </w:rPr>
      </w:pPr>
      <w:r w:rsidRPr="00EA48FA">
        <w:rPr>
          <w:rFonts w:ascii="Arial Narrow" w:eastAsia="Times New Roman" w:hAnsi="Arial Narrow" w:cs="Arial Narrow"/>
        </w:rPr>
        <w:t>Après avoir produit les documents, certificats, attestations et déclarations visés à l’article 46 du  Code des marchés Publics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b/>
          <w:bCs/>
        </w:rPr>
        <w:t>Je déclare sur l’honneur</w:t>
      </w:r>
      <w:r w:rsidRPr="00EA48FA">
        <w:rPr>
          <w:rFonts w:ascii="Arial Narrow" w:eastAsia="Times New Roman" w:hAnsi="Arial Narrow" w:cs="Arial Narrow"/>
        </w:rPr>
        <w:t xml:space="preserve">, en application des articles 43, 44, et 45 du CMP et des articles 8 et 38 de l’ordonnance n° 2005-649 du 6 juin 2005 relative aux marchés passés par certaines personnes publiques ou privées non soumises au code des marchés publics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a) ne pas avoir fait l’objet, depuis moins de cinq ans, d'une condamnation définitive pour l'une des infractions prévues par les articles suivants  du </w:t>
      </w:r>
      <w:r w:rsidRPr="00EA48FA">
        <w:rPr>
          <w:rFonts w:ascii="Arial Narrow" w:eastAsia="Times New Roman" w:hAnsi="Arial Narrow" w:cs="Arial Narrow"/>
          <w:b/>
          <w:bCs/>
        </w:rPr>
        <w:t xml:space="preserve">code pénal </w:t>
      </w:r>
      <w:r w:rsidRPr="00EA48FA">
        <w:rPr>
          <w:rFonts w:ascii="Arial Narrow" w:eastAsia="Times New Roman" w:hAnsi="Arial Narrow" w:cs="Arial Narrow"/>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b) ne pas avoir fait l’objet, depuis moins de cinq ans d’une condamnation définitive pour l’infraction prévue par l'article 1741 du </w:t>
      </w:r>
      <w:r w:rsidRPr="00EA48FA">
        <w:rPr>
          <w:rFonts w:ascii="Arial Narrow" w:eastAsia="Times New Roman" w:hAnsi="Arial Narrow" w:cs="Arial Narrow"/>
          <w:b/>
          <w:bCs/>
        </w:rPr>
        <w:t>code général des impôts</w:t>
      </w:r>
      <w:r w:rsidRPr="00EA48FA">
        <w:rPr>
          <w:rFonts w:ascii="Arial Narrow" w:eastAsia="Times New Roman" w:hAnsi="Arial Narrow" w:cs="Arial Narrow"/>
        </w:rPr>
        <w:t xml:space="preserve">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lastRenderedPageBreak/>
        <w:t xml:space="preserve">c) ne pas avoir fait l’objet, depuis moins de cinq ans, d’une condamnation inscrite au bulletin n° 2 du casier judiciaire pour les infractions mentionnées aux articles L.324-9, L.324-10, L.341-6, L.125-1 et L.125-3 du </w:t>
      </w:r>
      <w:r w:rsidRPr="00EA48FA">
        <w:rPr>
          <w:rFonts w:ascii="Arial Narrow" w:eastAsia="Times New Roman" w:hAnsi="Arial Narrow" w:cs="Arial Narrow"/>
          <w:b/>
          <w:bCs/>
        </w:rPr>
        <w:t>code du travail</w:t>
      </w:r>
      <w:r w:rsidRPr="00EA48FA">
        <w:rPr>
          <w:rFonts w:ascii="Arial Narrow" w:eastAsia="Times New Roman" w:hAnsi="Arial Narrow" w:cs="Arial Narrow"/>
        </w:rPr>
        <w:t>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d) ne pas être en état de liquidation judiciaire au sens de l'article L. 620-1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e) ne pas être déclaré en état de faillite personnelle, au sens de l'article L. 625-2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ou d'une procédure équivalente régie par un droit étranger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f) ne pas être admis au redressement judiciaire, au sens de l'article L. 620-1 du </w:t>
      </w:r>
      <w:r w:rsidRPr="00EA48FA">
        <w:rPr>
          <w:rFonts w:ascii="Arial Narrow" w:eastAsia="Times New Roman" w:hAnsi="Arial Narrow" w:cs="Arial Narrow"/>
          <w:b/>
          <w:bCs/>
        </w:rPr>
        <w:t>code de commerce</w:t>
      </w:r>
      <w:r w:rsidRPr="00EA48FA">
        <w:rPr>
          <w:rFonts w:ascii="Arial Narrow" w:eastAsia="Times New Roman" w:hAnsi="Arial Narrow" w:cs="Arial Narrow"/>
        </w:rPr>
        <w:t xml:space="preserve">, ou à une procédure équivalente régie par un droit étranger, sans justifier d’une habilitation à poursuivre son activité pendant la durée prévisible d'exécution du marché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g) avoir, au 31 décembre de l'année précédant celle au cours de laquelle a lieu le lancement de la consultation, souscrit les déclarations incombant en matière fiscale et sociale ou acquitté les impôts et cotisations exigibles à cette date, au sens de l’article 43 du </w:t>
      </w:r>
      <w:r w:rsidRPr="00EA48FA">
        <w:rPr>
          <w:rFonts w:ascii="Arial Narrow" w:eastAsia="Times New Roman" w:hAnsi="Arial Narrow" w:cs="Arial Narrow"/>
          <w:b/>
          <w:bCs/>
        </w:rPr>
        <w:t>code des marchés publics</w:t>
      </w:r>
      <w:r w:rsidRPr="00EA48FA">
        <w:rPr>
          <w:rFonts w:ascii="Arial Narrow" w:eastAsia="Times New Roman" w:hAnsi="Arial Narrow" w:cs="Arial Narrow"/>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EA48FA" w:rsidRPr="00EA48FA" w:rsidRDefault="00EA48FA" w:rsidP="00EA48FA">
      <w:pPr>
        <w:tabs>
          <w:tab w:val="left" w:pos="576"/>
        </w:tabs>
        <w:suppressAutoHyphens/>
        <w:spacing w:after="0" w:line="240" w:lineRule="auto"/>
        <w:jc w:val="both"/>
        <w:rPr>
          <w:rFonts w:ascii="Arial Narrow" w:eastAsia="Times New Roman" w:hAnsi="Arial Narrow" w:cs="Arial Narrow"/>
        </w:rPr>
      </w:pPr>
      <w:r w:rsidRPr="00EA48FA">
        <w:rPr>
          <w:rFonts w:ascii="Arial Narrow" w:eastAsia="Times New Roman" w:hAnsi="Arial Narrow" w:cs="Arial Narrow"/>
        </w:rPr>
        <w:t xml:space="preserve">h) être en règle, au cours de l'année précédant celle au cours de laquelle a lieu le lancement de la consultation, au regard des articles L.323-1 et, L.323-8-2 ou L.323-8-5, du </w:t>
      </w:r>
      <w:r w:rsidRPr="00EA48FA">
        <w:rPr>
          <w:rFonts w:ascii="Arial Narrow" w:eastAsia="Times New Roman" w:hAnsi="Arial Narrow" w:cs="Arial Narrow"/>
          <w:b/>
          <w:bCs/>
        </w:rPr>
        <w:t>code du travail</w:t>
      </w:r>
      <w:r w:rsidRPr="00EA48FA">
        <w:rPr>
          <w:rFonts w:ascii="Arial Narrow" w:eastAsia="Times New Roman" w:hAnsi="Arial Narrow" w:cs="Arial Narrow"/>
        </w:rPr>
        <w:t xml:space="preserve"> concernant l’emploi des travailleurs handicapés.</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keepNext/>
        <w:suppressAutoHyphens/>
        <w:spacing w:after="0" w:line="240" w:lineRule="auto"/>
        <w:jc w:val="center"/>
        <w:outlineLvl w:val="1"/>
        <w:rPr>
          <w:rFonts w:ascii="Arial Narrow" w:eastAsia="Times New Roman" w:hAnsi="Arial Narrow" w:cs="Arial Narrow"/>
          <w:b/>
          <w:bCs/>
        </w:rPr>
      </w:pPr>
      <w:r w:rsidRPr="00EA48FA">
        <w:rPr>
          <w:rFonts w:ascii="Arial Narrow" w:eastAsia="Times New Roman" w:hAnsi="Arial Narrow" w:cs="Arial Narrow"/>
          <w:b/>
          <w:bCs/>
        </w:rPr>
        <w:t>SIGNATURES</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r w:rsidRPr="00EA48FA">
        <w:rPr>
          <w:rFonts w:ascii="Arial Narrow" w:eastAsia="Times New Roman" w:hAnsi="Arial Narrow" w:cs="Arial Narrow"/>
        </w:rPr>
        <w:t>Mon offre m’engage pour la durée de validité des offres indiquée au cadre B.</w:t>
      </w:r>
    </w:p>
    <w:p w:rsidR="00EA48FA" w:rsidRPr="00EA48FA" w:rsidRDefault="00EA48FA" w:rsidP="00EA48FA">
      <w:pPr>
        <w:suppressAutoHyphens/>
        <w:spacing w:after="0" w:line="240" w:lineRule="auto"/>
        <w:rPr>
          <w:rFonts w:ascii="Arial Narrow" w:eastAsia="Times New Roman" w:hAnsi="Arial Narrow" w:cs="Arial Narrow"/>
        </w:rPr>
      </w:pPr>
    </w:p>
    <w:p w:rsidR="00EA48FA" w:rsidRPr="00EA48FA" w:rsidRDefault="00EA48FA" w:rsidP="00EA48FA">
      <w:pPr>
        <w:suppressAutoHyphens/>
        <w:spacing w:after="0" w:line="240" w:lineRule="auto"/>
        <w:rPr>
          <w:rFonts w:ascii="Arial Narrow" w:eastAsia="Times New Roman" w:hAnsi="Arial Narrow" w:cs="Arial Narrow"/>
        </w:rPr>
      </w:pPr>
      <w:r w:rsidRPr="00EA48FA">
        <w:rPr>
          <w:rFonts w:ascii="Arial Narrow" w:eastAsia="Times New Roman" w:hAnsi="Arial Narrow" w:cs="Arial Narrow"/>
        </w:rPr>
        <w:t>A</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le</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A</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 le</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rPr>
        <w:t>Le candidat</w:t>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r>
      <w:r w:rsidRPr="00EA48FA">
        <w:rPr>
          <w:rFonts w:ascii="Arial Narrow" w:eastAsia="Times New Roman" w:hAnsi="Arial Narrow" w:cs="Arial Narrow"/>
        </w:rPr>
        <w:tab/>
        <w:t>Le représentant du pouvoir adjudicateur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ageBreakBefore/>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b/>
          <w:color w:val="000000"/>
        </w:rPr>
        <w:t>D)  CADRE POUR FORMULE DE NANTISSEMENT OU DE CESSION DE CREANCES  (F)</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 La totalité du marché</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 La totalité du bon de commande n°…. afférent au marché.</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t>(</w:t>
      </w:r>
      <w:r w:rsidR="008728CD" w:rsidRPr="00EA48FA">
        <w:rPr>
          <w:rFonts w:ascii="Arial Narrow" w:eastAsia="Times New Roman" w:hAnsi="Arial Narrow" w:cs="Arial Narrow"/>
          <w:color w:val="000000"/>
        </w:rPr>
        <w:t>Indiquer</w:t>
      </w:r>
      <w:r w:rsidRPr="00EA48FA">
        <w:rPr>
          <w:rFonts w:ascii="Arial Narrow" w:eastAsia="Times New Roman" w:hAnsi="Arial Narrow" w:cs="Arial Narrow"/>
          <w:color w:val="000000"/>
        </w:rPr>
        <w:t xml:space="preserve"> le montant en chiffres et en lettres)………………………………………………………………………………………</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t>……………………………………………………………………………………………………………</w:t>
      </w:r>
      <w:r w:rsidRPr="00EA48FA">
        <w:rPr>
          <w:rFonts w:ascii="Arial Narrow" w:eastAsia="Times New Roman" w:hAnsi="Arial Narrow" w:cs="Arial Narrow"/>
          <w:color w:val="000000"/>
        </w:rPr>
        <w:tab/>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A</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Le</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xml:space="preserve">    </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rPr>
        <w:t>Le représentant du pouvoir adjudicateur</w:t>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left w:val="single" w:sz="4" w:space="4" w:color="000000"/>
          <w:bottom w:val="single" w:sz="4" w:space="1" w:color="000000"/>
          <w:right w:val="single" w:sz="4" w:space="4"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pBdr>
          <w:top w:val="single" w:sz="4" w:space="1" w:color="000000"/>
        </w:pBd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0" w:color="000000"/>
          <w:left w:val="single" w:sz="4" w:space="0" w:color="000000"/>
          <w:bottom w:val="single" w:sz="4" w:space="0" w:color="000000"/>
          <w:right w:val="single" w:sz="4" w:space="0" w:color="000000"/>
        </w:pBdr>
        <w:suppressAutoHyphens/>
        <w:spacing w:after="0" w:line="240" w:lineRule="auto"/>
        <w:ind w:left="360"/>
        <w:outlineLvl w:val="2"/>
        <w:rPr>
          <w:rFonts w:ascii="Arial Narrow" w:eastAsia="Times New Roman" w:hAnsi="Arial Narrow" w:cs="Arial Narrow"/>
          <w:b/>
          <w:bCs/>
          <w:color w:val="000000"/>
        </w:rPr>
      </w:pPr>
      <w:r w:rsidRPr="00EA48FA">
        <w:rPr>
          <w:rFonts w:ascii="Arial Narrow" w:eastAsia="Times New Roman" w:hAnsi="Arial Narrow" w:cs="Arial Narrow"/>
          <w:b/>
          <w:bCs/>
          <w:color w:val="000000"/>
        </w:rPr>
        <w:t>E) NOTIFICATION DU MARCHE AU TITULAIRE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ind w:left="4248"/>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Arial Narrow" w:hAnsi="Arial Narrow" w:cs="Arial Narrow"/>
          <w:color w:val="000000"/>
        </w:rPr>
        <w:t xml:space="preserve">                                                           </w:t>
      </w:r>
      <w:r w:rsidRPr="00EA48FA">
        <w:rPr>
          <w:rFonts w:ascii="Arial Narrow" w:eastAsia="Times New Roman" w:hAnsi="Arial Narrow" w:cs="Arial Narrow"/>
          <w:color w:val="000000"/>
        </w:rPr>
        <w:t>Reçu à titre de notification une copie certifiée conforme du présent marché.</w:t>
      </w: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A</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Le</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keepNext/>
        <w:pBdr>
          <w:top w:val="single" w:sz="4" w:space="1" w:color="000000"/>
          <w:left w:val="single" w:sz="4" w:space="4" w:color="000000"/>
          <w:bottom w:val="single" w:sz="4" w:space="1" w:color="000000"/>
          <w:right w:val="single" w:sz="4" w:space="4" w:color="000000"/>
        </w:pBdr>
        <w:suppressAutoHyphens/>
        <w:spacing w:after="0" w:line="240" w:lineRule="auto"/>
        <w:ind w:left="360"/>
        <w:outlineLvl w:val="3"/>
        <w:rPr>
          <w:rFonts w:ascii="Arial Narrow" w:eastAsia="Times New Roman" w:hAnsi="Arial Narrow" w:cs="Arial Narrow"/>
          <w:b/>
          <w:bCs/>
          <w:color w:val="000000"/>
        </w:rPr>
      </w:pPr>
      <w:r w:rsidRPr="00EA48FA">
        <w:rPr>
          <w:rFonts w:ascii="Arial Narrow" w:eastAsia="Times New Roman" w:hAnsi="Arial Narrow" w:cs="Arial Narrow"/>
          <w:b/>
          <w:bCs/>
          <w:color w:val="000000"/>
        </w:rPr>
        <w:t>F) MODE D’EMPLOI</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numPr>
          <w:ilvl w:val="0"/>
          <w:numId w:val="8"/>
        </w:numPr>
        <w:tabs>
          <w:tab w:val="left" w:pos="360"/>
        </w:tabs>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 xml:space="preserve">En cas de sous-traitance, compléter le formule du cadre D par les mots « …en ce qui concerne la partie des prestations évaluées à </w:t>
      </w:r>
      <w:r w:rsidRPr="00EA48FA">
        <w:rPr>
          <w:rFonts w:ascii="Arial Narrow" w:eastAsia="Times New Roman" w:hAnsi="Arial Narrow" w:cs="Arial Narrow"/>
          <w:color w:val="000000"/>
        </w:rPr>
        <w:tab/>
      </w:r>
      <w:r w:rsidRPr="00EA48FA">
        <w:rPr>
          <w:rFonts w:ascii="Arial Narrow" w:eastAsia="Times New Roman" w:hAnsi="Arial Narrow" w:cs="Arial Narrow"/>
          <w:color w:val="000000"/>
        </w:rPr>
        <w:tab/>
        <w:t>€ et devant être exécutées par</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EA48FA" w:rsidRPr="00EA48FA" w:rsidRDefault="00EA48FA" w:rsidP="00EA48FA">
      <w:pPr>
        <w:suppressAutoHyphens/>
        <w:spacing w:after="0" w:line="240" w:lineRule="auto"/>
        <w:rPr>
          <w:rFonts w:ascii="Arial Narrow" w:eastAsia="Times New Roman" w:hAnsi="Arial Narrow" w:cs="Arial Narrow"/>
          <w:color w:val="000000"/>
        </w:rPr>
      </w:pPr>
      <w:r w:rsidRPr="00EA48FA">
        <w:rPr>
          <w:rFonts w:ascii="Arial Narrow" w:eastAsia="Times New Roman" w:hAnsi="Arial Narrow" w:cs="Arial Narrow"/>
          <w:color w:val="000000"/>
        </w:rPr>
        <w:t>(</w:t>
      </w:r>
      <w:r w:rsidR="00E17726" w:rsidRPr="00EA48FA">
        <w:rPr>
          <w:rFonts w:ascii="Arial Narrow" w:eastAsia="Times New Roman" w:hAnsi="Arial Narrow" w:cs="Arial Narrow"/>
          <w:color w:val="000000"/>
        </w:rPr>
        <w:t>Nom</w:t>
      </w:r>
      <w:r w:rsidRPr="00EA48FA">
        <w:rPr>
          <w:rFonts w:ascii="Arial Narrow" w:eastAsia="Times New Roman" w:hAnsi="Arial Narrow" w:cs="Arial Narrow"/>
          <w:color w:val="000000"/>
        </w:rPr>
        <w:t xml:space="preserve"> du titulaire ou du sous-traitant, chacun recevant une photocopie comportant la formule d’exemplaire unique avec cantonnement à sa part).</w:t>
      </w:r>
    </w:p>
    <w:p w:rsidR="00EA48FA" w:rsidRPr="00EA48FA" w:rsidRDefault="00EA48FA" w:rsidP="00EA48FA">
      <w:pPr>
        <w:suppressAutoHyphens/>
        <w:spacing w:after="0" w:line="240" w:lineRule="auto"/>
        <w:rPr>
          <w:rFonts w:ascii="Arial Narrow" w:eastAsia="Times New Roman" w:hAnsi="Arial Narrow" w:cs="Arial Narrow"/>
          <w:color w:val="000000"/>
        </w:rPr>
      </w:pPr>
    </w:p>
    <w:p w:rsidR="009B2780" w:rsidRDefault="009B2780"/>
    <w:sectPr w:rsidR="009B2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065"/>
        </w:tabs>
        <w:ind w:left="1065" w:hanging="360"/>
      </w:pPr>
      <w:rPr>
        <w:rFonts w:ascii="StarSymbol" w:hAnsi="StarSymbol" w:cs="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ymbol"/>
      </w:rPr>
    </w:lvl>
  </w:abstractNum>
  <w:abstractNum w:abstractNumId="4">
    <w:nsid w:val="00000008"/>
    <w:multiLevelType w:val="multilevel"/>
    <w:tmpl w:val="00000008"/>
    <w:name w:val="WW8Num8"/>
    <w:lvl w:ilvl="0">
      <w:start w:val="1"/>
      <w:numFmt w:val="bullet"/>
      <w:lvlText w:val="o"/>
      <w:lvlJc w:val="left"/>
      <w:pPr>
        <w:tabs>
          <w:tab w:val="num" w:pos="1065"/>
        </w:tabs>
        <w:ind w:left="1065" w:hanging="360"/>
      </w:pPr>
      <w:rPr>
        <w:rFonts w:ascii="Courier New" w:hAnsi="Courier New" w:cs="Courier New"/>
      </w:rPr>
    </w:lvl>
    <w:lvl w:ilvl="1">
      <w:start w:val="1"/>
      <w:numFmt w:val="bullet"/>
      <w:lvlText w:val="-"/>
      <w:lvlJc w:val="left"/>
      <w:pPr>
        <w:tabs>
          <w:tab w:val="num" w:pos="1785"/>
        </w:tabs>
        <w:ind w:left="1785" w:hanging="360"/>
      </w:pPr>
      <w:rPr>
        <w:rFonts w:ascii="StarSymbol" w:hAnsi="StarSymbol" w:cs="Courier New"/>
      </w:rPr>
    </w:lvl>
    <w:lvl w:ilvl="2">
      <w:start w:val="1"/>
      <w:numFmt w:val="bullet"/>
      <w:lvlText w:val="o"/>
      <w:lvlJc w:val="left"/>
      <w:pPr>
        <w:tabs>
          <w:tab w:val="num" w:pos="2505"/>
        </w:tabs>
        <w:ind w:left="2505" w:hanging="360"/>
      </w:pPr>
      <w:rPr>
        <w:rFonts w:ascii="Courier New" w:hAnsi="Courier New" w:cs="Courier New"/>
      </w:rPr>
    </w:lvl>
    <w:lvl w:ilvl="3">
      <w:start w:val="1"/>
      <w:numFmt w:val="bullet"/>
      <w:lvlText w:val=""/>
      <w:lvlJc w:val="left"/>
      <w:pPr>
        <w:tabs>
          <w:tab w:val="num" w:pos="3225"/>
        </w:tabs>
        <w:ind w:left="3225" w:hanging="360"/>
      </w:pPr>
      <w:rPr>
        <w:rFonts w:ascii="Symbol" w:hAnsi="Symbol" w:cs="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cs="Wingdings"/>
      </w:rPr>
    </w:lvl>
    <w:lvl w:ilvl="6">
      <w:start w:val="1"/>
      <w:numFmt w:val="bullet"/>
      <w:lvlText w:val=""/>
      <w:lvlJc w:val="left"/>
      <w:pPr>
        <w:tabs>
          <w:tab w:val="num" w:pos="5385"/>
        </w:tabs>
        <w:ind w:left="5385" w:hanging="360"/>
      </w:pPr>
      <w:rPr>
        <w:rFonts w:ascii="Symbol" w:hAnsi="Symbol" w:cs="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cs="Wingdings"/>
      </w:rPr>
    </w:lvl>
  </w:abstractNum>
  <w:abstractNum w:abstractNumId="5">
    <w:nsid w:val="00000009"/>
    <w:multiLevelType w:val="singleLevel"/>
    <w:tmpl w:val="00000009"/>
    <w:name w:val="WW8Num9"/>
    <w:lvl w:ilvl="0">
      <w:start w:val="1"/>
      <w:numFmt w:val="bullet"/>
      <w:lvlText w:val=""/>
      <w:lvlJc w:val="left"/>
      <w:pPr>
        <w:tabs>
          <w:tab w:val="num" w:pos="1515"/>
        </w:tabs>
        <w:ind w:left="1515" w:hanging="360"/>
      </w:pPr>
      <w:rPr>
        <w:rFonts w:ascii="Symbol" w:hAnsi="Symbol" w:cs="Wingdings"/>
        <w:sz w:val="16"/>
      </w:rPr>
    </w:lvl>
  </w:abstractNum>
  <w:abstractNum w:abstractNumId="6">
    <w:nsid w:val="0000000A"/>
    <w:multiLevelType w:val="singleLevel"/>
    <w:tmpl w:val="0000000A"/>
    <w:name w:val="WW8Num10"/>
    <w:lvl w:ilvl="0">
      <w:start w:val="1"/>
      <w:numFmt w:val="bullet"/>
      <w:lvlText w:val=""/>
      <w:lvlJc w:val="left"/>
      <w:pPr>
        <w:tabs>
          <w:tab w:val="num" w:pos="765"/>
        </w:tabs>
        <w:ind w:left="765"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1080"/>
        </w:tabs>
        <w:ind w:left="1080" w:hanging="360"/>
      </w:pPr>
      <w:rPr>
        <w:rFonts w:ascii="Symbol" w:hAnsi="Symbol" w:cs="Courier New"/>
      </w:rPr>
    </w:lvl>
  </w:abstractNum>
  <w:abstractNum w:abstractNumId="9">
    <w:nsid w:val="0000000D"/>
    <w:multiLevelType w:val="singleLevel"/>
    <w:tmpl w:val="0000000D"/>
    <w:name w:val="WW8Num13"/>
    <w:lvl w:ilvl="0">
      <w:start w:val="1"/>
      <w:numFmt w:val="bullet"/>
      <w:lvlText w:val=""/>
      <w:lvlJc w:val="left"/>
      <w:pPr>
        <w:tabs>
          <w:tab w:val="num" w:pos="284"/>
        </w:tabs>
        <w:ind w:left="284" w:hanging="284"/>
      </w:pPr>
      <w:rPr>
        <w:rFonts w:ascii="Symbol" w:hAnsi="Symbol" w:cs="Courier New"/>
      </w:rPr>
    </w:lvl>
  </w:abstractNum>
  <w:abstractNum w:abstractNumId="1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
      <w:numFmt w:val="bullet"/>
      <w:lvlText w:val=""/>
      <w:lvlJc w:val="left"/>
      <w:pPr>
        <w:tabs>
          <w:tab w:val="num" w:pos="1515"/>
        </w:tabs>
        <w:ind w:left="1515" w:hanging="360"/>
      </w:pPr>
      <w:rPr>
        <w:rFonts w:ascii="Symbol" w:hAnsi="Symbol" w:cs="Symbol"/>
      </w:rPr>
    </w:lvl>
    <w:lvl w:ilvl="1">
      <w:start w:val="1"/>
      <w:numFmt w:val="bullet"/>
      <w:lvlText w:val="o"/>
      <w:lvlJc w:val="left"/>
      <w:pPr>
        <w:tabs>
          <w:tab w:val="num" w:pos="2235"/>
        </w:tabs>
        <w:ind w:left="2235" w:hanging="360"/>
      </w:pPr>
      <w:rPr>
        <w:rFonts w:ascii="Courier New" w:hAnsi="Courier New" w:cs="Courier New"/>
      </w:rPr>
    </w:lvl>
    <w:lvl w:ilvl="2">
      <w:start w:val="1"/>
      <w:numFmt w:val="bullet"/>
      <w:lvlText w:val=""/>
      <w:lvlJc w:val="left"/>
      <w:pPr>
        <w:tabs>
          <w:tab w:val="num" w:pos="2955"/>
        </w:tabs>
        <w:ind w:left="2955" w:hanging="360"/>
      </w:pPr>
      <w:rPr>
        <w:rFonts w:ascii="Wingdings" w:hAnsi="Wingdings" w:cs="Wingdings"/>
      </w:rPr>
    </w:lvl>
    <w:lvl w:ilvl="3">
      <w:start w:val="1"/>
      <w:numFmt w:val="bullet"/>
      <w:lvlText w:val=""/>
      <w:lvlJc w:val="left"/>
      <w:pPr>
        <w:tabs>
          <w:tab w:val="num" w:pos="3675"/>
        </w:tabs>
        <w:ind w:left="3675" w:hanging="360"/>
      </w:pPr>
      <w:rPr>
        <w:rFonts w:ascii="Symbol" w:hAnsi="Symbol" w:cs="Symbol"/>
      </w:rPr>
    </w:lvl>
    <w:lvl w:ilvl="4">
      <w:start w:val="1"/>
      <w:numFmt w:val="bullet"/>
      <w:lvlText w:val="o"/>
      <w:lvlJc w:val="left"/>
      <w:pPr>
        <w:tabs>
          <w:tab w:val="num" w:pos="4395"/>
        </w:tabs>
        <w:ind w:left="4395" w:hanging="360"/>
      </w:pPr>
      <w:rPr>
        <w:rFonts w:ascii="Courier New" w:hAnsi="Courier New" w:cs="Courier New"/>
      </w:rPr>
    </w:lvl>
    <w:lvl w:ilvl="5">
      <w:start w:val="1"/>
      <w:numFmt w:val="bullet"/>
      <w:lvlText w:val=""/>
      <w:lvlJc w:val="left"/>
      <w:pPr>
        <w:tabs>
          <w:tab w:val="num" w:pos="5115"/>
        </w:tabs>
        <w:ind w:left="5115" w:hanging="360"/>
      </w:pPr>
      <w:rPr>
        <w:rFonts w:ascii="Wingdings" w:hAnsi="Wingdings" w:cs="Wingdings"/>
      </w:rPr>
    </w:lvl>
    <w:lvl w:ilvl="6">
      <w:start w:val="1"/>
      <w:numFmt w:val="bullet"/>
      <w:lvlText w:val=""/>
      <w:lvlJc w:val="left"/>
      <w:pPr>
        <w:tabs>
          <w:tab w:val="num" w:pos="5835"/>
        </w:tabs>
        <w:ind w:left="5835" w:hanging="360"/>
      </w:pPr>
      <w:rPr>
        <w:rFonts w:ascii="Symbol" w:hAnsi="Symbol" w:cs="Symbol"/>
      </w:rPr>
    </w:lvl>
    <w:lvl w:ilvl="7">
      <w:start w:val="1"/>
      <w:numFmt w:val="bullet"/>
      <w:lvlText w:val="o"/>
      <w:lvlJc w:val="left"/>
      <w:pPr>
        <w:tabs>
          <w:tab w:val="num" w:pos="6555"/>
        </w:tabs>
        <w:ind w:left="6555" w:hanging="360"/>
      </w:pPr>
      <w:rPr>
        <w:rFonts w:ascii="Courier New" w:hAnsi="Courier New" w:cs="Courier New"/>
      </w:rPr>
    </w:lvl>
    <w:lvl w:ilvl="8">
      <w:start w:val="1"/>
      <w:numFmt w:val="bullet"/>
      <w:lvlText w:val=""/>
      <w:lvlJc w:val="left"/>
      <w:pPr>
        <w:tabs>
          <w:tab w:val="num" w:pos="7275"/>
        </w:tabs>
        <w:ind w:left="7275" w:hanging="360"/>
      </w:pPr>
      <w:rPr>
        <w:rFonts w:ascii="Wingdings" w:hAnsi="Wingdings" w:cs="Wingdings"/>
      </w:rPr>
    </w:lvl>
  </w:abstractNum>
  <w:abstractNum w:abstractNumId="12">
    <w:nsid w:val="00000010"/>
    <w:multiLevelType w:val="multilevel"/>
    <w:tmpl w:val="00000010"/>
    <w:name w:val="WW8Num16"/>
    <w:lvl w:ilvl="0">
      <w:start w:val="1"/>
      <w:numFmt w:val="bullet"/>
      <w:lvlText w:val=""/>
      <w:lvlJc w:val="left"/>
      <w:pPr>
        <w:tabs>
          <w:tab w:val="num" w:pos="765"/>
        </w:tabs>
        <w:ind w:left="765" w:hanging="360"/>
      </w:pPr>
      <w:rPr>
        <w:rFonts w:ascii="Wingdings" w:hAnsi="Wingdings" w:cs="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cs="Symbol"/>
      </w:rPr>
    </w:lvl>
    <w:lvl w:ilvl="3">
      <w:start w:val="1"/>
      <w:numFmt w:val="bullet"/>
      <w:lvlText w:val=""/>
      <w:lvlJc w:val="left"/>
      <w:pPr>
        <w:tabs>
          <w:tab w:val="num" w:pos="2925"/>
        </w:tabs>
        <w:ind w:left="2925" w:hanging="360"/>
      </w:pPr>
      <w:rPr>
        <w:rFonts w:ascii="Symbol" w:hAnsi="Symbol" w:cs="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cs="Symbol"/>
      </w:rPr>
    </w:lvl>
    <w:lvl w:ilvl="6">
      <w:start w:val="1"/>
      <w:numFmt w:val="bullet"/>
      <w:lvlText w:val=""/>
      <w:lvlJc w:val="left"/>
      <w:pPr>
        <w:tabs>
          <w:tab w:val="num" w:pos="5085"/>
        </w:tabs>
        <w:ind w:left="5085" w:hanging="360"/>
      </w:pPr>
      <w:rPr>
        <w:rFonts w:ascii="Symbol" w:hAnsi="Symbol" w:cs="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cs="Symbol"/>
      </w:rPr>
    </w:lvl>
  </w:abstractNum>
  <w:abstractNum w:abstractNumId="13">
    <w:nsid w:val="3ECA11B8"/>
    <w:multiLevelType w:val="hybridMultilevel"/>
    <w:tmpl w:val="EC7CED50"/>
    <w:lvl w:ilvl="0" w:tplc="127A4ED0">
      <w:start w:val="3"/>
      <w:numFmt w:val="bullet"/>
      <w:lvlText w:val="-"/>
      <w:lvlJc w:val="left"/>
      <w:pPr>
        <w:ind w:left="1065" w:hanging="360"/>
      </w:pPr>
      <w:rPr>
        <w:rFonts w:ascii="Arial Narrow" w:eastAsia="Times New Roman" w:hAnsi="Arial Narrow" w:cs="Arial 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FA"/>
    <w:rsid w:val="00042563"/>
    <w:rsid w:val="00103DB3"/>
    <w:rsid w:val="0016416E"/>
    <w:rsid w:val="001D577D"/>
    <w:rsid w:val="002240DD"/>
    <w:rsid w:val="00295337"/>
    <w:rsid w:val="002F2F08"/>
    <w:rsid w:val="003101A7"/>
    <w:rsid w:val="0033583D"/>
    <w:rsid w:val="003469E1"/>
    <w:rsid w:val="00383780"/>
    <w:rsid w:val="00413233"/>
    <w:rsid w:val="004143D7"/>
    <w:rsid w:val="004450A3"/>
    <w:rsid w:val="004C42DB"/>
    <w:rsid w:val="005155F4"/>
    <w:rsid w:val="005E17BB"/>
    <w:rsid w:val="00646C66"/>
    <w:rsid w:val="006C187A"/>
    <w:rsid w:val="006C331A"/>
    <w:rsid w:val="006D4646"/>
    <w:rsid w:val="006F3F0D"/>
    <w:rsid w:val="008728CD"/>
    <w:rsid w:val="009B2780"/>
    <w:rsid w:val="009C42E2"/>
    <w:rsid w:val="009C71C9"/>
    <w:rsid w:val="00B407FF"/>
    <w:rsid w:val="00B95DDE"/>
    <w:rsid w:val="00BD6159"/>
    <w:rsid w:val="00BE526B"/>
    <w:rsid w:val="00C063D7"/>
    <w:rsid w:val="00D709FE"/>
    <w:rsid w:val="00DA0705"/>
    <w:rsid w:val="00E17726"/>
    <w:rsid w:val="00E928A8"/>
    <w:rsid w:val="00EA48FA"/>
    <w:rsid w:val="00EB1DB0"/>
    <w:rsid w:val="00EF5DD1"/>
    <w:rsid w:val="00F30908"/>
    <w:rsid w:val="00F61E84"/>
    <w:rsid w:val="00F71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7849B-7B42-47CA-8A78-57B4064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2256</Words>
  <Characters>12408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33</cp:revision>
  <dcterms:created xsi:type="dcterms:W3CDTF">2014-09-23T11:53:00Z</dcterms:created>
  <dcterms:modified xsi:type="dcterms:W3CDTF">2015-03-06T07:29:00Z</dcterms:modified>
</cp:coreProperties>
</file>