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0199F" w:rsidRPr="009E262A" w:rsidRDefault="00B0199F" w:rsidP="00963C00">
      <w:pPr>
        <w:widowControl w:val="0"/>
        <w:jc w:val="center"/>
        <w:rPr>
          <w:rFonts w:ascii="Helvetica" w:hAnsi="Helvetica"/>
          <w:b/>
          <w:sz w:val="32"/>
        </w:rPr>
      </w:pPr>
      <w:r w:rsidRPr="009E262A">
        <w:rPr>
          <w:rFonts w:ascii="Helvetica" w:hAnsi="Helvetica"/>
          <w:b/>
          <w:sz w:val="32"/>
        </w:rPr>
        <w:t xml:space="preserve">  </w:t>
      </w:r>
    </w:p>
    <w:p w:rsidR="00B0199F" w:rsidRPr="009E262A" w:rsidRDefault="00B0199F" w:rsidP="00963C00">
      <w:pPr>
        <w:widowControl w:val="0"/>
        <w:jc w:val="center"/>
        <w:rPr>
          <w:rFonts w:ascii="Helvetica" w:hAnsi="Helvetica"/>
          <w:b/>
          <w:sz w:val="32"/>
        </w:rPr>
      </w:pPr>
    </w:p>
    <w:p w:rsidR="00B0199F" w:rsidRPr="009E262A" w:rsidRDefault="00B0199F" w:rsidP="00963C00">
      <w:pPr>
        <w:widowControl w:val="0"/>
        <w:jc w:val="center"/>
        <w:rPr>
          <w:rFonts w:ascii="Helvetica" w:hAnsi="Helvetica"/>
          <w:b/>
          <w:sz w:val="32"/>
        </w:rPr>
      </w:pPr>
    </w:p>
    <w:p w:rsidR="00B0199F" w:rsidRPr="00815B64" w:rsidRDefault="00B0199F" w:rsidP="00963C00">
      <w:pPr>
        <w:widowControl w:val="0"/>
        <w:jc w:val="center"/>
        <w:rPr>
          <w:rFonts w:ascii="Helvetica" w:hAnsi="Helvetica"/>
          <w:b/>
          <w:sz w:val="36"/>
        </w:rPr>
      </w:pPr>
      <w:r w:rsidRPr="00815B64">
        <w:rPr>
          <w:rFonts w:ascii="Helvetica" w:hAnsi="Helvetica"/>
          <w:b/>
          <w:sz w:val="36"/>
        </w:rPr>
        <w:t>COMMUNE DE LANGOLEN</w:t>
      </w:r>
    </w:p>
    <w:p w:rsidR="00B0199F" w:rsidRPr="00815B64" w:rsidRDefault="00B0199F" w:rsidP="00963C00">
      <w:pPr>
        <w:widowControl w:val="0"/>
        <w:jc w:val="center"/>
        <w:rPr>
          <w:rFonts w:ascii="Helvetica" w:hAnsi="Helvetica"/>
          <w:b/>
          <w:sz w:val="36"/>
        </w:rPr>
      </w:pPr>
    </w:p>
    <w:p w:rsidR="00B0199F" w:rsidRPr="00815B64" w:rsidRDefault="00B0199F" w:rsidP="00963C00">
      <w:pPr>
        <w:widowControl w:val="0"/>
        <w:jc w:val="center"/>
        <w:rPr>
          <w:rFonts w:ascii="Helvetica" w:hAnsi="Helvetica"/>
          <w:b/>
          <w:sz w:val="36"/>
        </w:rPr>
      </w:pPr>
      <w:r w:rsidRPr="00815B64">
        <w:rPr>
          <w:rFonts w:ascii="Helvetica" w:hAnsi="Helvetica"/>
          <w:b/>
          <w:sz w:val="36"/>
        </w:rPr>
        <w:t>Rénovation des bureaux de la mairie</w:t>
      </w:r>
    </w:p>
    <w:p w:rsidR="00B0199F" w:rsidRPr="009E262A" w:rsidRDefault="00B0199F" w:rsidP="00963C00">
      <w:pPr>
        <w:widowControl w:val="0"/>
        <w:jc w:val="center"/>
        <w:rPr>
          <w:rFonts w:ascii="Helvetica" w:hAnsi="Helvetica"/>
          <w:b/>
          <w:sz w:val="32"/>
        </w:rPr>
      </w:pPr>
    </w:p>
    <w:p w:rsidR="00B0199F" w:rsidRPr="000321E0" w:rsidRDefault="00B0199F" w:rsidP="00963C00">
      <w:pPr>
        <w:widowControl w:val="0"/>
        <w:jc w:val="center"/>
        <w:rPr>
          <w:rFonts w:ascii="Helvetica" w:hAnsi="Helvetica"/>
          <w:b/>
          <w:u w:val="single"/>
        </w:rPr>
      </w:pPr>
    </w:p>
    <w:p w:rsidR="00B0199F" w:rsidRPr="000321E0" w:rsidRDefault="00B0199F" w:rsidP="00963C00">
      <w:pPr>
        <w:widowControl w:val="0"/>
        <w:jc w:val="center"/>
        <w:rPr>
          <w:rFonts w:ascii="Helvetica" w:hAnsi="Helvetica"/>
          <w:b/>
          <w:u w:val="single"/>
        </w:rPr>
      </w:pPr>
    </w:p>
    <w:p w:rsidR="00B0199F" w:rsidRPr="000321E0" w:rsidRDefault="00B0199F" w:rsidP="00963C00">
      <w:pPr>
        <w:widowControl w:val="0"/>
        <w:jc w:val="center"/>
        <w:rPr>
          <w:rFonts w:ascii="Helvetica" w:hAnsi="Helvetica"/>
          <w:b/>
          <w:u w:val="single"/>
        </w:rPr>
      </w:pPr>
    </w:p>
    <w:p w:rsidR="00B0199F" w:rsidRPr="000321E0" w:rsidRDefault="00B0199F" w:rsidP="00963C00">
      <w:pPr>
        <w:widowControl w:val="0"/>
        <w:jc w:val="center"/>
        <w:rPr>
          <w:rFonts w:ascii="Helvetica" w:hAnsi="Helvetica"/>
          <w:b/>
          <w:u w:val="single"/>
        </w:rPr>
      </w:pPr>
    </w:p>
    <w:p w:rsidR="00B0199F" w:rsidRPr="000321E0" w:rsidRDefault="00B0199F" w:rsidP="00963C00">
      <w:pPr>
        <w:widowControl w:val="0"/>
        <w:jc w:val="center"/>
        <w:rPr>
          <w:rFonts w:ascii="Helvetica" w:hAnsi="Helvetica"/>
          <w:b/>
          <w:u w:val="single"/>
        </w:rPr>
      </w:pPr>
    </w:p>
    <w:p w:rsidR="00B0199F" w:rsidRPr="000321E0" w:rsidRDefault="00B0199F" w:rsidP="00963C00">
      <w:pPr>
        <w:widowControl w:val="0"/>
        <w:jc w:val="center"/>
        <w:rPr>
          <w:rFonts w:ascii="Helvetica" w:hAnsi="Helvetica"/>
          <w:b/>
          <w:u w:val="single"/>
        </w:rPr>
      </w:pPr>
    </w:p>
    <w:p w:rsidR="00B0199F" w:rsidRPr="000321E0" w:rsidRDefault="00B0199F" w:rsidP="00963C00">
      <w:pPr>
        <w:widowControl w:val="0"/>
        <w:jc w:val="center"/>
        <w:rPr>
          <w:rFonts w:ascii="Helvetica" w:hAnsi="Helvetica"/>
          <w:b/>
          <w:u w:val="single"/>
        </w:rPr>
      </w:pPr>
    </w:p>
    <w:p w:rsidR="00B0199F" w:rsidRPr="00C01ACB" w:rsidRDefault="00B0199F" w:rsidP="00963C00">
      <w:pPr>
        <w:widowControl w:val="0"/>
        <w:jc w:val="center"/>
        <w:rPr>
          <w:rFonts w:ascii="Helvetica" w:hAnsi="Helvetica"/>
          <w:b/>
          <w:sz w:val="28"/>
          <w:u w:val="single"/>
        </w:rPr>
      </w:pPr>
      <w:r w:rsidRPr="00C01ACB">
        <w:rPr>
          <w:rFonts w:ascii="Helvetica" w:hAnsi="Helvetica"/>
          <w:b/>
          <w:sz w:val="28"/>
          <w:u w:val="single"/>
        </w:rPr>
        <w:t>MAITRE D'OEUVRE</w:t>
      </w:r>
    </w:p>
    <w:p w:rsidR="00B0199F" w:rsidRPr="00C01ACB" w:rsidRDefault="00B0199F" w:rsidP="00963C00">
      <w:pPr>
        <w:widowControl w:val="0"/>
        <w:jc w:val="center"/>
        <w:rPr>
          <w:rFonts w:ascii="Helvetica" w:hAnsi="Helvetica"/>
          <w:b/>
          <w:sz w:val="28"/>
        </w:rPr>
      </w:pPr>
    </w:p>
    <w:p w:rsidR="00B0199F" w:rsidRPr="00C01ACB" w:rsidRDefault="00B0199F">
      <w:pPr>
        <w:widowControl w:val="0"/>
        <w:jc w:val="center"/>
        <w:rPr>
          <w:rFonts w:ascii="Helvetica" w:hAnsi="Helvetica"/>
          <w:b/>
          <w:sz w:val="28"/>
        </w:rPr>
      </w:pPr>
      <w:r w:rsidRPr="00C01ACB">
        <w:rPr>
          <w:rFonts w:ascii="Helvetica" w:hAnsi="Helvetica"/>
          <w:b/>
          <w:sz w:val="28"/>
        </w:rPr>
        <w:t>M. Paul RUELLAND</w:t>
      </w:r>
    </w:p>
    <w:p w:rsidR="00B0199F" w:rsidRPr="00C01ACB" w:rsidRDefault="00B0199F">
      <w:pPr>
        <w:widowControl w:val="0"/>
        <w:jc w:val="center"/>
        <w:rPr>
          <w:rFonts w:ascii="Helvetica" w:hAnsi="Helvetica"/>
          <w:b/>
          <w:sz w:val="28"/>
        </w:rPr>
      </w:pPr>
      <w:r w:rsidRPr="00C01ACB">
        <w:rPr>
          <w:rFonts w:ascii="Helvetica" w:hAnsi="Helvetica"/>
          <w:b/>
          <w:sz w:val="28"/>
        </w:rPr>
        <w:t>1 avenue du Braden – Bâtiment C</w:t>
      </w:r>
    </w:p>
    <w:p w:rsidR="00B0199F" w:rsidRPr="00C01ACB" w:rsidRDefault="00B0199F">
      <w:pPr>
        <w:widowControl w:val="0"/>
        <w:jc w:val="center"/>
        <w:rPr>
          <w:rFonts w:ascii="Helvetica" w:hAnsi="Helvetica"/>
          <w:b/>
          <w:sz w:val="28"/>
        </w:rPr>
      </w:pPr>
      <w:r w:rsidRPr="00C01ACB">
        <w:rPr>
          <w:rFonts w:ascii="Helvetica" w:hAnsi="Helvetica"/>
          <w:b/>
          <w:sz w:val="28"/>
        </w:rPr>
        <w:t>29000 QUIMPER</w:t>
      </w:r>
    </w:p>
    <w:p w:rsidR="00B0199F" w:rsidRPr="00C01ACB" w:rsidRDefault="00B0199F" w:rsidP="00963C00">
      <w:pPr>
        <w:widowControl w:val="0"/>
        <w:jc w:val="center"/>
        <w:rPr>
          <w:rFonts w:ascii="Helvetica" w:hAnsi="Helvetica"/>
          <w:b/>
          <w:sz w:val="28"/>
        </w:rPr>
      </w:pPr>
      <w:r w:rsidRPr="00C01ACB">
        <w:rPr>
          <w:rFonts w:ascii="Helvetica" w:hAnsi="Helvetica"/>
          <w:b/>
          <w:sz w:val="28"/>
        </w:rPr>
        <w:t>Tél. : 01.98.90.28.24   Fax. : 01.98.90.26.01</w:t>
      </w:r>
    </w:p>
    <w:p w:rsidR="00B0199F" w:rsidRPr="000321E0" w:rsidRDefault="00B0199F" w:rsidP="00963C00">
      <w:pPr>
        <w:widowControl w:val="0"/>
        <w:jc w:val="center"/>
        <w:rPr>
          <w:rFonts w:ascii="Helvetica" w:hAnsi="Helvetica"/>
          <w:b/>
        </w:rPr>
      </w:pPr>
    </w:p>
    <w:p w:rsidR="00B0199F" w:rsidRPr="000321E0" w:rsidRDefault="00B0199F" w:rsidP="00963C00">
      <w:pPr>
        <w:widowControl w:val="0"/>
        <w:jc w:val="center"/>
        <w:rPr>
          <w:rFonts w:ascii="Helvetica" w:hAnsi="Helvetica"/>
          <w:b/>
        </w:rPr>
      </w:pPr>
    </w:p>
    <w:p w:rsidR="00B0199F" w:rsidRDefault="00B0199F">
      <w:pPr>
        <w:widowControl w:val="0"/>
        <w:jc w:val="center"/>
        <w:rPr>
          <w:rFonts w:ascii="Helvetica" w:hAnsi="Helvetica"/>
          <w:b/>
        </w:rPr>
      </w:pPr>
    </w:p>
    <w:p w:rsidR="00B0199F" w:rsidRDefault="00B0199F">
      <w:pPr>
        <w:widowControl w:val="0"/>
        <w:jc w:val="center"/>
        <w:rPr>
          <w:rFonts w:ascii="Helvetica" w:hAnsi="Helvetica"/>
          <w:b/>
        </w:rPr>
      </w:pPr>
    </w:p>
    <w:p w:rsidR="00B0199F" w:rsidRPr="000321E0" w:rsidRDefault="00B0199F">
      <w:pPr>
        <w:widowControl w:val="0"/>
        <w:jc w:val="center"/>
        <w:rPr>
          <w:rFonts w:ascii="Helvetica" w:hAnsi="Helvetica"/>
          <w:b/>
          <w:sz w:val="32"/>
        </w:rPr>
      </w:pPr>
    </w:p>
    <w:p w:rsidR="00B0199F" w:rsidRPr="000321E0" w:rsidRDefault="00B0199F">
      <w:pPr>
        <w:widowControl w:val="0"/>
        <w:jc w:val="center"/>
        <w:rPr>
          <w:rFonts w:ascii="Helvetica" w:hAnsi="Helvetica"/>
          <w:b/>
          <w:sz w:val="32"/>
        </w:rPr>
      </w:pPr>
      <w:r w:rsidRPr="000321E0">
        <w:rPr>
          <w:rFonts w:ascii="Helvetica" w:hAnsi="Helvetica"/>
          <w:b/>
          <w:sz w:val="32"/>
        </w:rPr>
        <w:t xml:space="preserve">DOSSIER DE CONSULTATION </w:t>
      </w:r>
    </w:p>
    <w:p w:rsidR="00B0199F" w:rsidRPr="000321E0" w:rsidRDefault="00B0199F">
      <w:pPr>
        <w:widowControl w:val="0"/>
        <w:jc w:val="center"/>
        <w:rPr>
          <w:rFonts w:ascii="Helvetica" w:hAnsi="Helvetica"/>
          <w:b/>
          <w:sz w:val="32"/>
        </w:rPr>
      </w:pPr>
      <w:r w:rsidRPr="000321E0">
        <w:rPr>
          <w:rFonts w:ascii="Helvetica" w:hAnsi="Helvetica"/>
          <w:b/>
          <w:sz w:val="32"/>
        </w:rPr>
        <w:t>DES ENTREPRISES</w:t>
      </w:r>
    </w:p>
    <w:p w:rsidR="00B0199F" w:rsidRDefault="00B0199F" w:rsidP="0006502A">
      <w:pPr>
        <w:widowControl w:val="0"/>
        <w:rPr>
          <w:rFonts w:ascii="Helvetica" w:hAnsi="Helvetica"/>
          <w:b/>
          <w:sz w:val="28"/>
        </w:rPr>
      </w:pPr>
    </w:p>
    <w:p w:rsidR="00B0199F" w:rsidRDefault="00B0199F">
      <w:pPr>
        <w:widowControl w:val="0"/>
        <w:jc w:val="center"/>
        <w:rPr>
          <w:rFonts w:ascii="Helvetica" w:hAnsi="Helvetica"/>
          <w:b/>
          <w:sz w:val="28"/>
        </w:rPr>
      </w:pPr>
    </w:p>
    <w:p w:rsidR="00B0199F" w:rsidRDefault="00B0199F">
      <w:pPr>
        <w:widowControl w:val="0"/>
        <w:jc w:val="center"/>
        <w:rPr>
          <w:rFonts w:ascii="Helvetica" w:hAnsi="Helvetica"/>
          <w:b/>
          <w:sz w:val="28"/>
        </w:rPr>
      </w:pPr>
    </w:p>
    <w:p w:rsidR="00B0199F" w:rsidRPr="000321E0" w:rsidRDefault="00B0199F">
      <w:pPr>
        <w:widowControl w:val="0"/>
        <w:jc w:val="center"/>
        <w:rPr>
          <w:rFonts w:ascii="Helvetica" w:hAnsi="Helvetica"/>
          <w:b/>
          <w:sz w:val="32"/>
        </w:rPr>
      </w:pPr>
      <w:r w:rsidRPr="000321E0">
        <w:rPr>
          <w:rFonts w:ascii="Helvetica" w:hAnsi="Helvetica"/>
          <w:b/>
          <w:sz w:val="32"/>
        </w:rPr>
        <w:t>CAHIER DES CLAUSES TECHNIQUES</w:t>
      </w:r>
    </w:p>
    <w:p w:rsidR="00B0199F" w:rsidRPr="000321E0" w:rsidRDefault="00B0199F">
      <w:pPr>
        <w:widowControl w:val="0"/>
        <w:jc w:val="center"/>
        <w:rPr>
          <w:rFonts w:ascii="Helvetica" w:hAnsi="Helvetica"/>
          <w:b/>
          <w:sz w:val="32"/>
        </w:rPr>
      </w:pPr>
      <w:r w:rsidRPr="000321E0">
        <w:rPr>
          <w:rFonts w:ascii="Helvetica" w:hAnsi="Helvetica"/>
          <w:b/>
          <w:sz w:val="32"/>
        </w:rPr>
        <w:t>ET PARTICULIERES</w:t>
      </w:r>
    </w:p>
    <w:p w:rsidR="00B0199F" w:rsidRPr="000321E0" w:rsidRDefault="00B0199F">
      <w:pPr>
        <w:widowControl w:val="0"/>
        <w:jc w:val="center"/>
        <w:rPr>
          <w:rFonts w:ascii="Helvetica" w:hAnsi="Helvetica"/>
          <w:b/>
          <w:sz w:val="32"/>
        </w:rPr>
      </w:pPr>
    </w:p>
    <w:p w:rsidR="00B0199F" w:rsidRPr="00347DA9" w:rsidRDefault="00B0199F" w:rsidP="00347DA9">
      <w:pPr>
        <w:rPr>
          <w:rFonts w:ascii="Helvetica" w:hAnsi="Helvetica"/>
          <w:sz w:val="32"/>
        </w:rPr>
      </w:pPr>
    </w:p>
    <w:p w:rsidR="00B0199F" w:rsidRPr="00347DA9" w:rsidRDefault="00B0199F" w:rsidP="00347DA9">
      <w:pPr>
        <w:rPr>
          <w:rFonts w:ascii="Helvetica" w:hAnsi="Helvetica"/>
          <w:sz w:val="32"/>
        </w:rPr>
      </w:pPr>
    </w:p>
    <w:p w:rsidR="00B0199F" w:rsidRPr="00C01ACB" w:rsidRDefault="00B0199F" w:rsidP="00347DA9">
      <w:pPr>
        <w:pBdr>
          <w:top w:val="single" w:sz="4" w:space="1" w:color="auto"/>
          <w:left w:val="single" w:sz="4" w:space="4" w:color="auto"/>
          <w:bottom w:val="single" w:sz="4" w:space="1" w:color="auto"/>
          <w:right w:val="single" w:sz="4" w:space="4" w:color="auto"/>
        </w:pBdr>
        <w:jc w:val="center"/>
        <w:rPr>
          <w:rFonts w:ascii="Helvetica" w:hAnsi="Helvetica"/>
          <w:b/>
          <w:sz w:val="40"/>
        </w:rPr>
      </w:pPr>
      <w:r w:rsidRPr="00C01ACB">
        <w:rPr>
          <w:rFonts w:ascii="Helvetica" w:hAnsi="Helvetica"/>
          <w:b/>
          <w:sz w:val="40"/>
        </w:rPr>
        <w:t>LOT N° 1 : DÉMOLITIONS – REPRISES ET FRANCHEMENTS DE PORTES INTERIEURES</w:t>
      </w:r>
    </w:p>
    <w:p w:rsidR="00B0199F" w:rsidRPr="009E262A" w:rsidRDefault="00B0199F" w:rsidP="00347DA9">
      <w:pPr>
        <w:pStyle w:val="Heading1"/>
        <w:pBdr>
          <w:top w:val="none" w:sz="0" w:space="0" w:color="auto"/>
          <w:left w:val="none" w:sz="0" w:space="0" w:color="auto"/>
          <w:bottom w:val="none" w:sz="0" w:space="0" w:color="auto"/>
          <w:right w:val="none" w:sz="0" w:space="0" w:color="auto"/>
        </w:pBdr>
        <w:tabs>
          <w:tab w:val="clear" w:pos="1700"/>
          <w:tab w:val="left" w:pos="3733"/>
        </w:tabs>
        <w:ind w:left="142" w:right="-28"/>
        <w:jc w:val="left"/>
        <w:rPr>
          <w:rFonts w:ascii="Helvetica" w:hAnsi="Helvetica"/>
        </w:rPr>
      </w:pPr>
    </w:p>
    <w:p w:rsidR="00B0199F" w:rsidRDefault="00B0199F" w:rsidP="00347DA9">
      <w:pPr>
        <w:pStyle w:val="Heading1"/>
        <w:pBdr>
          <w:top w:val="none" w:sz="0" w:space="0" w:color="auto"/>
          <w:left w:val="none" w:sz="0" w:space="0" w:color="auto"/>
          <w:bottom w:val="none" w:sz="0" w:space="0" w:color="auto"/>
          <w:right w:val="none" w:sz="0" w:space="0" w:color="auto"/>
        </w:pBdr>
        <w:tabs>
          <w:tab w:val="clear" w:pos="1700"/>
        </w:tabs>
        <w:ind w:left="142" w:right="-28"/>
        <w:rPr>
          <w:rFonts w:ascii="Helvetica" w:hAnsi="Helvetica"/>
        </w:rPr>
      </w:pPr>
    </w:p>
    <w:p w:rsidR="00B0199F" w:rsidRPr="00347DA9" w:rsidRDefault="00B0199F" w:rsidP="00347DA9"/>
    <w:p w:rsidR="00B0199F" w:rsidRPr="00347DA9" w:rsidRDefault="00B0199F" w:rsidP="00347DA9"/>
    <w:p w:rsidR="00B0199F" w:rsidRPr="00347DA9" w:rsidRDefault="00B0199F" w:rsidP="00347DA9"/>
    <w:p w:rsidR="00B0199F" w:rsidRPr="00347DA9" w:rsidRDefault="00B0199F" w:rsidP="00347DA9"/>
    <w:p w:rsidR="00B0199F" w:rsidRPr="00347DA9" w:rsidRDefault="00B0199F" w:rsidP="00347DA9"/>
    <w:p w:rsidR="00B0199F" w:rsidRPr="00347DA9" w:rsidRDefault="00B0199F" w:rsidP="00347DA9"/>
    <w:p w:rsidR="00B0199F" w:rsidRPr="00347DA9" w:rsidRDefault="00B0199F" w:rsidP="00347DA9"/>
    <w:p w:rsidR="00B0199F" w:rsidRPr="00347DA9" w:rsidRDefault="00B0199F" w:rsidP="00347DA9"/>
    <w:p w:rsidR="00B0199F" w:rsidRPr="00347DA9" w:rsidRDefault="00B0199F" w:rsidP="00347DA9"/>
    <w:p w:rsidR="00B0199F" w:rsidRDefault="00B0199F" w:rsidP="00347DA9">
      <w:pPr>
        <w:pStyle w:val="Heading1"/>
        <w:pBdr>
          <w:top w:val="none" w:sz="0" w:space="0" w:color="auto"/>
          <w:left w:val="none" w:sz="0" w:space="0" w:color="auto"/>
          <w:bottom w:val="none" w:sz="0" w:space="0" w:color="auto"/>
          <w:right w:val="none" w:sz="0" w:space="0" w:color="auto"/>
        </w:pBdr>
        <w:tabs>
          <w:tab w:val="clear" w:pos="1700"/>
        </w:tabs>
        <w:ind w:left="142" w:right="-28"/>
        <w:rPr>
          <w:rFonts w:ascii="Helvetica" w:hAnsi="Helvetica"/>
        </w:rPr>
      </w:pPr>
    </w:p>
    <w:p w:rsidR="00B0199F" w:rsidRDefault="00B0199F" w:rsidP="00347DA9">
      <w:pPr>
        <w:pStyle w:val="Heading1"/>
        <w:tabs>
          <w:tab w:val="clear" w:pos="1700"/>
        </w:tabs>
        <w:ind w:left="142" w:right="-28"/>
        <w:rPr>
          <w:rFonts w:ascii="Helvetica" w:hAnsi="Helvetica"/>
        </w:rPr>
      </w:pPr>
      <w:r>
        <w:rPr>
          <w:rFonts w:ascii="Helvetica" w:hAnsi="Helvetica"/>
        </w:rPr>
        <w:t>PRESCRIPTIONS TECHNIQUES PARTICULIERES</w:t>
      </w:r>
    </w:p>
    <w:p w:rsidR="00B0199F" w:rsidRDefault="00B0199F">
      <w:pPr>
        <w:tabs>
          <w:tab w:val="left" w:pos="1700"/>
        </w:tabs>
        <w:jc w:val="both"/>
        <w:rPr>
          <w:rFonts w:ascii="Helvetica" w:hAnsi="Helvetica"/>
          <w:b/>
        </w:rPr>
      </w:pPr>
    </w:p>
    <w:p w:rsidR="00B0199F" w:rsidRDefault="00B0199F">
      <w:pPr>
        <w:tabs>
          <w:tab w:val="left" w:pos="1700"/>
        </w:tabs>
        <w:jc w:val="both"/>
        <w:rPr>
          <w:rFonts w:ascii="Helvetica" w:hAnsi="Helvetica"/>
          <w:b/>
          <w:u w:val="single"/>
        </w:rPr>
      </w:pPr>
      <w:r>
        <w:rPr>
          <w:rFonts w:ascii="Helvetica" w:hAnsi="Helvetica"/>
          <w:b/>
        </w:rPr>
        <w:t>1.1</w:t>
      </w:r>
      <w:r>
        <w:rPr>
          <w:rFonts w:ascii="Helvetica" w:hAnsi="Helvetica"/>
          <w:b/>
        </w:rPr>
        <w:tab/>
      </w:r>
      <w:r>
        <w:rPr>
          <w:rFonts w:ascii="Helvetica" w:hAnsi="Helvetica"/>
          <w:b/>
          <w:u w:val="single"/>
        </w:rPr>
        <w:t>PREAMBULE</w:t>
      </w:r>
    </w:p>
    <w:p w:rsidR="00B0199F" w:rsidRDefault="00B0199F">
      <w:pPr>
        <w:tabs>
          <w:tab w:val="left" w:pos="1700"/>
        </w:tabs>
        <w:jc w:val="both"/>
        <w:rPr>
          <w:rFonts w:ascii="Helvetica" w:hAnsi="Helvetica"/>
          <w:b/>
        </w:rPr>
      </w:pPr>
    </w:p>
    <w:p w:rsidR="00B0199F" w:rsidRDefault="00B0199F">
      <w:pPr>
        <w:pStyle w:val="Corpsde"/>
        <w:rPr>
          <w:rFonts w:ascii="Helvetica" w:hAnsi="Helvetica"/>
        </w:rPr>
      </w:pPr>
      <w:r>
        <w:rPr>
          <w:rFonts w:ascii="Helvetica" w:hAnsi="Helvetica"/>
        </w:rPr>
        <w:t>Le présent C.C.T.P. est complété par l'ensemble des autres C.C.T.P. Pour la bonne compréhension du projet, l'entrepreneur de Gros Oeuvre est tenu de connaître l'ensemble des C.C.T.P. tous corps d'état.</w:t>
      </w:r>
    </w:p>
    <w:p w:rsidR="00B0199F" w:rsidRDefault="00B0199F">
      <w:pPr>
        <w:tabs>
          <w:tab w:val="left" w:pos="1700"/>
        </w:tabs>
        <w:jc w:val="both"/>
        <w:rPr>
          <w:rFonts w:ascii="Helvetica" w:hAnsi="Helvetica"/>
        </w:rPr>
      </w:pPr>
    </w:p>
    <w:p w:rsidR="00B0199F" w:rsidRDefault="00B0199F">
      <w:pPr>
        <w:tabs>
          <w:tab w:val="left" w:pos="1700"/>
        </w:tabs>
        <w:jc w:val="both"/>
        <w:rPr>
          <w:rFonts w:ascii="Helvetica" w:hAnsi="Helvetica"/>
          <w:b/>
          <w:u w:val="single"/>
        </w:rPr>
      </w:pPr>
      <w:r>
        <w:rPr>
          <w:rFonts w:ascii="Helvetica" w:hAnsi="Helvetica"/>
          <w:b/>
        </w:rPr>
        <w:t>1.2</w:t>
      </w:r>
      <w:r>
        <w:rPr>
          <w:rFonts w:ascii="Helvetica" w:hAnsi="Helvetica"/>
          <w:b/>
        </w:rPr>
        <w:tab/>
      </w:r>
      <w:r>
        <w:rPr>
          <w:rFonts w:ascii="Helvetica" w:hAnsi="Helvetica"/>
          <w:b/>
          <w:u w:val="single"/>
        </w:rPr>
        <w:t>ETENDUE DES TRAVAUX</w:t>
      </w:r>
    </w:p>
    <w:p w:rsidR="00B0199F" w:rsidRDefault="00B0199F">
      <w:pPr>
        <w:tabs>
          <w:tab w:val="left" w:pos="1700"/>
        </w:tabs>
        <w:jc w:val="both"/>
        <w:rPr>
          <w:rFonts w:ascii="Helvetica" w:hAnsi="Helvetica"/>
          <w:b/>
        </w:rPr>
      </w:pPr>
    </w:p>
    <w:p w:rsidR="00B0199F" w:rsidRDefault="00B0199F">
      <w:pPr>
        <w:tabs>
          <w:tab w:val="left" w:pos="1700"/>
        </w:tabs>
        <w:jc w:val="both"/>
        <w:rPr>
          <w:rFonts w:ascii="Helvetica" w:hAnsi="Helvetica"/>
        </w:rPr>
      </w:pPr>
      <w:r>
        <w:rPr>
          <w:rFonts w:ascii="Helvetica" w:hAnsi="Helvetica"/>
        </w:rPr>
        <w:t>Les travaux consistent en la réalisation complète et parachevée de tous les ouvrages définis au présent C.C.T.P. tant dans l'emprise des bâtiments qu'à l'extérieur. L'ensemble est défini sur les plans joints au dossier.</w:t>
      </w:r>
    </w:p>
    <w:p w:rsidR="00B0199F" w:rsidRDefault="00B0199F">
      <w:pPr>
        <w:tabs>
          <w:tab w:val="left" w:pos="1700"/>
        </w:tabs>
        <w:jc w:val="both"/>
        <w:rPr>
          <w:rFonts w:ascii="Helvetica" w:hAnsi="Helvetica"/>
        </w:rPr>
      </w:pPr>
    </w:p>
    <w:p w:rsidR="00B0199F" w:rsidRDefault="00B0199F">
      <w:pPr>
        <w:tabs>
          <w:tab w:val="left" w:pos="1700"/>
        </w:tabs>
        <w:jc w:val="both"/>
        <w:rPr>
          <w:rFonts w:ascii="Helvetica" w:hAnsi="Helvetica"/>
          <w:b/>
          <w:u w:val="single"/>
        </w:rPr>
      </w:pPr>
      <w:r>
        <w:rPr>
          <w:rFonts w:ascii="Helvetica" w:hAnsi="Helvetica"/>
          <w:b/>
        </w:rPr>
        <w:t>1.3</w:t>
      </w:r>
      <w:r>
        <w:rPr>
          <w:rFonts w:ascii="Helvetica" w:hAnsi="Helvetica"/>
          <w:b/>
        </w:rPr>
        <w:tab/>
      </w:r>
      <w:r>
        <w:rPr>
          <w:rFonts w:ascii="Helvetica" w:hAnsi="Helvetica"/>
          <w:b/>
          <w:u w:val="single"/>
        </w:rPr>
        <w:t>NORMES ET REGLEMENTS</w:t>
      </w:r>
    </w:p>
    <w:p w:rsidR="00B0199F" w:rsidRDefault="00B0199F">
      <w:pPr>
        <w:tabs>
          <w:tab w:val="left" w:pos="1700"/>
        </w:tabs>
        <w:jc w:val="both"/>
        <w:rPr>
          <w:rFonts w:ascii="Helvetica" w:hAnsi="Helvetica"/>
        </w:rPr>
      </w:pPr>
    </w:p>
    <w:p w:rsidR="00B0199F" w:rsidRDefault="00B0199F">
      <w:pPr>
        <w:tabs>
          <w:tab w:val="left" w:pos="1700"/>
        </w:tabs>
        <w:jc w:val="both"/>
        <w:rPr>
          <w:rFonts w:ascii="Helvetica" w:hAnsi="Helvetica"/>
        </w:rPr>
      </w:pPr>
      <w:r>
        <w:rPr>
          <w:rFonts w:ascii="Helvetica" w:hAnsi="Helvetica"/>
        </w:rPr>
        <w:t>Tel que défini au chapitre "Généralités Communes à tous les Corps d'Etat" tous les ouvrages répondront aux prescriptions des normes et de la réglementation française et, en particulier, aux documents cités ci-après :</w:t>
      </w:r>
    </w:p>
    <w:p w:rsidR="00B0199F" w:rsidRDefault="00B0199F">
      <w:pPr>
        <w:tabs>
          <w:tab w:val="left" w:pos="1700"/>
        </w:tabs>
        <w:jc w:val="both"/>
        <w:rPr>
          <w:rFonts w:ascii="Helvetica" w:hAnsi="Helvetica"/>
        </w:rPr>
      </w:pPr>
    </w:p>
    <w:p w:rsidR="00B0199F" w:rsidRDefault="00B0199F">
      <w:pPr>
        <w:tabs>
          <w:tab w:val="left" w:pos="1700"/>
        </w:tabs>
        <w:jc w:val="both"/>
        <w:rPr>
          <w:rFonts w:ascii="Helvetica" w:hAnsi="Helvetica"/>
          <w:b/>
        </w:rPr>
      </w:pPr>
      <w:r>
        <w:rPr>
          <w:rFonts w:ascii="Helvetica" w:hAnsi="Helvetica"/>
          <w:b/>
          <w:u w:val="single"/>
        </w:rPr>
        <w:t>Documents Techniques Unifiés</w:t>
      </w:r>
    </w:p>
    <w:p w:rsidR="00B0199F" w:rsidRDefault="00B0199F">
      <w:pPr>
        <w:tabs>
          <w:tab w:val="left" w:pos="1700"/>
        </w:tabs>
        <w:jc w:val="both"/>
        <w:rPr>
          <w:rFonts w:ascii="Helvetica" w:hAnsi="Helvetica"/>
        </w:rPr>
      </w:pPr>
    </w:p>
    <w:p w:rsidR="00B0199F" w:rsidRDefault="00B0199F">
      <w:pPr>
        <w:tabs>
          <w:tab w:val="left" w:pos="3980"/>
        </w:tabs>
        <w:ind w:left="714" w:hanging="357"/>
        <w:jc w:val="both"/>
        <w:rPr>
          <w:rFonts w:ascii="Helvetica" w:hAnsi="Helvetica"/>
        </w:rPr>
      </w:pPr>
      <w:r>
        <w:rPr>
          <w:rFonts w:ascii="Helvetica" w:hAnsi="Helvetica"/>
        </w:rPr>
        <w:t>•</w:t>
      </w:r>
      <w:r>
        <w:rPr>
          <w:rFonts w:ascii="Helvetica" w:hAnsi="Helvetica"/>
        </w:rPr>
        <w:tab/>
        <w:t>D.T.U. 11</w:t>
      </w:r>
      <w:r>
        <w:rPr>
          <w:rFonts w:ascii="Helvetica" w:hAnsi="Helvetica"/>
        </w:rPr>
        <w:tab/>
        <w:t>Sondage des sols de fondation</w:t>
      </w:r>
    </w:p>
    <w:p w:rsidR="00B0199F" w:rsidRDefault="00B0199F">
      <w:pPr>
        <w:tabs>
          <w:tab w:val="left" w:pos="3980"/>
        </w:tabs>
        <w:ind w:left="714" w:hanging="357"/>
        <w:jc w:val="both"/>
        <w:rPr>
          <w:rFonts w:ascii="Helvetica" w:hAnsi="Helvetica"/>
        </w:rPr>
      </w:pPr>
      <w:r>
        <w:rPr>
          <w:rFonts w:ascii="Helvetica" w:hAnsi="Helvetica"/>
        </w:rPr>
        <w:t>•</w:t>
      </w:r>
      <w:r>
        <w:rPr>
          <w:rFonts w:ascii="Helvetica" w:hAnsi="Helvetica"/>
        </w:rPr>
        <w:tab/>
        <w:t>D.T.U. 12</w:t>
      </w:r>
      <w:r>
        <w:rPr>
          <w:rFonts w:ascii="Helvetica" w:hAnsi="Helvetica"/>
        </w:rPr>
        <w:tab/>
        <w:t>Terrassements pour le bâtiment</w:t>
      </w:r>
    </w:p>
    <w:p w:rsidR="00B0199F" w:rsidRDefault="00B0199F">
      <w:pPr>
        <w:tabs>
          <w:tab w:val="left" w:pos="3980"/>
        </w:tabs>
        <w:ind w:left="714" w:hanging="357"/>
        <w:jc w:val="both"/>
        <w:rPr>
          <w:rFonts w:ascii="Helvetica" w:hAnsi="Helvetica"/>
        </w:rPr>
      </w:pPr>
      <w:r>
        <w:rPr>
          <w:rFonts w:ascii="Helvetica" w:hAnsi="Helvetica"/>
        </w:rPr>
        <w:t>•</w:t>
      </w:r>
      <w:r>
        <w:rPr>
          <w:rFonts w:ascii="Helvetica" w:hAnsi="Helvetica"/>
        </w:rPr>
        <w:tab/>
        <w:t>D.T.U. 13 à 13.2</w:t>
      </w:r>
      <w:r>
        <w:rPr>
          <w:rFonts w:ascii="Helvetica" w:hAnsi="Helvetica"/>
        </w:rPr>
        <w:tab/>
        <w:t>Fondations</w:t>
      </w:r>
    </w:p>
    <w:p w:rsidR="00B0199F" w:rsidRDefault="00B0199F">
      <w:pPr>
        <w:tabs>
          <w:tab w:val="left" w:pos="3980"/>
        </w:tabs>
        <w:ind w:left="714" w:hanging="357"/>
        <w:jc w:val="both"/>
        <w:rPr>
          <w:rFonts w:ascii="Helvetica" w:hAnsi="Helvetica"/>
        </w:rPr>
      </w:pPr>
      <w:r>
        <w:rPr>
          <w:rFonts w:ascii="Helvetica" w:hAnsi="Helvetica"/>
        </w:rPr>
        <w:t>•</w:t>
      </w:r>
      <w:r>
        <w:rPr>
          <w:rFonts w:ascii="Helvetica" w:hAnsi="Helvetica"/>
        </w:rPr>
        <w:tab/>
        <w:t>D.T.U. 20 à 20.12</w:t>
      </w:r>
      <w:r>
        <w:rPr>
          <w:rFonts w:ascii="Helvetica" w:hAnsi="Helvetica"/>
        </w:rPr>
        <w:tab/>
        <w:t>Maçonnerie</w:t>
      </w:r>
    </w:p>
    <w:p w:rsidR="00B0199F" w:rsidRDefault="00B0199F">
      <w:pPr>
        <w:tabs>
          <w:tab w:val="left" w:pos="3980"/>
        </w:tabs>
        <w:ind w:left="714" w:hanging="357"/>
        <w:jc w:val="both"/>
        <w:rPr>
          <w:rFonts w:ascii="Helvetica" w:hAnsi="Helvetica"/>
        </w:rPr>
      </w:pPr>
      <w:r>
        <w:rPr>
          <w:rFonts w:ascii="Helvetica" w:hAnsi="Helvetica"/>
        </w:rPr>
        <w:t>•</w:t>
      </w:r>
      <w:r>
        <w:rPr>
          <w:rFonts w:ascii="Helvetica" w:hAnsi="Helvetica"/>
        </w:rPr>
        <w:tab/>
        <w:t>D.T.U. 21 à 21.4</w:t>
      </w:r>
      <w:r>
        <w:rPr>
          <w:rFonts w:ascii="Helvetica" w:hAnsi="Helvetica"/>
        </w:rPr>
        <w:tab/>
        <w:t>Béton armé</w:t>
      </w:r>
    </w:p>
    <w:p w:rsidR="00B0199F" w:rsidRDefault="00B0199F">
      <w:pPr>
        <w:tabs>
          <w:tab w:val="left" w:pos="3980"/>
        </w:tabs>
        <w:ind w:left="714" w:hanging="357"/>
        <w:jc w:val="both"/>
        <w:rPr>
          <w:rFonts w:ascii="Helvetica" w:hAnsi="Helvetica"/>
        </w:rPr>
      </w:pPr>
      <w:r>
        <w:rPr>
          <w:rFonts w:ascii="Helvetica" w:hAnsi="Helvetica"/>
        </w:rPr>
        <w:t>•</w:t>
      </w:r>
      <w:r>
        <w:rPr>
          <w:rFonts w:ascii="Helvetica" w:hAnsi="Helvetica"/>
        </w:rPr>
        <w:tab/>
        <w:t>D.T.U. 23 à 23.6</w:t>
      </w:r>
      <w:r>
        <w:rPr>
          <w:rFonts w:ascii="Helvetica" w:hAnsi="Helvetica"/>
        </w:rPr>
        <w:tab/>
        <w:t>Bétons divers, parois et murs en béton</w:t>
      </w:r>
    </w:p>
    <w:p w:rsidR="00B0199F" w:rsidRDefault="00B0199F">
      <w:pPr>
        <w:tabs>
          <w:tab w:val="left" w:pos="3980"/>
        </w:tabs>
        <w:ind w:left="714" w:hanging="357"/>
        <w:jc w:val="both"/>
        <w:rPr>
          <w:rFonts w:ascii="Helvetica" w:hAnsi="Helvetica"/>
        </w:rPr>
      </w:pPr>
      <w:r>
        <w:rPr>
          <w:rFonts w:ascii="Helvetica" w:hAnsi="Helvetica"/>
        </w:rPr>
        <w:t>•</w:t>
      </w:r>
      <w:r>
        <w:rPr>
          <w:rFonts w:ascii="Helvetica" w:hAnsi="Helvetica"/>
        </w:rPr>
        <w:tab/>
        <w:t>D.T.U. 25 à 25.51</w:t>
      </w:r>
      <w:r>
        <w:rPr>
          <w:rFonts w:ascii="Helvetica" w:hAnsi="Helvetica"/>
        </w:rPr>
        <w:tab/>
        <w:t>Plâtrerie</w:t>
      </w:r>
    </w:p>
    <w:p w:rsidR="00B0199F" w:rsidRDefault="00B0199F">
      <w:pPr>
        <w:tabs>
          <w:tab w:val="left" w:pos="3980"/>
        </w:tabs>
        <w:ind w:left="714" w:hanging="357"/>
        <w:jc w:val="both"/>
        <w:rPr>
          <w:rFonts w:ascii="Helvetica" w:hAnsi="Helvetica"/>
        </w:rPr>
      </w:pPr>
      <w:r>
        <w:rPr>
          <w:rFonts w:ascii="Helvetica" w:hAnsi="Helvetica"/>
        </w:rPr>
        <w:t>•</w:t>
      </w:r>
      <w:r>
        <w:rPr>
          <w:rFonts w:ascii="Helvetica" w:hAnsi="Helvetica"/>
        </w:rPr>
        <w:tab/>
        <w:t>D.T.U. 26 à 26.2</w:t>
      </w:r>
      <w:r>
        <w:rPr>
          <w:rFonts w:ascii="Helvetica" w:hAnsi="Helvetica"/>
        </w:rPr>
        <w:tab/>
        <w:t>Enduits en liants hydrauliques</w:t>
      </w:r>
    </w:p>
    <w:p w:rsidR="00B0199F" w:rsidRDefault="00B0199F">
      <w:pPr>
        <w:tabs>
          <w:tab w:val="left" w:pos="3980"/>
        </w:tabs>
        <w:ind w:left="714" w:hanging="357"/>
        <w:jc w:val="both"/>
        <w:rPr>
          <w:rFonts w:ascii="Helvetica" w:hAnsi="Helvetica"/>
        </w:rPr>
      </w:pPr>
      <w:r>
        <w:rPr>
          <w:rFonts w:ascii="Helvetica" w:hAnsi="Helvetica"/>
        </w:rPr>
        <w:t>•</w:t>
      </w:r>
      <w:r>
        <w:rPr>
          <w:rFonts w:ascii="Helvetica" w:hAnsi="Helvetica"/>
        </w:rPr>
        <w:tab/>
        <w:t>D.T.U. 30 à 31.2</w:t>
      </w:r>
      <w:r>
        <w:rPr>
          <w:rFonts w:ascii="Helvetica" w:hAnsi="Helvetica"/>
        </w:rPr>
        <w:tab/>
        <w:t>Charpente bois</w:t>
      </w:r>
    </w:p>
    <w:p w:rsidR="00B0199F" w:rsidRDefault="00B0199F">
      <w:pPr>
        <w:tabs>
          <w:tab w:val="left" w:pos="3980"/>
        </w:tabs>
        <w:ind w:left="714" w:hanging="357"/>
        <w:jc w:val="both"/>
        <w:rPr>
          <w:rFonts w:ascii="Helvetica" w:hAnsi="Helvetica"/>
        </w:rPr>
      </w:pPr>
      <w:r>
        <w:rPr>
          <w:rFonts w:ascii="Helvetica" w:hAnsi="Helvetica"/>
        </w:rPr>
        <w:t>•</w:t>
      </w:r>
      <w:r>
        <w:rPr>
          <w:rFonts w:ascii="Helvetica" w:hAnsi="Helvetica"/>
        </w:rPr>
        <w:tab/>
        <w:t>D.T.U. 31.1</w:t>
      </w:r>
      <w:r>
        <w:rPr>
          <w:rFonts w:ascii="Helvetica" w:hAnsi="Helvetica"/>
        </w:rPr>
        <w:tab/>
        <w:t>Constructions métalliques</w:t>
      </w:r>
    </w:p>
    <w:p w:rsidR="00B0199F" w:rsidRDefault="00B0199F">
      <w:pPr>
        <w:tabs>
          <w:tab w:val="left" w:pos="3980"/>
        </w:tabs>
        <w:ind w:left="714" w:hanging="357"/>
        <w:jc w:val="both"/>
        <w:rPr>
          <w:rFonts w:ascii="Helvetica" w:hAnsi="Helvetica"/>
        </w:rPr>
      </w:pPr>
      <w:r>
        <w:rPr>
          <w:rFonts w:ascii="Helvetica" w:hAnsi="Helvetica"/>
        </w:rPr>
        <w:t>•</w:t>
      </w:r>
      <w:r>
        <w:rPr>
          <w:rFonts w:ascii="Helvetica" w:hAnsi="Helvetica"/>
        </w:rPr>
        <w:tab/>
        <w:t>D.T.U. 36 à 37.1</w:t>
      </w:r>
      <w:r>
        <w:rPr>
          <w:rFonts w:ascii="Helvetica" w:hAnsi="Helvetica"/>
        </w:rPr>
        <w:tab/>
        <w:t>Menuiseries</w:t>
      </w:r>
    </w:p>
    <w:p w:rsidR="00B0199F" w:rsidRDefault="00B0199F">
      <w:pPr>
        <w:tabs>
          <w:tab w:val="left" w:pos="3980"/>
        </w:tabs>
        <w:ind w:left="714" w:hanging="357"/>
        <w:jc w:val="both"/>
        <w:rPr>
          <w:rFonts w:ascii="Helvetica" w:hAnsi="Helvetica"/>
        </w:rPr>
      </w:pPr>
      <w:r>
        <w:rPr>
          <w:rFonts w:ascii="Helvetica" w:hAnsi="Helvetica"/>
        </w:rPr>
        <w:t>•</w:t>
      </w:r>
      <w:r>
        <w:rPr>
          <w:rFonts w:ascii="Helvetica" w:hAnsi="Helvetica"/>
        </w:rPr>
        <w:tab/>
        <w:t>D.T.U. 43.1</w:t>
      </w:r>
      <w:r>
        <w:rPr>
          <w:rFonts w:ascii="Helvetica" w:hAnsi="Helvetica"/>
        </w:rPr>
        <w:tab/>
        <w:t>Etanchéité des terrasses</w:t>
      </w:r>
    </w:p>
    <w:p w:rsidR="00B0199F" w:rsidRDefault="00B0199F">
      <w:pPr>
        <w:tabs>
          <w:tab w:val="left" w:pos="3980"/>
        </w:tabs>
        <w:ind w:left="714" w:hanging="357"/>
        <w:jc w:val="both"/>
        <w:rPr>
          <w:rFonts w:ascii="Helvetica" w:hAnsi="Helvetica"/>
        </w:rPr>
      </w:pPr>
      <w:r>
        <w:rPr>
          <w:rFonts w:ascii="Helvetica" w:hAnsi="Helvetica"/>
        </w:rPr>
        <w:t>•</w:t>
      </w:r>
      <w:r>
        <w:rPr>
          <w:rFonts w:ascii="Helvetica" w:hAnsi="Helvetica"/>
        </w:rPr>
        <w:tab/>
        <w:t>D.T.U. 52</w:t>
      </w:r>
      <w:r>
        <w:rPr>
          <w:rFonts w:ascii="Helvetica" w:hAnsi="Helvetica"/>
        </w:rPr>
        <w:tab/>
        <w:t>Revêtements des sols scellés</w:t>
      </w:r>
    </w:p>
    <w:p w:rsidR="00B0199F" w:rsidRDefault="00B0199F">
      <w:pPr>
        <w:tabs>
          <w:tab w:val="left" w:pos="3980"/>
        </w:tabs>
        <w:ind w:left="714" w:hanging="357"/>
        <w:jc w:val="both"/>
        <w:rPr>
          <w:rFonts w:ascii="Helvetica" w:hAnsi="Helvetica"/>
        </w:rPr>
      </w:pPr>
      <w:r>
        <w:rPr>
          <w:rFonts w:ascii="Helvetica" w:hAnsi="Helvetica"/>
        </w:rPr>
        <w:t>•</w:t>
      </w:r>
      <w:r>
        <w:rPr>
          <w:rFonts w:ascii="Helvetica" w:hAnsi="Helvetica"/>
        </w:rPr>
        <w:tab/>
        <w:t>D.T.U. 55 à 55.2</w:t>
      </w:r>
      <w:r>
        <w:rPr>
          <w:rFonts w:ascii="Helvetica" w:hAnsi="Helvetica"/>
        </w:rPr>
        <w:tab/>
        <w:t>Revêtements muraux scellés</w:t>
      </w:r>
    </w:p>
    <w:p w:rsidR="00B0199F" w:rsidRDefault="00B0199F">
      <w:pPr>
        <w:tabs>
          <w:tab w:val="left" w:pos="3980"/>
        </w:tabs>
        <w:ind w:left="714" w:hanging="357"/>
        <w:jc w:val="both"/>
        <w:rPr>
          <w:rFonts w:ascii="Helvetica" w:hAnsi="Helvetica"/>
        </w:rPr>
      </w:pPr>
      <w:r>
        <w:rPr>
          <w:rFonts w:ascii="Helvetica" w:hAnsi="Helvetica"/>
        </w:rPr>
        <w:t>•</w:t>
      </w:r>
      <w:r>
        <w:rPr>
          <w:rFonts w:ascii="Helvetica" w:hAnsi="Helvetica"/>
        </w:rPr>
        <w:tab/>
        <w:t>D.T.U. 58.1</w:t>
      </w:r>
      <w:r>
        <w:rPr>
          <w:rFonts w:ascii="Helvetica" w:hAnsi="Helvetica"/>
        </w:rPr>
        <w:tab/>
        <w:t>Plafonds suspendus</w:t>
      </w:r>
    </w:p>
    <w:p w:rsidR="00B0199F" w:rsidRDefault="00B0199F">
      <w:pPr>
        <w:tabs>
          <w:tab w:val="left" w:pos="3980"/>
        </w:tabs>
        <w:ind w:left="714" w:hanging="357"/>
        <w:jc w:val="both"/>
        <w:rPr>
          <w:rFonts w:ascii="Helvetica" w:hAnsi="Helvetica"/>
        </w:rPr>
      </w:pPr>
      <w:r>
        <w:rPr>
          <w:rFonts w:ascii="Helvetica" w:hAnsi="Helvetica"/>
        </w:rPr>
        <w:t>•</w:t>
      </w:r>
      <w:r>
        <w:rPr>
          <w:rFonts w:ascii="Helvetica" w:hAnsi="Helvetica"/>
        </w:rPr>
        <w:tab/>
        <w:t>D.T.U. 59 - 59.2</w:t>
      </w:r>
      <w:r>
        <w:rPr>
          <w:rFonts w:ascii="Helvetica" w:hAnsi="Helvetica"/>
        </w:rPr>
        <w:tab/>
        <w:t>Peinture et revêtements en plastique épais</w:t>
      </w:r>
    </w:p>
    <w:p w:rsidR="00B0199F" w:rsidRDefault="00B0199F">
      <w:pPr>
        <w:tabs>
          <w:tab w:val="left" w:pos="3980"/>
        </w:tabs>
        <w:ind w:left="714" w:hanging="357"/>
        <w:jc w:val="both"/>
        <w:rPr>
          <w:rFonts w:ascii="Helvetica" w:hAnsi="Helvetica"/>
        </w:rPr>
      </w:pPr>
      <w:r>
        <w:rPr>
          <w:rFonts w:ascii="Helvetica" w:hAnsi="Helvetica"/>
        </w:rPr>
        <w:t>•</w:t>
      </w:r>
      <w:r>
        <w:rPr>
          <w:rFonts w:ascii="Helvetica" w:hAnsi="Helvetica"/>
        </w:rPr>
        <w:tab/>
        <w:t>D.T.U. 60 à 60.41</w:t>
      </w:r>
      <w:r>
        <w:rPr>
          <w:rFonts w:ascii="Helvetica" w:hAnsi="Helvetica"/>
        </w:rPr>
        <w:tab/>
        <w:t>Plomberie</w:t>
      </w:r>
    </w:p>
    <w:p w:rsidR="00B0199F" w:rsidRDefault="00B0199F">
      <w:pPr>
        <w:tabs>
          <w:tab w:val="left" w:pos="3980"/>
        </w:tabs>
        <w:ind w:left="714" w:hanging="357"/>
        <w:jc w:val="both"/>
        <w:rPr>
          <w:rFonts w:ascii="Helvetica" w:hAnsi="Helvetica"/>
        </w:rPr>
      </w:pPr>
      <w:r>
        <w:rPr>
          <w:rFonts w:ascii="Helvetica" w:hAnsi="Helvetica"/>
        </w:rPr>
        <w:t>•</w:t>
      </w:r>
      <w:r>
        <w:rPr>
          <w:rFonts w:ascii="Helvetica" w:hAnsi="Helvetica"/>
        </w:rPr>
        <w:tab/>
        <w:t>D.T.U. 68</w:t>
      </w:r>
      <w:r>
        <w:rPr>
          <w:rFonts w:ascii="Helvetica" w:hAnsi="Helvetica"/>
        </w:rPr>
        <w:tab/>
        <w:t>Ventilation mécanique</w:t>
      </w:r>
    </w:p>
    <w:p w:rsidR="00B0199F" w:rsidRDefault="00B0199F">
      <w:pPr>
        <w:tabs>
          <w:tab w:val="left" w:pos="3980"/>
        </w:tabs>
        <w:ind w:left="714" w:hanging="357"/>
        <w:jc w:val="both"/>
        <w:rPr>
          <w:rFonts w:ascii="Helvetica" w:hAnsi="Helvetica"/>
        </w:rPr>
      </w:pPr>
      <w:r>
        <w:rPr>
          <w:rFonts w:ascii="Helvetica" w:hAnsi="Helvetica"/>
        </w:rPr>
        <w:t>•</w:t>
      </w:r>
      <w:r>
        <w:rPr>
          <w:rFonts w:ascii="Helvetica" w:hAnsi="Helvetica"/>
        </w:rPr>
        <w:tab/>
        <w:t>D.T.U. 70 à 70.2</w:t>
      </w:r>
      <w:r>
        <w:rPr>
          <w:rFonts w:ascii="Helvetica" w:hAnsi="Helvetica"/>
        </w:rPr>
        <w:tab/>
        <w:t>Installations électriques</w:t>
      </w:r>
    </w:p>
    <w:p w:rsidR="00B0199F" w:rsidRDefault="00B0199F">
      <w:pPr>
        <w:tabs>
          <w:tab w:val="left" w:pos="3980"/>
        </w:tabs>
        <w:ind w:left="714" w:hanging="357"/>
        <w:jc w:val="both"/>
        <w:rPr>
          <w:rFonts w:ascii="Helvetica" w:hAnsi="Helvetica"/>
        </w:rPr>
      </w:pPr>
      <w:r>
        <w:rPr>
          <w:rFonts w:ascii="Helvetica" w:hAnsi="Helvetica"/>
        </w:rPr>
        <w:t>•</w:t>
      </w:r>
      <w:r>
        <w:rPr>
          <w:rFonts w:ascii="Helvetica" w:hAnsi="Helvetica"/>
        </w:rPr>
        <w:tab/>
        <w:t>D.T.U. 81.1</w:t>
      </w:r>
      <w:r>
        <w:rPr>
          <w:rFonts w:ascii="Helvetica" w:hAnsi="Helvetica"/>
        </w:rPr>
        <w:tab/>
        <w:t>Ravalement</w:t>
      </w:r>
    </w:p>
    <w:p w:rsidR="00B0199F" w:rsidRDefault="00B0199F">
      <w:pPr>
        <w:tabs>
          <w:tab w:val="left" w:pos="840"/>
          <w:tab w:val="left" w:pos="1700"/>
          <w:tab w:val="left" w:pos="2560"/>
        </w:tabs>
        <w:jc w:val="both"/>
        <w:rPr>
          <w:rFonts w:ascii="Helvetica" w:hAnsi="Helvetica"/>
        </w:rPr>
      </w:pPr>
    </w:p>
    <w:p w:rsidR="00B0199F" w:rsidRDefault="00B0199F">
      <w:pPr>
        <w:tabs>
          <w:tab w:val="left" w:pos="840"/>
          <w:tab w:val="left" w:pos="1700"/>
          <w:tab w:val="left" w:pos="2560"/>
        </w:tabs>
        <w:jc w:val="both"/>
        <w:rPr>
          <w:rFonts w:ascii="Helvetica" w:hAnsi="Helvetica"/>
          <w:b/>
          <w:u w:val="single"/>
        </w:rPr>
      </w:pPr>
      <w:r>
        <w:rPr>
          <w:rFonts w:ascii="Helvetica" w:hAnsi="Helvetica"/>
          <w:b/>
          <w:u w:val="single"/>
        </w:rPr>
        <w:t>Règles de Calcul et Cahier des Charges D.T.U.</w:t>
      </w:r>
    </w:p>
    <w:p w:rsidR="00B0199F" w:rsidRDefault="00B0199F">
      <w:pPr>
        <w:tabs>
          <w:tab w:val="left" w:pos="840"/>
          <w:tab w:val="left" w:pos="1700"/>
          <w:tab w:val="left" w:pos="2560"/>
        </w:tabs>
        <w:jc w:val="both"/>
        <w:rPr>
          <w:rFonts w:ascii="Helvetica" w:hAnsi="Helvetica"/>
        </w:rPr>
      </w:pPr>
    </w:p>
    <w:p w:rsidR="00B0199F" w:rsidRDefault="00B0199F">
      <w:pPr>
        <w:tabs>
          <w:tab w:val="left" w:pos="1700"/>
          <w:tab w:val="left" w:pos="3960"/>
        </w:tabs>
        <w:ind w:left="714" w:hanging="357"/>
        <w:jc w:val="both"/>
        <w:rPr>
          <w:rFonts w:ascii="Helvetica" w:hAnsi="Helvetica"/>
        </w:rPr>
      </w:pPr>
      <w:r>
        <w:rPr>
          <w:rFonts w:ascii="Helvetica" w:hAnsi="Helvetica"/>
        </w:rPr>
        <w:t>•</w:t>
      </w:r>
      <w:r>
        <w:rPr>
          <w:rFonts w:ascii="Helvetica" w:hAnsi="Helvetica"/>
        </w:rPr>
        <w:tab/>
        <w:t>Règles EUROCODES</w:t>
      </w:r>
      <w:r>
        <w:rPr>
          <w:rFonts w:ascii="Helvetica" w:hAnsi="Helvetica"/>
        </w:rPr>
        <w:tab/>
        <w:t>Calcul béton</w:t>
      </w:r>
    </w:p>
    <w:p w:rsidR="00B0199F" w:rsidRDefault="00B0199F">
      <w:pPr>
        <w:tabs>
          <w:tab w:val="left" w:pos="1700"/>
          <w:tab w:val="left" w:pos="3960"/>
        </w:tabs>
        <w:ind w:left="714" w:hanging="357"/>
        <w:jc w:val="both"/>
        <w:rPr>
          <w:rFonts w:ascii="Helvetica" w:hAnsi="Helvetica"/>
        </w:rPr>
      </w:pPr>
      <w:r>
        <w:rPr>
          <w:rFonts w:ascii="Helvetica" w:hAnsi="Helvetica"/>
        </w:rPr>
        <w:t>•</w:t>
      </w:r>
      <w:r>
        <w:rPr>
          <w:rFonts w:ascii="Helvetica" w:hAnsi="Helvetica"/>
        </w:rPr>
        <w:tab/>
        <w:t>Règles C.B. 84</w:t>
      </w:r>
      <w:r>
        <w:rPr>
          <w:rFonts w:ascii="Helvetica" w:hAnsi="Helvetica"/>
        </w:rPr>
        <w:tab/>
        <w:t>Calcul charpente bois</w:t>
      </w:r>
    </w:p>
    <w:p w:rsidR="00B0199F" w:rsidRDefault="00B0199F">
      <w:pPr>
        <w:tabs>
          <w:tab w:val="left" w:pos="1700"/>
          <w:tab w:val="left" w:pos="3960"/>
        </w:tabs>
        <w:ind w:left="714" w:hanging="357"/>
        <w:jc w:val="both"/>
        <w:rPr>
          <w:rFonts w:ascii="Helvetica" w:hAnsi="Helvetica"/>
        </w:rPr>
      </w:pPr>
      <w:r>
        <w:rPr>
          <w:rFonts w:ascii="Helvetica" w:hAnsi="Helvetica"/>
        </w:rPr>
        <w:t>•</w:t>
      </w:r>
      <w:r>
        <w:rPr>
          <w:rFonts w:ascii="Helvetica" w:hAnsi="Helvetica"/>
        </w:rPr>
        <w:tab/>
        <w:t>Règles F.B.</w:t>
      </w:r>
      <w:r>
        <w:rPr>
          <w:rFonts w:ascii="Helvetica" w:hAnsi="Helvetica"/>
        </w:rPr>
        <w:tab/>
        <w:t>Cahiers 1642 et 1411 du C.S.T.S</w:t>
      </w:r>
    </w:p>
    <w:p w:rsidR="00B0199F" w:rsidRDefault="00B0199F">
      <w:pPr>
        <w:tabs>
          <w:tab w:val="left" w:pos="1700"/>
          <w:tab w:val="left" w:pos="3960"/>
        </w:tabs>
        <w:ind w:left="714" w:hanging="357"/>
        <w:jc w:val="both"/>
        <w:rPr>
          <w:rFonts w:ascii="Helvetica" w:hAnsi="Helvetica"/>
        </w:rPr>
      </w:pPr>
      <w:r>
        <w:rPr>
          <w:rFonts w:ascii="Helvetica" w:hAnsi="Helvetica"/>
        </w:rPr>
        <w:t>•</w:t>
      </w:r>
      <w:r>
        <w:rPr>
          <w:rFonts w:ascii="Helvetica" w:hAnsi="Helvetica"/>
        </w:rPr>
        <w:tab/>
        <w:t>Règles C.M. 66</w:t>
      </w:r>
      <w:r>
        <w:rPr>
          <w:rFonts w:ascii="Helvetica" w:hAnsi="Helvetica"/>
        </w:rPr>
        <w:tab/>
        <w:t>Calcul de la charpente métallique</w:t>
      </w:r>
    </w:p>
    <w:p w:rsidR="00B0199F" w:rsidRDefault="00B0199F">
      <w:pPr>
        <w:tabs>
          <w:tab w:val="left" w:pos="1700"/>
          <w:tab w:val="left" w:pos="3960"/>
        </w:tabs>
        <w:ind w:left="714" w:hanging="357"/>
        <w:jc w:val="both"/>
        <w:rPr>
          <w:rFonts w:ascii="Helvetica" w:hAnsi="Helvetica"/>
        </w:rPr>
      </w:pPr>
      <w:r>
        <w:rPr>
          <w:rFonts w:ascii="Helvetica" w:hAnsi="Helvetica"/>
        </w:rPr>
        <w:t>•</w:t>
      </w:r>
      <w:r>
        <w:rPr>
          <w:rFonts w:ascii="Helvetica" w:hAnsi="Helvetica"/>
        </w:rPr>
        <w:tab/>
        <w:t>Règles N.V. 83</w:t>
      </w:r>
      <w:r>
        <w:rPr>
          <w:rFonts w:ascii="Helvetica" w:hAnsi="Helvetica"/>
        </w:rPr>
        <w:tab/>
        <w:t>Neige et vent</w:t>
      </w:r>
    </w:p>
    <w:p w:rsidR="00B0199F" w:rsidRDefault="00B0199F">
      <w:pPr>
        <w:tabs>
          <w:tab w:val="left" w:pos="1700"/>
          <w:tab w:val="left" w:pos="2560"/>
          <w:tab w:val="left" w:pos="3960"/>
        </w:tabs>
        <w:ind w:left="714" w:hanging="357"/>
        <w:jc w:val="both"/>
        <w:rPr>
          <w:rFonts w:ascii="Helvetica" w:hAnsi="Helvetica"/>
        </w:rPr>
      </w:pPr>
      <w:r>
        <w:rPr>
          <w:rFonts w:ascii="Helvetica" w:hAnsi="Helvetica"/>
        </w:rPr>
        <w:t>•</w:t>
      </w:r>
      <w:r>
        <w:rPr>
          <w:rFonts w:ascii="Helvetica" w:hAnsi="Helvetica"/>
        </w:rPr>
        <w:tab/>
        <w:t>Règles RT 2012 réglementation thermique Sauf spécifications particulières au présent C.C.T.P., les préconisations générales stipulées dans les cahiers d'études du C.S.T.B. serviront de base à toutes les études et analyses détaillées.</w:t>
      </w:r>
    </w:p>
    <w:p w:rsidR="00B0199F" w:rsidRDefault="00B0199F">
      <w:pPr>
        <w:tabs>
          <w:tab w:val="left" w:pos="1700"/>
          <w:tab w:val="left" w:pos="2560"/>
          <w:tab w:val="left" w:pos="3960"/>
        </w:tabs>
        <w:ind w:left="714" w:hanging="357"/>
        <w:jc w:val="both"/>
        <w:rPr>
          <w:rFonts w:ascii="Helvetica" w:hAnsi="Helvetica"/>
        </w:rPr>
      </w:pPr>
      <w:r>
        <w:rPr>
          <w:rFonts w:ascii="Helvetica" w:hAnsi="Helvetica"/>
        </w:rPr>
        <w:t>•</w:t>
      </w:r>
      <w:r>
        <w:rPr>
          <w:rFonts w:ascii="Helvetica" w:hAnsi="Helvetica"/>
        </w:rPr>
        <w:tab/>
        <w:t>Les avis techniques du C.S.T.B. pour tous les matériaux non traditionnels.</w:t>
      </w:r>
    </w:p>
    <w:p w:rsidR="00B0199F" w:rsidRDefault="00B0199F">
      <w:pPr>
        <w:tabs>
          <w:tab w:val="left" w:pos="1700"/>
          <w:tab w:val="left" w:pos="2560"/>
          <w:tab w:val="left" w:pos="3960"/>
        </w:tabs>
        <w:ind w:left="714" w:hanging="357"/>
        <w:jc w:val="both"/>
        <w:rPr>
          <w:rFonts w:ascii="Helvetica" w:hAnsi="Helvetica"/>
        </w:rPr>
      </w:pPr>
      <w:r>
        <w:rPr>
          <w:rFonts w:ascii="Helvetica" w:hAnsi="Helvetica"/>
        </w:rPr>
        <w:t>•</w:t>
      </w:r>
      <w:r>
        <w:rPr>
          <w:rFonts w:ascii="Helvetica" w:hAnsi="Helvetica"/>
        </w:rPr>
        <w:tab/>
        <w:t>Pour le présent lot, l'énumération des normes françaises n'est pas reprise. Elles sont toutes contractuelles.</w:t>
      </w:r>
    </w:p>
    <w:p w:rsidR="00B0199F" w:rsidRDefault="00B0199F">
      <w:pPr>
        <w:tabs>
          <w:tab w:val="left" w:pos="840"/>
          <w:tab w:val="left" w:pos="1700"/>
          <w:tab w:val="left" w:pos="2560"/>
        </w:tabs>
        <w:jc w:val="both"/>
        <w:rPr>
          <w:rFonts w:ascii="Helvetica" w:hAnsi="Helvetica"/>
        </w:rPr>
      </w:pPr>
    </w:p>
    <w:p w:rsidR="00B0199F" w:rsidRDefault="00B0199F">
      <w:pPr>
        <w:tabs>
          <w:tab w:val="left" w:pos="840"/>
          <w:tab w:val="left" w:pos="1700"/>
          <w:tab w:val="left" w:pos="2560"/>
        </w:tabs>
        <w:jc w:val="both"/>
        <w:rPr>
          <w:rFonts w:ascii="Helvetica" w:hAnsi="Helvetica"/>
        </w:rPr>
      </w:pPr>
    </w:p>
    <w:p w:rsidR="00B0199F" w:rsidRDefault="00B0199F">
      <w:pPr>
        <w:tabs>
          <w:tab w:val="left" w:pos="840"/>
          <w:tab w:val="left" w:pos="1700"/>
          <w:tab w:val="left" w:pos="2560"/>
        </w:tabs>
        <w:jc w:val="both"/>
        <w:rPr>
          <w:rFonts w:ascii="Helvetica" w:hAnsi="Helvetica"/>
        </w:rPr>
      </w:pPr>
    </w:p>
    <w:p w:rsidR="00B0199F" w:rsidRDefault="00B0199F">
      <w:pPr>
        <w:tabs>
          <w:tab w:val="left" w:pos="840"/>
          <w:tab w:val="left" w:pos="1700"/>
          <w:tab w:val="left" w:pos="2560"/>
        </w:tabs>
        <w:jc w:val="both"/>
        <w:rPr>
          <w:rFonts w:ascii="Helvetica" w:hAnsi="Helvetica"/>
        </w:rPr>
      </w:pPr>
    </w:p>
    <w:p w:rsidR="00B0199F" w:rsidRDefault="00B0199F">
      <w:pPr>
        <w:tabs>
          <w:tab w:val="left" w:pos="840"/>
          <w:tab w:val="left" w:pos="1700"/>
          <w:tab w:val="left" w:pos="2560"/>
        </w:tabs>
        <w:jc w:val="both"/>
        <w:rPr>
          <w:rFonts w:ascii="Helvetica" w:hAnsi="Helvetica"/>
        </w:rPr>
      </w:pPr>
    </w:p>
    <w:p w:rsidR="00B0199F" w:rsidRDefault="00B0199F">
      <w:pPr>
        <w:tabs>
          <w:tab w:val="left" w:pos="840"/>
          <w:tab w:val="left" w:pos="1700"/>
          <w:tab w:val="left" w:pos="2560"/>
        </w:tabs>
        <w:jc w:val="both"/>
        <w:rPr>
          <w:rFonts w:ascii="Helvetica" w:hAnsi="Helvetica"/>
          <w:b/>
          <w:u w:val="single"/>
        </w:rPr>
      </w:pPr>
      <w:r>
        <w:rPr>
          <w:rFonts w:ascii="Helvetica" w:hAnsi="Helvetica"/>
          <w:b/>
          <w:u w:val="single"/>
        </w:rPr>
        <w:t>Textes Réglementaires et Textes Particuliers</w:t>
      </w:r>
    </w:p>
    <w:p w:rsidR="00B0199F" w:rsidRDefault="00B0199F">
      <w:pPr>
        <w:tabs>
          <w:tab w:val="left" w:pos="840"/>
          <w:tab w:val="left" w:pos="1700"/>
          <w:tab w:val="left" w:pos="2560"/>
        </w:tabs>
        <w:jc w:val="both"/>
        <w:rPr>
          <w:rFonts w:ascii="Helvetica" w:hAnsi="Helvetica"/>
          <w:u w:val="single"/>
        </w:rPr>
      </w:pPr>
    </w:p>
    <w:p w:rsidR="00B0199F" w:rsidRDefault="00B0199F">
      <w:pPr>
        <w:tabs>
          <w:tab w:val="left" w:pos="1700"/>
          <w:tab w:val="left" w:pos="2560"/>
        </w:tabs>
        <w:ind w:left="714" w:hanging="357"/>
        <w:jc w:val="both"/>
        <w:rPr>
          <w:rFonts w:ascii="Helvetica" w:hAnsi="Helvetica"/>
        </w:rPr>
      </w:pPr>
      <w:r>
        <w:rPr>
          <w:rFonts w:ascii="Helvetica" w:hAnsi="Helvetica"/>
        </w:rPr>
        <w:t>•</w:t>
      </w:r>
      <w:r>
        <w:rPr>
          <w:rFonts w:ascii="Helvetica" w:hAnsi="Helvetica"/>
        </w:rPr>
        <w:tab/>
        <w:t>Règlements de construction.</w:t>
      </w:r>
    </w:p>
    <w:p w:rsidR="00B0199F" w:rsidRDefault="00B0199F">
      <w:pPr>
        <w:tabs>
          <w:tab w:val="left" w:pos="1700"/>
          <w:tab w:val="left" w:pos="2560"/>
        </w:tabs>
        <w:ind w:left="714" w:hanging="357"/>
        <w:jc w:val="both"/>
        <w:rPr>
          <w:rFonts w:ascii="Helvetica" w:hAnsi="Helvetica"/>
        </w:rPr>
      </w:pPr>
      <w:r>
        <w:rPr>
          <w:rFonts w:ascii="Helvetica" w:hAnsi="Helvetica"/>
        </w:rPr>
        <w:t>•</w:t>
      </w:r>
      <w:r>
        <w:rPr>
          <w:rFonts w:ascii="Helvetica" w:hAnsi="Helvetica"/>
        </w:rPr>
        <w:tab/>
        <w:t>Code de la construction et de l'habitation.</w:t>
      </w:r>
    </w:p>
    <w:p w:rsidR="00B0199F" w:rsidRDefault="00B0199F">
      <w:pPr>
        <w:tabs>
          <w:tab w:val="left" w:pos="1700"/>
          <w:tab w:val="left" w:pos="2560"/>
        </w:tabs>
        <w:ind w:left="714" w:hanging="357"/>
        <w:jc w:val="both"/>
        <w:rPr>
          <w:rFonts w:ascii="Helvetica" w:hAnsi="Helvetica"/>
        </w:rPr>
      </w:pPr>
      <w:r>
        <w:rPr>
          <w:rFonts w:ascii="Helvetica" w:hAnsi="Helvetica"/>
        </w:rPr>
        <w:t>•</w:t>
      </w:r>
      <w:r>
        <w:rPr>
          <w:rFonts w:ascii="Helvetica" w:hAnsi="Helvetica"/>
        </w:rPr>
        <w:tab/>
        <w:t>Code de l'urbanisme.</w:t>
      </w:r>
    </w:p>
    <w:p w:rsidR="00B0199F" w:rsidRDefault="00B0199F">
      <w:pPr>
        <w:tabs>
          <w:tab w:val="left" w:pos="1700"/>
          <w:tab w:val="left" w:pos="2560"/>
        </w:tabs>
        <w:ind w:left="714" w:hanging="357"/>
        <w:jc w:val="both"/>
        <w:rPr>
          <w:rFonts w:ascii="Helvetica" w:hAnsi="Helvetica"/>
        </w:rPr>
      </w:pPr>
      <w:r>
        <w:rPr>
          <w:rFonts w:ascii="Helvetica" w:hAnsi="Helvetica"/>
        </w:rPr>
        <w:t>•</w:t>
      </w:r>
      <w:r>
        <w:rPr>
          <w:rFonts w:ascii="Helvetica" w:hAnsi="Helvetica"/>
        </w:rPr>
        <w:tab/>
        <w:t>Règlements de sécurité et de protection contre l'incendie.</w:t>
      </w:r>
    </w:p>
    <w:p w:rsidR="00B0199F" w:rsidRDefault="00B0199F">
      <w:pPr>
        <w:tabs>
          <w:tab w:val="left" w:pos="1700"/>
          <w:tab w:val="left" w:pos="2560"/>
        </w:tabs>
        <w:ind w:left="714" w:hanging="357"/>
        <w:jc w:val="both"/>
        <w:rPr>
          <w:rFonts w:ascii="Helvetica" w:hAnsi="Helvetica"/>
        </w:rPr>
      </w:pPr>
      <w:r>
        <w:rPr>
          <w:rFonts w:ascii="Helvetica" w:hAnsi="Helvetica"/>
        </w:rPr>
        <w:t>•</w:t>
      </w:r>
      <w:r>
        <w:rPr>
          <w:rFonts w:ascii="Helvetica" w:hAnsi="Helvetica"/>
        </w:rPr>
        <w:tab/>
        <w:t>Règlement sanitaire départemental du Finistère (29).</w:t>
      </w:r>
    </w:p>
    <w:p w:rsidR="00B0199F" w:rsidRDefault="00B0199F">
      <w:pPr>
        <w:tabs>
          <w:tab w:val="left" w:pos="1700"/>
          <w:tab w:val="left" w:pos="2560"/>
        </w:tabs>
        <w:ind w:left="714" w:hanging="357"/>
        <w:jc w:val="both"/>
        <w:rPr>
          <w:rFonts w:ascii="Helvetica" w:hAnsi="Helvetica"/>
        </w:rPr>
      </w:pPr>
      <w:r>
        <w:rPr>
          <w:rFonts w:ascii="Helvetica" w:hAnsi="Helvetica"/>
        </w:rPr>
        <w:t>•</w:t>
      </w:r>
      <w:r>
        <w:rPr>
          <w:rFonts w:ascii="Helvetica" w:hAnsi="Helvetica"/>
        </w:rPr>
        <w:tab/>
        <w:t>Prescriptions du permis de construire dont l'entrepreneur devra prendre connaissance avant la signature du marché.</w:t>
      </w:r>
    </w:p>
    <w:p w:rsidR="00B0199F" w:rsidRDefault="00B0199F">
      <w:pPr>
        <w:tabs>
          <w:tab w:val="left" w:pos="840"/>
          <w:tab w:val="left" w:pos="1700"/>
          <w:tab w:val="left" w:pos="2560"/>
        </w:tabs>
        <w:jc w:val="both"/>
        <w:rPr>
          <w:rFonts w:ascii="Helvetica" w:hAnsi="Helvetica"/>
        </w:rPr>
      </w:pPr>
    </w:p>
    <w:p w:rsidR="00B0199F" w:rsidRDefault="00B0199F">
      <w:pPr>
        <w:tabs>
          <w:tab w:val="left" w:pos="1700"/>
          <w:tab w:val="left" w:pos="2560"/>
        </w:tabs>
        <w:jc w:val="both"/>
        <w:rPr>
          <w:rFonts w:ascii="Helvetica" w:hAnsi="Helvetica"/>
          <w:b/>
        </w:rPr>
      </w:pPr>
      <w:r>
        <w:rPr>
          <w:rFonts w:ascii="Helvetica" w:hAnsi="Helvetica"/>
          <w:b/>
        </w:rPr>
        <w:t>1.4</w:t>
      </w:r>
      <w:r>
        <w:rPr>
          <w:rFonts w:ascii="Helvetica" w:hAnsi="Helvetica"/>
          <w:b/>
        </w:rPr>
        <w:tab/>
      </w:r>
      <w:r>
        <w:rPr>
          <w:rFonts w:ascii="Helvetica" w:hAnsi="Helvetica"/>
          <w:b/>
          <w:u w:val="single"/>
        </w:rPr>
        <w:t>DELIMITATION DES PRESTATIONS DU PRESENT LOT</w:t>
      </w:r>
    </w:p>
    <w:p w:rsidR="00B0199F" w:rsidRDefault="00B0199F">
      <w:pPr>
        <w:tabs>
          <w:tab w:val="left" w:pos="840"/>
          <w:tab w:val="left" w:pos="1700"/>
          <w:tab w:val="left" w:pos="2560"/>
        </w:tabs>
        <w:jc w:val="both"/>
        <w:rPr>
          <w:rFonts w:ascii="Helvetica" w:hAnsi="Helvetica"/>
          <w:u w:val="single"/>
        </w:rPr>
      </w:pPr>
    </w:p>
    <w:p w:rsidR="00B0199F" w:rsidRDefault="00B0199F">
      <w:pPr>
        <w:tabs>
          <w:tab w:val="left" w:pos="840"/>
          <w:tab w:val="left" w:pos="1700"/>
          <w:tab w:val="left" w:pos="2560"/>
        </w:tabs>
        <w:jc w:val="both"/>
        <w:rPr>
          <w:rFonts w:ascii="Helvetica" w:hAnsi="Helvetica"/>
          <w:b/>
        </w:rPr>
      </w:pPr>
      <w:r>
        <w:rPr>
          <w:rFonts w:ascii="Helvetica" w:hAnsi="Helvetica"/>
        </w:rPr>
        <w:t>Pour mémoire .</w:t>
      </w:r>
    </w:p>
    <w:p w:rsidR="00B0199F" w:rsidRDefault="00B0199F">
      <w:pPr>
        <w:tabs>
          <w:tab w:val="left" w:pos="840"/>
          <w:tab w:val="left" w:pos="1700"/>
          <w:tab w:val="left" w:pos="2560"/>
        </w:tabs>
        <w:jc w:val="both"/>
        <w:rPr>
          <w:rFonts w:ascii="Helvetica" w:hAnsi="Helvetica"/>
          <w:b/>
        </w:rPr>
      </w:pPr>
    </w:p>
    <w:p w:rsidR="00B0199F" w:rsidRDefault="00B0199F">
      <w:pPr>
        <w:tabs>
          <w:tab w:val="left" w:pos="840"/>
          <w:tab w:val="left" w:pos="1700"/>
          <w:tab w:val="left" w:pos="2560"/>
        </w:tabs>
        <w:jc w:val="both"/>
        <w:rPr>
          <w:rFonts w:ascii="Helvetica" w:hAnsi="Helvetica"/>
          <w:b/>
        </w:rPr>
      </w:pPr>
      <w:r>
        <w:rPr>
          <w:rFonts w:ascii="Helvetica" w:hAnsi="Helvetica"/>
          <w:b/>
        </w:rPr>
        <w:t>1.5</w:t>
      </w:r>
      <w:r>
        <w:rPr>
          <w:rFonts w:ascii="Helvetica" w:hAnsi="Helvetica"/>
          <w:b/>
        </w:rPr>
        <w:tab/>
      </w:r>
      <w:r>
        <w:rPr>
          <w:rFonts w:ascii="Helvetica" w:hAnsi="Helvetica"/>
          <w:b/>
        </w:rPr>
        <w:tab/>
      </w:r>
      <w:r>
        <w:rPr>
          <w:rFonts w:ascii="Helvetica" w:hAnsi="Helvetica"/>
          <w:b/>
          <w:u w:val="single"/>
        </w:rPr>
        <w:t>PRESCRIPTIONS GENERALES CONCERNANT LES MATERIAUX</w:t>
      </w:r>
    </w:p>
    <w:p w:rsidR="00B0199F" w:rsidRDefault="00B0199F">
      <w:pPr>
        <w:tabs>
          <w:tab w:val="left" w:pos="840"/>
          <w:tab w:val="left" w:pos="1700"/>
          <w:tab w:val="left" w:pos="2560"/>
        </w:tabs>
        <w:jc w:val="both"/>
        <w:rPr>
          <w:rFonts w:ascii="Helvetica" w:hAnsi="Helvetica"/>
          <w:b/>
        </w:rPr>
      </w:pPr>
    </w:p>
    <w:p w:rsidR="00B0199F" w:rsidRDefault="00B0199F" w:rsidP="00333524">
      <w:pPr>
        <w:tabs>
          <w:tab w:val="left" w:pos="1700"/>
          <w:tab w:val="left" w:pos="2000"/>
        </w:tabs>
        <w:ind w:left="714" w:hanging="357"/>
        <w:jc w:val="both"/>
        <w:rPr>
          <w:rFonts w:ascii="Helvetica" w:hAnsi="Helvetica"/>
        </w:rPr>
      </w:pPr>
      <w:r>
        <w:rPr>
          <w:rFonts w:ascii="Helvetica" w:hAnsi="Helvetica"/>
        </w:rPr>
        <w:t>Suivant les normes françaises et européennes en vigueur.</w:t>
      </w:r>
    </w:p>
    <w:p w:rsidR="00B0199F" w:rsidRDefault="00B0199F">
      <w:pPr>
        <w:tabs>
          <w:tab w:val="left" w:pos="840"/>
          <w:tab w:val="left" w:pos="1700"/>
          <w:tab w:val="left" w:pos="2560"/>
        </w:tabs>
        <w:jc w:val="both"/>
        <w:rPr>
          <w:rFonts w:ascii="Helvetica" w:hAnsi="Helvetica"/>
        </w:rPr>
      </w:pPr>
    </w:p>
    <w:p w:rsidR="00B0199F" w:rsidRDefault="00B0199F">
      <w:pPr>
        <w:tabs>
          <w:tab w:val="left" w:pos="840"/>
          <w:tab w:val="left" w:pos="1700"/>
          <w:tab w:val="left" w:pos="2560"/>
        </w:tabs>
        <w:jc w:val="both"/>
        <w:rPr>
          <w:rFonts w:ascii="Helvetica" w:hAnsi="Helvetica"/>
          <w:b/>
          <w:u w:val="single"/>
        </w:rPr>
      </w:pPr>
      <w:r>
        <w:rPr>
          <w:rFonts w:ascii="Helvetica" w:hAnsi="Helvetica"/>
          <w:b/>
        </w:rPr>
        <w:t>1.6</w:t>
      </w:r>
      <w:r>
        <w:rPr>
          <w:rFonts w:ascii="Helvetica" w:hAnsi="Helvetica"/>
          <w:b/>
        </w:rPr>
        <w:tab/>
      </w:r>
      <w:r>
        <w:rPr>
          <w:rFonts w:ascii="Helvetica" w:hAnsi="Helvetica"/>
          <w:b/>
        </w:rPr>
        <w:tab/>
      </w:r>
      <w:r>
        <w:rPr>
          <w:rFonts w:ascii="Helvetica" w:hAnsi="Helvetica"/>
          <w:b/>
          <w:u w:val="single"/>
        </w:rPr>
        <w:t>COMPOSITION DES BETONS ET MORTIERS, RESISTANCE</w:t>
      </w:r>
    </w:p>
    <w:p w:rsidR="00B0199F" w:rsidRDefault="00B0199F">
      <w:pPr>
        <w:tabs>
          <w:tab w:val="left" w:pos="840"/>
          <w:tab w:val="left" w:pos="1700"/>
          <w:tab w:val="left" w:pos="2560"/>
        </w:tabs>
        <w:jc w:val="both"/>
        <w:rPr>
          <w:rFonts w:ascii="Helvetica" w:hAnsi="Helvetica"/>
          <w:u w:val="single"/>
        </w:rPr>
      </w:pPr>
    </w:p>
    <w:p w:rsidR="00B0199F" w:rsidRDefault="00B0199F" w:rsidP="00333524">
      <w:pPr>
        <w:tabs>
          <w:tab w:val="left" w:pos="1700"/>
          <w:tab w:val="left" w:pos="2000"/>
        </w:tabs>
        <w:ind w:left="714" w:hanging="357"/>
        <w:jc w:val="both"/>
        <w:rPr>
          <w:rFonts w:ascii="Helvetica" w:hAnsi="Helvetica"/>
        </w:rPr>
      </w:pPr>
      <w:r>
        <w:rPr>
          <w:rFonts w:ascii="Helvetica" w:hAnsi="Helvetica"/>
        </w:rPr>
        <w:t>Suivant les normes françaises et européennes en vigueur.</w:t>
      </w:r>
    </w:p>
    <w:p w:rsidR="00B0199F" w:rsidRDefault="00B0199F" w:rsidP="00333524">
      <w:pPr>
        <w:tabs>
          <w:tab w:val="left" w:pos="1700"/>
          <w:tab w:val="left" w:pos="2000"/>
        </w:tabs>
        <w:ind w:left="714" w:hanging="357"/>
        <w:jc w:val="both"/>
        <w:rPr>
          <w:rFonts w:ascii="Helvetica" w:hAnsi="Helvetica"/>
        </w:rPr>
      </w:pPr>
    </w:p>
    <w:p w:rsidR="00B0199F" w:rsidRPr="00333524" w:rsidRDefault="00B0199F" w:rsidP="00347DA9">
      <w:pPr>
        <w:tabs>
          <w:tab w:val="left" w:pos="1700"/>
          <w:tab w:val="left" w:pos="2000"/>
        </w:tabs>
        <w:jc w:val="both"/>
        <w:rPr>
          <w:rFonts w:ascii="Helvetica" w:hAnsi="Helvetica"/>
        </w:rPr>
      </w:pPr>
      <w:r>
        <w:rPr>
          <w:rFonts w:ascii="Helvetica" w:hAnsi="Helvetica"/>
          <w:b/>
        </w:rPr>
        <w:t>1.7</w:t>
      </w:r>
      <w:r>
        <w:rPr>
          <w:rFonts w:ascii="Helvetica" w:hAnsi="Helvetica"/>
          <w:b/>
        </w:rPr>
        <w:tab/>
      </w:r>
      <w:r>
        <w:rPr>
          <w:rFonts w:ascii="Helvetica" w:hAnsi="Helvetica"/>
          <w:b/>
          <w:u w:val="single"/>
        </w:rPr>
        <w:t>PRESCRIPTIONS PARTICULIERES DE MISE EN OEUVRE</w:t>
      </w:r>
    </w:p>
    <w:p w:rsidR="00B0199F" w:rsidRDefault="00B0199F">
      <w:pPr>
        <w:tabs>
          <w:tab w:val="left" w:pos="840"/>
          <w:tab w:val="left" w:pos="1700"/>
        </w:tabs>
        <w:jc w:val="both"/>
        <w:rPr>
          <w:rFonts w:ascii="Helvetica" w:hAnsi="Helvetica"/>
        </w:rPr>
      </w:pPr>
    </w:p>
    <w:p w:rsidR="00B0199F" w:rsidRDefault="00B0199F">
      <w:pPr>
        <w:tabs>
          <w:tab w:val="left" w:pos="840"/>
          <w:tab w:val="left" w:pos="1700"/>
        </w:tabs>
        <w:jc w:val="both"/>
        <w:rPr>
          <w:rFonts w:ascii="Helvetica" w:hAnsi="Helvetica"/>
          <w:b/>
          <w:u w:val="single"/>
        </w:rPr>
      </w:pPr>
      <w:r>
        <w:rPr>
          <w:rFonts w:ascii="Helvetica" w:hAnsi="Helvetica"/>
          <w:b/>
        </w:rPr>
        <w:t>1.7.1</w:t>
      </w:r>
      <w:r>
        <w:rPr>
          <w:rFonts w:ascii="Helvetica" w:hAnsi="Helvetica"/>
          <w:b/>
        </w:rPr>
        <w:tab/>
      </w:r>
      <w:r>
        <w:rPr>
          <w:rFonts w:ascii="Helvetica" w:hAnsi="Helvetica"/>
          <w:b/>
        </w:rPr>
        <w:tab/>
      </w:r>
      <w:r>
        <w:rPr>
          <w:rFonts w:ascii="Helvetica" w:hAnsi="Helvetica"/>
          <w:b/>
          <w:u w:val="single"/>
        </w:rPr>
        <w:t>Acier</w:t>
      </w:r>
    </w:p>
    <w:p w:rsidR="00B0199F" w:rsidRPr="00B6133F" w:rsidRDefault="00B0199F">
      <w:pPr>
        <w:tabs>
          <w:tab w:val="left" w:pos="840"/>
          <w:tab w:val="left" w:pos="1700"/>
        </w:tabs>
        <w:jc w:val="both"/>
        <w:rPr>
          <w:rFonts w:ascii="Helvetica" w:hAnsi="Helvetica"/>
          <w:b/>
          <w:u w:val="single"/>
        </w:rPr>
      </w:pPr>
      <w:r>
        <w:rPr>
          <w:rFonts w:ascii="Helvetica" w:hAnsi="Helvetica"/>
        </w:rPr>
        <w:t>En fonction de la tenue au feu requise, la distance des aciers sera déterminée d'après les règles de calcul F.B. Dans tous les cas, tous les aciers seront disposés au minimum à 3 cm du nu fini des parements. Il sera obligatoirement utilisé des cales d'écartement.</w:t>
      </w:r>
    </w:p>
    <w:p w:rsidR="00B0199F" w:rsidRDefault="00B0199F">
      <w:pPr>
        <w:tabs>
          <w:tab w:val="left" w:pos="840"/>
          <w:tab w:val="left" w:pos="1700"/>
        </w:tabs>
        <w:jc w:val="both"/>
        <w:rPr>
          <w:rFonts w:ascii="Helvetica" w:hAnsi="Helvetica"/>
        </w:rPr>
      </w:pPr>
    </w:p>
    <w:p w:rsidR="00B0199F" w:rsidRDefault="00B0199F">
      <w:pPr>
        <w:tabs>
          <w:tab w:val="left" w:pos="840"/>
          <w:tab w:val="left" w:pos="1700"/>
        </w:tabs>
        <w:jc w:val="both"/>
        <w:rPr>
          <w:rFonts w:ascii="Helvetica" w:hAnsi="Helvetica"/>
          <w:b/>
          <w:u w:val="single"/>
        </w:rPr>
      </w:pPr>
      <w:r>
        <w:rPr>
          <w:rFonts w:ascii="Helvetica" w:hAnsi="Helvetica"/>
          <w:b/>
        </w:rPr>
        <w:t>1.7.2</w:t>
      </w:r>
      <w:r>
        <w:rPr>
          <w:rFonts w:ascii="Helvetica" w:hAnsi="Helvetica"/>
          <w:b/>
        </w:rPr>
        <w:tab/>
      </w:r>
      <w:r>
        <w:rPr>
          <w:rFonts w:ascii="Helvetica" w:hAnsi="Helvetica"/>
          <w:b/>
        </w:rPr>
        <w:tab/>
      </w:r>
      <w:r>
        <w:rPr>
          <w:rFonts w:ascii="Helvetica" w:hAnsi="Helvetica"/>
          <w:b/>
          <w:u w:val="single"/>
        </w:rPr>
        <w:t>Coffrages, Aspect des Bétons</w:t>
      </w:r>
    </w:p>
    <w:p w:rsidR="00B0199F" w:rsidRDefault="00B0199F">
      <w:pPr>
        <w:tabs>
          <w:tab w:val="left" w:pos="840"/>
          <w:tab w:val="left" w:pos="1700"/>
        </w:tabs>
        <w:jc w:val="both"/>
        <w:rPr>
          <w:rFonts w:ascii="Helvetica" w:hAnsi="Helvetica"/>
          <w:b/>
        </w:rPr>
      </w:pPr>
    </w:p>
    <w:p w:rsidR="00B0199F" w:rsidRDefault="00B0199F">
      <w:pPr>
        <w:tabs>
          <w:tab w:val="left" w:pos="840"/>
          <w:tab w:val="left" w:pos="1700"/>
        </w:tabs>
        <w:jc w:val="both"/>
        <w:rPr>
          <w:rFonts w:ascii="Helvetica" w:hAnsi="Helvetica"/>
        </w:rPr>
      </w:pPr>
      <w:r>
        <w:rPr>
          <w:rFonts w:ascii="Helvetica" w:hAnsi="Helvetica"/>
        </w:rPr>
        <w:t>Les bétons destinés à rester bruts d'aspect seront réalisés avec des coffrages très soignés.</w:t>
      </w:r>
    </w:p>
    <w:p w:rsidR="00B0199F" w:rsidRDefault="00B0199F">
      <w:pPr>
        <w:tabs>
          <w:tab w:val="left" w:pos="840"/>
          <w:tab w:val="left" w:pos="1700"/>
        </w:tabs>
        <w:jc w:val="both"/>
        <w:rPr>
          <w:rFonts w:ascii="Helvetica" w:hAnsi="Helvetica"/>
        </w:rPr>
      </w:pPr>
      <w:r>
        <w:rPr>
          <w:rFonts w:ascii="Helvetica" w:hAnsi="Helvetica"/>
        </w:rPr>
        <w:t>Les parements sont définis au D.T.U. 23.1.</w:t>
      </w:r>
    </w:p>
    <w:p w:rsidR="00B0199F" w:rsidRDefault="00B0199F">
      <w:pPr>
        <w:tabs>
          <w:tab w:val="left" w:pos="840"/>
          <w:tab w:val="left" w:pos="1700"/>
        </w:tabs>
        <w:jc w:val="both"/>
        <w:rPr>
          <w:rFonts w:ascii="Helvetica" w:hAnsi="Helvetica"/>
        </w:rPr>
      </w:pPr>
    </w:p>
    <w:p w:rsidR="00B0199F" w:rsidRDefault="00B0199F">
      <w:pPr>
        <w:tabs>
          <w:tab w:val="left" w:pos="840"/>
          <w:tab w:val="left" w:pos="1700"/>
        </w:tabs>
        <w:jc w:val="both"/>
        <w:rPr>
          <w:rFonts w:ascii="Helvetica" w:hAnsi="Helvetica"/>
        </w:rPr>
      </w:pPr>
      <w:r>
        <w:rPr>
          <w:rFonts w:ascii="Helvetica" w:hAnsi="Helvetica"/>
        </w:rPr>
        <w:t>Dans le présent projet, les degrés de finition seront les suivants :</w:t>
      </w:r>
    </w:p>
    <w:p w:rsidR="00B0199F" w:rsidRDefault="00B0199F">
      <w:pPr>
        <w:tabs>
          <w:tab w:val="left" w:pos="1700"/>
        </w:tabs>
        <w:ind w:left="714" w:hanging="357"/>
        <w:jc w:val="both"/>
        <w:rPr>
          <w:rFonts w:ascii="Helvetica" w:hAnsi="Helvetica"/>
        </w:rPr>
      </w:pPr>
      <w:r>
        <w:rPr>
          <w:rFonts w:ascii="Helvetica" w:hAnsi="Helvetica"/>
        </w:rPr>
        <w:t>•</w:t>
      </w:r>
      <w:r>
        <w:rPr>
          <w:rFonts w:ascii="Helvetica" w:hAnsi="Helvetica"/>
        </w:rPr>
        <w:tab/>
        <w:t>Béton banché, sous face de plancher destiné à être peint à parement courant.</w:t>
      </w:r>
    </w:p>
    <w:p w:rsidR="00B0199F" w:rsidRDefault="00B0199F" w:rsidP="004662CB">
      <w:pPr>
        <w:tabs>
          <w:tab w:val="left" w:pos="1700"/>
        </w:tabs>
        <w:ind w:left="714" w:hanging="357"/>
        <w:jc w:val="both"/>
        <w:rPr>
          <w:rFonts w:ascii="Helvetica" w:hAnsi="Helvetica"/>
        </w:rPr>
      </w:pPr>
      <w:r>
        <w:rPr>
          <w:rFonts w:ascii="Helvetica" w:hAnsi="Helvetica"/>
        </w:rPr>
        <w:t>•</w:t>
      </w:r>
      <w:r>
        <w:rPr>
          <w:rFonts w:ascii="Helvetica" w:hAnsi="Helvetica"/>
        </w:rPr>
        <w:tab/>
        <w:t>Béton brut de parement (aucun ragréage admis) parement soigné.</w:t>
      </w:r>
    </w:p>
    <w:p w:rsidR="00B0199F" w:rsidRDefault="00B0199F">
      <w:pPr>
        <w:tabs>
          <w:tab w:val="left" w:pos="840"/>
          <w:tab w:val="left" w:pos="1700"/>
        </w:tabs>
        <w:jc w:val="both"/>
        <w:rPr>
          <w:rFonts w:ascii="Helvetica" w:hAnsi="Helvetica"/>
        </w:rPr>
      </w:pPr>
    </w:p>
    <w:p w:rsidR="00B0199F" w:rsidRDefault="00B0199F">
      <w:pPr>
        <w:tabs>
          <w:tab w:val="left" w:pos="840"/>
          <w:tab w:val="left" w:pos="1700"/>
        </w:tabs>
        <w:jc w:val="both"/>
        <w:rPr>
          <w:rFonts w:ascii="Helvetica" w:hAnsi="Helvetica"/>
          <w:b/>
          <w:u w:val="single"/>
        </w:rPr>
      </w:pPr>
      <w:r>
        <w:rPr>
          <w:rFonts w:ascii="Helvetica" w:hAnsi="Helvetica"/>
          <w:b/>
        </w:rPr>
        <w:t>1.7.3</w:t>
      </w:r>
      <w:r>
        <w:rPr>
          <w:rFonts w:ascii="Helvetica" w:hAnsi="Helvetica"/>
          <w:b/>
        </w:rPr>
        <w:tab/>
      </w:r>
      <w:r>
        <w:rPr>
          <w:rFonts w:ascii="Helvetica" w:hAnsi="Helvetica"/>
          <w:b/>
        </w:rPr>
        <w:tab/>
      </w:r>
      <w:r>
        <w:rPr>
          <w:rFonts w:ascii="Helvetica" w:hAnsi="Helvetica"/>
          <w:b/>
          <w:u w:val="single"/>
        </w:rPr>
        <w:t>Mise en Oeuvre des Bétons</w:t>
      </w:r>
    </w:p>
    <w:p w:rsidR="00B0199F" w:rsidRDefault="00B0199F">
      <w:pPr>
        <w:tabs>
          <w:tab w:val="left" w:pos="840"/>
          <w:tab w:val="left" w:pos="1700"/>
        </w:tabs>
        <w:jc w:val="both"/>
        <w:rPr>
          <w:rFonts w:ascii="Helvetica" w:hAnsi="Helvetica"/>
        </w:rPr>
      </w:pPr>
    </w:p>
    <w:p w:rsidR="00B0199F" w:rsidRDefault="00B0199F">
      <w:pPr>
        <w:tabs>
          <w:tab w:val="left" w:pos="840"/>
          <w:tab w:val="left" w:pos="1700"/>
        </w:tabs>
        <w:jc w:val="both"/>
        <w:rPr>
          <w:rFonts w:ascii="Helvetica" w:hAnsi="Helvetica"/>
        </w:rPr>
      </w:pPr>
      <w:r>
        <w:rPr>
          <w:rFonts w:ascii="Helvetica" w:hAnsi="Helvetica"/>
        </w:rPr>
        <w:t>Tous les bétons seront mis en oeuvre avec vibrage à l'air comprimé. Ils seront "serrés". La plasticité du béton mis en oeuvre pourra être contrôlée en cours d'exécution, des essais in-situ au cône d'ABRAMS seront effectués pour le contrôle du pourcentage d'eau de gâchage.</w:t>
      </w:r>
    </w:p>
    <w:p w:rsidR="00B0199F" w:rsidRDefault="00B0199F">
      <w:pPr>
        <w:tabs>
          <w:tab w:val="left" w:pos="840"/>
          <w:tab w:val="left" w:pos="1700"/>
        </w:tabs>
        <w:jc w:val="both"/>
        <w:rPr>
          <w:rFonts w:ascii="Helvetica" w:hAnsi="Helvetica"/>
        </w:rPr>
      </w:pPr>
    </w:p>
    <w:p w:rsidR="00B0199F" w:rsidRDefault="00B0199F">
      <w:pPr>
        <w:tabs>
          <w:tab w:val="left" w:pos="840"/>
          <w:tab w:val="left" w:pos="1700"/>
        </w:tabs>
        <w:jc w:val="both"/>
        <w:rPr>
          <w:rFonts w:ascii="Helvetica" w:hAnsi="Helvetica"/>
        </w:rPr>
      </w:pPr>
      <w:r>
        <w:rPr>
          <w:rFonts w:ascii="Helvetica" w:hAnsi="Helvetica"/>
        </w:rPr>
        <w:t>Les ouvrages dont la réalisation ne sera pas strictement conforme seront refusés.</w:t>
      </w:r>
    </w:p>
    <w:p w:rsidR="00B0199F" w:rsidRDefault="00B0199F">
      <w:pPr>
        <w:tabs>
          <w:tab w:val="left" w:pos="840"/>
          <w:tab w:val="left" w:pos="1700"/>
        </w:tabs>
        <w:jc w:val="both"/>
        <w:rPr>
          <w:rFonts w:ascii="Helvetica" w:hAnsi="Helvetica"/>
        </w:rPr>
      </w:pPr>
    </w:p>
    <w:p w:rsidR="00B0199F" w:rsidRDefault="00B0199F">
      <w:pPr>
        <w:tabs>
          <w:tab w:val="left" w:pos="840"/>
          <w:tab w:val="left" w:pos="1700"/>
        </w:tabs>
        <w:jc w:val="both"/>
        <w:rPr>
          <w:rFonts w:ascii="Helvetica" w:hAnsi="Helvetica"/>
          <w:b/>
          <w:u w:val="single"/>
        </w:rPr>
      </w:pPr>
      <w:r>
        <w:rPr>
          <w:rFonts w:ascii="Helvetica" w:hAnsi="Helvetica"/>
          <w:b/>
        </w:rPr>
        <w:t>1.7.4</w:t>
      </w:r>
      <w:r>
        <w:rPr>
          <w:rFonts w:ascii="Helvetica" w:hAnsi="Helvetica"/>
          <w:b/>
        </w:rPr>
        <w:tab/>
      </w:r>
      <w:r>
        <w:rPr>
          <w:rFonts w:ascii="Helvetica" w:hAnsi="Helvetica"/>
          <w:b/>
        </w:rPr>
        <w:tab/>
      </w:r>
      <w:r>
        <w:rPr>
          <w:rFonts w:ascii="Helvetica" w:hAnsi="Helvetica"/>
          <w:b/>
          <w:u w:val="single"/>
        </w:rPr>
        <w:t>Planchers Préfabriqués (le cas échéant)</w:t>
      </w:r>
    </w:p>
    <w:p w:rsidR="00B0199F" w:rsidRDefault="00B0199F">
      <w:pPr>
        <w:tabs>
          <w:tab w:val="left" w:pos="840"/>
          <w:tab w:val="left" w:pos="1700"/>
        </w:tabs>
        <w:jc w:val="both"/>
        <w:rPr>
          <w:rFonts w:ascii="Helvetica" w:hAnsi="Helvetica"/>
          <w:b/>
        </w:rPr>
      </w:pPr>
    </w:p>
    <w:p w:rsidR="00B0199F" w:rsidRDefault="00B0199F">
      <w:pPr>
        <w:tabs>
          <w:tab w:val="left" w:pos="840"/>
          <w:tab w:val="left" w:pos="1700"/>
        </w:tabs>
        <w:jc w:val="both"/>
        <w:rPr>
          <w:rFonts w:ascii="Helvetica" w:hAnsi="Helvetica"/>
        </w:rPr>
      </w:pPr>
      <w:r>
        <w:rPr>
          <w:rFonts w:ascii="Helvetica" w:hAnsi="Helvetica"/>
        </w:rPr>
        <w:t>Ils seront mis en oeuvre conformément aux avis techniques et au cahier des charges des fabricants.</w:t>
      </w:r>
    </w:p>
    <w:p w:rsidR="00B0199F" w:rsidRDefault="00B0199F">
      <w:pPr>
        <w:tabs>
          <w:tab w:val="left" w:pos="840"/>
          <w:tab w:val="left" w:pos="1700"/>
        </w:tabs>
        <w:jc w:val="both"/>
        <w:rPr>
          <w:rFonts w:ascii="Helvetica" w:hAnsi="Helvetica"/>
        </w:rPr>
      </w:pPr>
      <w:r>
        <w:rPr>
          <w:rFonts w:ascii="Helvetica" w:hAnsi="Helvetica"/>
        </w:rPr>
        <w:br/>
        <w:t>Les ouvrages dont la réalisation ne sera pas strictement conforme seront refusés.</w:t>
      </w:r>
    </w:p>
    <w:p w:rsidR="00B0199F" w:rsidRDefault="00B0199F">
      <w:pPr>
        <w:tabs>
          <w:tab w:val="left" w:pos="840"/>
          <w:tab w:val="left" w:pos="1700"/>
        </w:tabs>
        <w:jc w:val="both"/>
        <w:rPr>
          <w:rFonts w:ascii="Helvetica" w:hAnsi="Helvetica"/>
        </w:rPr>
      </w:pPr>
    </w:p>
    <w:p w:rsidR="00B0199F" w:rsidRDefault="00B0199F">
      <w:pPr>
        <w:tabs>
          <w:tab w:val="left" w:pos="840"/>
          <w:tab w:val="left" w:pos="1700"/>
        </w:tabs>
        <w:jc w:val="both"/>
        <w:rPr>
          <w:rFonts w:ascii="Helvetica" w:hAnsi="Helvetica"/>
          <w:b/>
          <w:u w:val="single"/>
        </w:rPr>
      </w:pPr>
      <w:r>
        <w:rPr>
          <w:rFonts w:ascii="Helvetica" w:hAnsi="Helvetica"/>
          <w:b/>
        </w:rPr>
        <w:t>1.7.5</w:t>
      </w:r>
      <w:r>
        <w:rPr>
          <w:rFonts w:ascii="Helvetica" w:hAnsi="Helvetica"/>
          <w:b/>
        </w:rPr>
        <w:tab/>
      </w:r>
      <w:r>
        <w:rPr>
          <w:rFonts w:ascii="Helvetica" w:hAnsi="Helvetica"/>
          <w:b/>
        </w:rPr>
        <w:tab/>
      </w:r>
      <w:r>
        <w:rPr>
          <w:rFonts w:ascii="Helvetica" w:hAnsi="Helvetica"/>
          <w:b/>
          <w:u w:val="single"/>
        </w:rPr>
        <w:t>Tolérances d'Exécution</w:t>
      </w:r>
    </w:p>
    <w:p w:rsidR="00B0199F" w:rsidRDefault="00B0199F">
      <w:pPr>
        <w:tabs>
          <w:tab w:val="left" w:pos="840"/>
          <w:tab w:val="left" w:pos="1700"/>
        </w:tabs>
        <w:jc w:val="both"/>
        <w:rPr>
          <w:rFonts w:ascii="Helvetica" w:hAnsi="Helvetica"/>
          <w:b/>
        </w:rPr>
      </w:pPr>
    </w:p>
    <w:p w:rsidR="00B0199F" w:rsidRDefault="00B0199F">
      <w:pPr>
        <w:tabs>
          <w:tab w:val="left" w:pos="840"/>
          <w:tab w:val="left" w:pos="1700"/>
        </w:tabs>
        <w:jc w:val="both"/>
        <w:rPr>
          <w:rFonts w:ascii="Helvetica" w:hAnsi="Helvetica"/>
        </w:rPr>
      </w:pPr>
      <w:r>
        <w:rPr>
          <w:rFonts w:ascii="Helvetica" w:hAnsi="Helvetica"/>
          <w:b/>
          <w:u w:val="single"/>
        </w:rPr>
        <w:t>Pour mémoire.</w:t>
      </w:r>
    </w:p>
    <w:p w:rsidR="00B0199F" w:rsidRDefault="00B0199F">
      <w:pPr>
        <w:tabs>
          <w:tab w:val="left" w:pos="840"/>
          <w:tab w:val="left" w:pos="1700"/>
        </w:tabs>
        <w:jc w:val="both"/>
        <w:rPr>
          <w:rFonts w:ascii="Helvetica" w:hAnsi="Helvetica"/>
        </w:rPr>
      </w:pPr>
    </w:p>
    <w:p w:rsidR="00B0199F" w:rsidRDefault="00B0199F">
      <w:pPr>
        <w:tabs>
          <w:tab w:val="left" w:pos="840"/>
          <w:tab w:val="left" w:pos="1700"/>
        </w:tabs>
        <w:jc w:val="both"/>
        <w:rPr>
          <w:rFonts w:ascii="Helvetica" w:hAnsi="Helvetica"/>
          <w:b/>
        </w:rPr>
      </w:pPr>
      <w:r>
        <w:rPr>
          <w:rFonts w:ascii="Helvetica" w:hAnsi="Helvetica"/>
          <w:b/>
        </w:rPr>
        <w:t>1.7.6</w:t>
      </w:r>
      <w:r>
        <w:rPr>
          <w:rFonts w:ascii="Helvetica" w:hAnsi="Helvetica"/>
          <w:b/>
        </w:rPr>
        <w:tab/>
      </w:r>
      <w:r>
        <w:rPr>
          <w:rFonts w:ascii="Helvetica" w:hAnsi="Helvetica"/>
          <w:b/>
        </w:rPr>
        <w:tab/>
      </w:r>
      <w:r>
        <w:rPr>
          <w:rFonts w:ascii="Helvetica" w:hAnsi="Helvetica"/>
          <w:b/>
          <w:u w:val="single"/>
        </w:rPr>
        <w:t>Essais</w:t>
      </w:r>
    </w:p>
    <w:p w:rsidR="00B0199F" w:rsidRDefault="00B0199F">
      <w:pPr>
        <w:tabs>
          <w:tab w:val="left" w:pos="840"/>
          <w:tab w:val="left" w:pos="1700"/>
        </w:tabs>
        <w:jc w:val="both"/>
        <w:rPr>
          <w:rFonts w:ascii="Helvetica" w:hAnsi="Helvetica"/>
        </w:rPr>
      </w:pPr>
    </w:p>
    <w:p w:rsidR="00B0199F" w:rsidRDefault="00B0199F">
      <w:pPr>
        <w:tabs>
          <w:tab w:val="left" w:pos="840"/>
          <w:tab w:val="left" w:pos="1700"/>
        </w:tabs>
        <w:jc w:val="both"/>
        <w:rPr>
          <w:rFonts w:ascii="Helvetica" w:hAnsi="Helvetica"/>
        </w:rPr>
      </w:pPr>
      <w:r>
        <w:rPr>
          <w:rFonts w:ascii="Helvetica" w:hAnsi="Helvetica"/>
        </w:rPr>
        <w:t>Pour mémoire.</w:t>
      </w:r>
    </w:p>
    <w:p w:rsidR="00B0199F" w:rsidRDefault="00B0199F">
      <w:pPr>
        <w:tabs>
          <w:tab w:val="left" w:pos="840"/>
          <w:tab w:val="left" w:pos="1700"/>
        </w:tabs>
        <w:jc w:val="both"/>
        <w:rPr>
          <w:rFonts w:ascii="Helvetica" w:hAnsi="Helvetica"/>
        </w:rPr>
      </w:pPr>
    </w:p>
    <w:p w:rsidR="00B0199F" w:rsidRDefault="00B0199F">
      <w:pPr>
        <w:tabs>
          <w:tab w:val="left" w:pos="840"/>
          <w:tab w:val="left" w:pos="1700"/>
        </w:tabs>
        <w:jc w:val="both"/>
        <w:rPr>
          <w:rFonts w:ascii="Helvetica" w:hAnsi="Helvetica"/>
          <w:b/>
        </w:rPr>
      </w:pPr>
      <w:r>
        <w:rPr>
          <w:rFonts w:ascii="Helvetica" w:hAnsi="Helvetica"/>
          <w:b/>
        </w:rPr>
        <w:t>1.7.7</w:t>
      </w:r>
      <w:r>
        <w:rPr>
          <w:rFonts w:ascii="Helvetica" w:hAnsi="Helvetica"/>
          <w:b/>
        </w:rPr>
        <w:tab/>
      </w:r>
      <w:r>
        <w:rPr>
          <w:rFonts w:ascii="Helvetica" w:hAnsi="Helvetica"/>
          <w:b/>
        </w:rPr>
        <w:tab/>
      </w:r>
      <w:r>
        <w:rPr>
          <w:rFonts w:ascii="Helvetica" w:hAnsi="Helvetica"/>
          <w:b/>
          <w:u w:val="single"/>
        </w:rPr>
        <w:t>Scellements</w:t>
      </w:r>
    </w:p>
    <w:p w:rsidR="00B0199F" w:rsidRDefault="00B0199F">
      <w:pPr>
        <w:tabs>
          <w:tab w:val="left" w:pos="840"/>
          <w:tab w:val="left" w:pos="1700"/>
        </w:tabs>
        <w:jc w:val="both"/>
        <w:rPr>
          <w:rFonts w:ascii="Helvetica" w:hAnsi="Helvetica"/>
        </w:rPr>
      </w:pPr>
    </w:p>
    <w:p w:rsidR="00B0199F" w:rsidRDefault="00B0199F">
      <w:pPr>
        <w:tabs>
          <w:tab w:val="left" w:pos="840"/>
          <w:tab w:val="left" w:pos="1700"/>
        </w:tabs>
        <w:jc w:val="both"/>
        <w:rPr>
          <w:rFonts w:ascii="Helvetica" w:hAnsi="Helvetica"/>
        </w:rPr>
      </w:pPr>
      <w:r>
        <w:rPr>
          <w:rFonts w:ascii="Helvetica" w:hAnsi="Helvetica"/>
        </w:rPr>
        <w:t>Les scellements par pistolet du type "SPIT" sont interdits.</w:t>
      </w:r>
    </w:p>
    <w:p w:rsidR="00B0199F" w:rsidRDefault="00B0199F">
      <w:pPr>
        <w:tabs>
          <w:tab w:val="left" w:pos="840"/>
          <w:tab w:val="left" w:pos="1700"/>
        </w:tabs>
        <w:jc w:val="both"/>
        <w:rPr>
          <w:rFonts w:ascii="Helvetica" w:hAnsi="Helvetica"/>
        </w:rPr>
      </w:pPr>
      <w:r>
        <w:rPr>
          <w:rFonts w:ascii="Helvetica" w:hAnsi="Helvetica"/>
        </w:rPr>
        <w:t>Les scellements des ouvrages de charpente seront réalisés dans le cadre du présent lot.</w:t>
      </w:r>
      <w:r>
        <w:rPr>
          <w:rFonts w:ascii="Helvetica" w:hAnsi="Helvetica"/>
        </w:rPr>
        <w:br/>
        <w:t>Les scellements des autres corps d'état seront réalisés par chaque corps d'état.</w:t>
      </w:r>
    </w:p>
    <w:p w:rsidR="00B0199F" w:rsidRDefault="00B0199F">
      <w:pPr>
        <w:tabs>
          <w:tab w:val="left" w:pos="840"/>
          <w:tab w:val="left" w:pos="1700"/>
        </w:tabs>
        <w:jc w:val="both"/>
        <w:rPr>
          <w:rFonts w:ascii="Helvetica" w:hAnsi="Helvetica"/>
        </w:rPr>
      </w:pPr>
    </w:p>
    <w:p w:rsidR="00B0199F" w:rsidRDefault="00B0199F">
      <w:pPr>
        <w:tabs>
          <w:tab w:val="left" w:pos="840"/>
          <w:tab w:val="left" w:pos="1700"/>
        </w:tabs>
        <w:jc w:val="both"/>
        <w:rPr>
          <w:rFonts w:ascii="Helvetica" w:hAnsi="Helvetica"/>
          <w:b/>
        </w:rPr>
      </w:pPr>
      <w:r>
        <w:rPr>
          <w:rFonts w:ascii="Helvetica" w:hAnsi="Helvetica"/>
          <w:b/>
        </w:rPr>
        <w:t>1.7.8</w:t>
      </w:r>
      <w:r>
        <w:rPr>
          <w:rFonts w:ascii="Helvetica" w:hAnsi="Helvetica"/>
          <w:b/>
        </w:rPr>
        <w:tab/>
      </w:r>
      <w:r>
        <w:rPr>
          <w:rFonts w:ascii="Helvetica" w:hAnsi="Helvetica"/>
          <w:b/>
        </w:rPr>
        <w:tab/>
      </w:r>
      <w:r>
        <w:rPr>
          <w:rFonts w:ascii="Helvetica" w:hAnsi="Helvetica"/>
          <w:b/>
          <w:u w:val="single"/>
        </w:rPr>
        <w:t>Joints d'Etanchéité Souples à la Pompe</w:t>
      </w:r>
    </w:p>
    <w:p w:rsidR="00B0199F" w:rsidRDefault="00B0199F">
      <w:pPr>
        <w:tabs>
          <w:tab w:val="left" w:pos="840"/>
          <w:tab w:val="left" w:pos="1700"/>
        </w:tabs>
        <w:jc w:val="both"/>
        <w:rPr>
          <w:rFonts w:ascii="Helvetica" w:hAnsi="Helvetica"/>
        </w:rPr>
      </w:pPr>
    </w:p>
    <w:p w:rsidR="00B0199F" w:rsidRDefault="00B0199F">
      <w:pPr>
        <w:tabs>
          <w:tab w:val="left" w:pos="840"/>
          <w:tab w:val="left" w:pos="1700"/>
        </w:tabs>
        <w:jc w:val="both"/>
        <w:rPr>
          <w:rFonts w:ascii="Helvetica" w:hAnsi="Helvetica"/>
        </w:rPr>
      </w:pPr>
      <w:r>
        <w:rPr>
          <w:rFonts w:ascii="Helvetica" w:hAnsi="Helvetica"/>
        </w:rPr>
        <w:t>Tous les joints d'étanchéité utilisés à l'extérieur pour assurer une étanchéité quelconque seront obligatoirement de 1ère catégorie label S.N.J.F. monocomposant avec primaire d'accrochage obligatoire quelle que soit la marque du joint, même si la garantie est assurée par le fabricant sans le primaire d'accrochage.</w:t>
      </w:r>
    </w:p>
    <w:p w:rsidR="00B0199F" w:rsidRDefault="00B0199F">
      <w:pPr>
        <w:tabs>
          <w:tab w:val="left" w:pos="840"/>
          <w:tab w:val="left" w:pos="1700"/>
        </w:tabs>
        <w:jc w:val="both"/>
        <w:rPr>
          <w:rFonts w:ascii="Helvetica" w:hAnsi="Helvetica"/>
        </w:rPr>
      </w:pPr>
    </w:p>
    <w:p w:rsidR="00B0199F" w:rsidRDefault="00B0199F">
      <w:pPr>
        <w:tabs>
          <w:tab w:val="left" w:pos="840"/>
          <w:tab w:val="left" w:pos="1700"/>
        </w:tabs>
        <w:jc w:val="both"/>
        <w:rPr>
          <w:rFonts w:ascii="Helvetica" w:hAnsi="Helvetica"/>
          <w:b/>
          <w:u w:val="single"/>
        </w:rPr>
      </w:pPr>
      <w:r>
        <w:rPr>
          <w:rFonts w:ascii="Helvetica" w:hAnsi="Helvetica"/>
          <w:b/>
        </w:rPr>
        <w:t>1.7.9</w:t>
      </w:r>
      <w:r>
        <w:rPr>
          <w:rFonts w:ascii="Helvetica" w:hAnsi="Helvetica"/>
          <w:b/>
        </w:rPr>
        <w:tab/>
      </w:r>
      <w:r>
        <w:rPr>
          <w:rFonts w:ascii="Helvetica" w:hAnsi="Helvetica"/>
          <w:b/>
        </w:rPr>
        <w:tab/>
      </w:r>
      <w:r>
        <w:rPr>
          <w:rFonts w:ascii="Helvetica" w:hAnsi="Helvetica"/>
          <w:b/>
          <w:u w:val="single"/>
        </w:rPr>
        <w:t>Traitement des Joints de Construction</w:t>
      </w:r>
    </w:p>
    <w:p w:rsidR="00B0199F" w:rsidRDefault="00B0199F">
      <w:pPr>
        <w:tabs>
          <w:tab w:val="left" w:pos="840"/>
          <w:tab w:val="left" w:pos="1700"/>
        </w:tabs>
        <w:jc w:val="both"/>
        <w:rPr>
          <w:rFonts w:ascii="Helvetica" w:hAnsi="Helvetica"/>
        </w:rPr>
      </w:pPr>
    </w:p>
    <w:p w:rsidR="00B0199F" w:rsidRDefault="00B0199F" w:rsidP="00347DA9">
      <w:pPr>
        <w:tabs>
          <w:tab w:val="left" w:pos="840"/>
          <w:tab w:val="left" w:pos="1700"/>
        </w:tabs>
        <w:ind w:left="20"/>
        <w:jc w:val="both"/>
        <w:rPr>
          <w:rFonts w:ascii="Helvetica" w:hAnsi="Helvetica"/>
        </w:rPr>
      </w:pPr>
      <w:r>
        <w:rPr>
          <w:rFonts w:ascii="Helvetica" w:hAnsi="Helvetica"/>
        </w:rPr>
        <w:t>Pour mémoire.</w:t>
      </w:r>
    </w:p>
    <w:p w:rsidR="00B0199F" w:rsidRDefault="00B0199F">
      <w:pPr>
        <w:tabs>
          <w:tab w:val="left" w:pos="840"/>
          <w:tab w:val="left" w:pos="1700"/>
        </w:tabs>
        <w:jc w:val="both"/>
        <w:rPr>
          <w:rFonts w:ascii="Helvetica" w:hAnsi="Helvetica"/>
        </w:rPr>
      </w:pPr>
    </w:p>
    <w:p w:rsidR="00B0199F" w:rsidRDefault="00B0199F">
      <w:pPr>
        <w:tabs>
          <w:tab w:val="left" w:pos="840"/>
          <w:tab w:val="left" w:pos="1700"/>
        </w:tabs>
        <w:jc w:val="both"/>
        <w:rPr>
          <w:rFonts w:ascii="Helvetica" w:hAnsi="Helvetica"/>
          <w:b/>
        </w:rPr>
      </w:pPr>
      <w:r>
        <w:rPr>
          <w:rFonts w:ascii="Helvetica" w:hAnsi="Helvetica"/>
          <w:b/>
        </w:rPr>
        <w:t>1.8</w:t>
      </w:r>
      <w:r>
        <w:rPr>
          <w:rFonts w:ascii="Helvetica" w:hAnsi="Helvetica"/>
          <w:b/>
        </w:rPr>
        <w:tab/>
      </w:r>
      <w:r>
        <w:rPr>
          <w:rFonts w:ascii="Helvetica" w:hAnsi="Helvetica"/>
          <w:b/>
        </w:rPr>
        <w:tab/>
      </w:r>
      <w:r>
        <w:rPr>
          <w:rFonts w:ascii="Helvetica" w:hAnsi="Helvetica"/>
          <w:b/>
          <w:u w:val="single"/>
        </w:rPr>
        <w:t>PRESCRIPTIONS DIVERSES</w:t>
      </w:r>
    </w:p>
    <w:p w:rsidR="00B0199F" w:rsidRDefault="00B0199F">
      <w:pPr>
        <w:tabs>
          <w:tab w:val="left" w:pos="840"/>
          <w:tab w:val="left" w:pos="1700"/>
        </w:tabs>
        <w:jc w:val="both"/>
        <w:rPr>
          <w:rFonts w:ascii="Helvetica" w:hAnsi="Helvetica"/>
          <w:b/>
        </w:rPr>
      </w:pPr>
    </w:p>
    <w:p w:rsidR="00B0199F" w:rsidRDefault="00B0199F">
      <w:pPr>
        <w:tabs>
          <w:tab w:val="left" w:pos="840"/>
          <w:tab w:val="left" w:pos="1700"/>
        </w:tabs>
        <w:jc w:val="both"/>
        <w:rPr>
          <w:rFonts w:ascii="Helvetica" w:hAnsi="Helvetica"/>
          <w:b/>
        </w:rPr>
      </w:pPr>
      <w:r>
        <w:rPr>
          <w:rFonts w:ascii="Helvetica" w:hAnsi="Helvetica"/>
          <w:b/>
        </w:rPr>
        <w:t>1.8.1</w:t>
      </w:r>
      <w:r>
        <w:rPr>
          <w:rFonts w:ascii="Helvetica" w:hAnsi="Helvetica"/>
          <w:b/>
        </w:rPr>
        <w:tab/>
      </w:r>
      <w:r>
        <w:rPr>
          <w:rFonts w:ascii="Helvetica" w:hAnsi="Helvetica"/>
          <w:b/>
        </w:rPr>
        <w:tab/>
      </w:r>
      <w:r>
        <w:rPr>
          <w:rFonts w:ascii="Helvetica" w:hAnsi="Helvetica"/>
          <w:b/>
          <w:u w:val="single"/>
        </w:rPr>
        <w:t>Surcharges</w:t>
      </w:r>
    </w:p>
    <w:p w:rsidR="00B0199F" w:rsidRDefault="00B0199F">
      <w:pPr>
        <w:tabs>
          <w:tab w:val="left" w:pos="840"/>
          <w:tab w:val="left" w:pos="1700"/>
        </w:tabs>
        <w:jc w:val="both"/>
        <w:rPr>
          <w:rFonts w:ascii="Helvetica" w:hAnsi="Helvetica"/>
          <w:b/>
        </w:rPr>
      </w:pPr>
    </w:p>
    <w:p w:rsidR="00B0199F" w:rsidRDefault="00B0199F">
      <w:pPr>
        <w:tabs>
          <w:tab w:val="left" w:pos="840"/>
          <w:tab w:val="left" w:pos="1700"/>
        </w:tabs>
        <w:jc w:val="both"/>
        <w:rPr>
          <w:rFonts w:ascii="Helvetica" w:hAnsi="Helvetica"/>
        </w:rPr>
      </w:pPr>
      <w:r>
        <w:rPr>
          <w:rFonts w:ascii="Helvetica" w:hAnsi="Helvetica"/>
        </w:rPr>
        <w:t>Toutes les charges et surcharges, sont celles définies dans les N.F.P. 06001 et 06004.</w:t>
      </w:r>
    </w:p>
    <w:p w:rsidR="00B0199F" w:rsidRDefault="00B0199F">
      <w:pPr>
        <w:tabs>
          <w:tab w:val="left" w:pos="840"/>
          <w:tab w:val="left" w:pos="1700"/>
          <w:tab w:val="left" w:pos="2400"/>
        </w:tabs>
        <w:jc w:val="both"/>
        <w:rPr>
          <w:rFonts w:ascii="Helvetica" w:hAnsi="Helvetica"/>
        </w:rPr>
      </w:pPr>
    </w:p>
    <w:p w:rsidR="00B0199F" w:rsidRDefault="00B0199F">
      <w:pPr>
        <w:tabs>
          <w:tab w:val="left" w:pos="840"/>
          <w:tab w:val="left" w:pos="1700"/>
          <w:tab w:val="left" w:pos="2400"/>
        </w:tabs>
        <w:jc w:val="both"/>
        <w:rPr>
          <w:rFonts w:ascii="Helvetica" w:hAnsi="Helvetica"/>
        </w:rPr>
      </w:pPr>
      <w:r>
        <w:rPr>
          <w:rFonts w:ascii="Helvetica" w:hAnsi="Helvetica"/>
        </w:rPr>
        <w:t>Les surcharges sont à considérer comme des charges d'exploitation. Il s'y ajoute les charges propres aux matériels, matériaux, revêtements et les surcharges climatiques.</w:t>
      </w:r>
    </w:p>
    <w:p w:rsidR="00B0199F" w:rsidRDefault="00B0199F">
      <w:pPr>
        <w:tabs>
          <w:tab w:val="left" w:pos="840"/>
          <w:tab w:val="left" w:pos="1700"/>
          <w:tab w:val="left" w:pos="2400"/>
        </w:tabs>
        <w:jc w:val="both"/>
        <w:rPr>
          <w:rFonts w:ascii="Helvetica" w:hAnsi="Helvetica"/>
        </w:rPr>
      </w:pPr>
    </w:p>
    <w:p w:rsidR="00B0199F" w:rsidRDefault="00B0199F">
      <w:pPr>
        <w:tabs>
          <w:tab w:val="left" w:pos="840"/>
          <w:tab w:val="left" w:pos="1700"/>
          <w:tab w:val="left" w:pos="2400"/>
        </w:tabs>
        <w:jc w:val="both"/>
        <w:rPr>
          <w:rFonts w:ascii="Helvetica" w:hAnsi="Helvetica"/>
          <w:b/>
        </w:rPr>
      </w:pPr>
      <w:r>
        <w:rPr>
          <w:rFonts w:ascii="Helvetica" w:hAnsi="Helvetica"/>
          <w:b/>
        </w:rPr>
        <w:t>1.8.2</w:t>
      </w:r>
      <w:r>
        <w:rPr>
          <w:rFonts w:ascii="Helvetica" w:hAnsi="Helvetica"/>
          <w:b/>
        </w:rPr>
        <w:tab/>
      </w:r>
      <w:r>
        <w:rPr>
          <w:rFonts w:ascii="Helvetica" w:hAnsi="Helvetica"/>
          <w:b/>
        </w:rPr>
        <w:tab/>
      </w:r>
      <w:r>
        <w:rPr>
          <w:rFonts w:ascii="Helvetica" w:hAnsi="Helvetica"/>
          <w:b/>
          <w:u w:val="single"/>
        </w:rPr>
        <w:t>Trous, Incorporations</w:t>
      </w:r>
    </w:p>
    <w:p w:rsidR="00B0199F" w:rsidRDefault="00B0199F">
      <w:pPr>
        <w:tabs>
          <w:tab w:val="left" w:pos="840"/>
          <w:tab w:val="left" w:pos="1700"/>
          <w:tab w:val="left" w:pos="2400"/>
        </w:tabs>
        <w:jc w:val="both"/>
        <w:rPr>
          <w:rFonts w:ascii="Helvetica" w:hAnsi="Helvetica"/>
        </w:rPr>
      </w:pPr>
    </w:p>
    <w:p w:rsidR="00B0199F" w:rsidRDefault="00B0199F">
      <w:pPr>
        <w:tabs>
          <w:tab w:val="left" w:pos="840"/>
          <w:tab w:val="left" w:pos="1700"/>
          <w:tab w:val="left" w:pos="2400"/>
        </w:tabs>
        <w:jc w:val="both"/>
        <w:rPr>
          <w:rFonts w:ascii="Helvetica" w:hAnsi="Helvetica"/>
        </w:rPr>
      </w:pPr>
      <w:r>
        <w:rPr>
          <w:rFonts w:ascii="Helvetica" w:hAnsi="Helvetica"/>
        </w:rPr>
        <w:t>Dans le cadre du présent lot, sont prévus les réservations et trous, sous réserve que les renseignements correspondants soient fournis sur plans et, en temps utile, par les entreprises intéressées.</w:t>
      </w:r>
    </w:p>
    <w:p w:rsidR="00B0199F" w:rsidRDefault="00B0199F">
      <w:pPr>
        <w:tabs>
          <w:tab w:val="left" w:pos="840"/>
          <w:tab w:val="left" w:pos="1700"/>
          <w:tab w:val="left" w:pos="2400"/>
        </w:tabs>
        <w:jc w:val="both"/>
        <w:rPr>
          <w:rFonts w:ascii="Helvetica" w:hAnsi="Helvetica"/>
        </w:rPr>
      </w:pPr>
    </w:p>
    <w:p w:rsidR="00B0199F" w:rsidRDefault="00B0199F">
      <w:pPr>
        <w:tabs>
          <w:tab w:val="left" w:pos="840"/>
          <w:tab w:val="left" w:pos="1700"/>
          <w:tab w:val="left" w:pos="2400"/>
        </w:tabs>
        <w:jc w:val="both"/>
        <w:rPr>
          <w:rFonts w:ascii="Helvetica" w:hAnsi="Helvetica"/>
        </w:rPr>
      </w:pPr>
      <w:r>
        <w:rPr>
          <w:rFonts w:ascii="Helvetica" w:hAnsi="Helvetica"/>
        </w:rPr>
        <w:t xml:space="preserve">L'entreprise de Gros Oeuvre supportera les sujétions découlant des incorporations </w:t>
      </w:r>
      <w:r>
        <w:rPr>
          <w:rFonts w:ascii="Helvetica" w:hAnsi="Helvetica"/>
        </w:rPr>
        <w:br/>
        <w:t>suivantes : électricité, huisseries dans les murs porteurs, plomberie, chauffage, charpente, couverture, étanchéité, etc...</w:t>
      </w:r>
    </w:p>
    <w:p w:rsidR="00B0199F" w:rsidRDefault="00B0199F">
      <w:pPr>
        <w:tabs>
          <w:tab w:val="left" w:pos="840"/>
          <w:tab w:val="left" w:pos="1700"/>
          <w:tab w:val="left" w:pos="2400"/>
        </w:tabs>
        <w:jc w:val="both"/>
        <w:rPr>
          <w:rFonts w:ascii="Helvetica" w:hAnsi="Helvetica"/>
        </w:rPr>
      </w:pPr>
    </w:p>
    <w:p w:rsidR="00B0199F" w:rsidRDefault="00B0199F">
      <w:pPr>
        <w:tabs>
          <w:tab w:val="left" w:pos="1700"/>
        </w:tabs>
        <w:jc w:val="both"/>
        <w:rPr>
          <w:rFonts w:ascii="Helvetica" w:hAnsi="Helvetica"/>
        </w:rPr>
      </w:pPr>
    </w:p>
    <w:p w:rsidR="00B0199F" w:rsidRDefault="00B0199F">
      <w:pPr>
        <w:tabs>
          <w:tab w:val="left" w:pos="1700"/>
        </w:tabs>
        <w:jc w:val="both"/>
        <w:rPr>
          <w:rFonts w:ascii="Helvetica" w:hAnsi="Helvetica"/>
        </w:rPr>
      </w:pPr>
    </w:p>
    <w:p w:rsidR="00B0199F" w:rsidRDefault="00B0199F">
      <w:pPr>
        <w:tabs>
          <w:tab w:val="left" w:pos="1700"/>
        </w:tabs>
        <w:jc w:val="both"/>
        <w:rPr>
          <w:rFonts w:ascii="Helvetica" w:hAnsi="Helvetica"/>
        </w:rPr>
      </w:pPr>
    </w:p>
    <w:p w:rsidR="00B0199F" w:rsidRDefault="00B0199F">
      <w:pPr>
        <w:tabs>
          <w:tab w:val="left" w:pos="1700"/>
        </w:tabs>
        <w:jc w:val="both"/>
        <w:rPr>
          <w:rFonts w:ascii="Helvetica" w:hAnsi="Helvetica"/>
        </w:rPr>
      </w:pPr>
    </w:p>
    <w:p w:rsidR="00B0199F" w:rsidRDefault="00B0199F">
      <w:pPr>
        <w:tabs>
          <w:tab w:val="left" w:pos="1700"/>
        </w:tabs>
        <w:jc w:val="both"/>
        <w:rPr>
          <w:rFonts w:ascii="Helvetica" w:hAnsi="Helvetica"/>
        </w:rPr>
      </w:pPr>
    </w:p>
    <w:p w:rsidR="00B0199F" w:rsidRDefault="00B0199F">
      <w:pPr>
        <w:tabs>
          <w:tab w:val="left" w:pos="1700"/>
        </w:tabs>
        <w:jc w:val="both"/>
        <w:rPr>
          <w:rFonts w:ascii="Helvetica" w:hAnsi="Helvetica"/>
        </w:rPr>
      </w:pPr>
    </w:p>
    <w:p w:rsidR="00B0199F" w:rsidRDefault="00B0199F">
      <w:pPr>
        <w:tabs>
          <w:tab w:val="left" w:pos="1700"/>
        </w:tabs>
        <w:jc w:val="both"/>
        <w:rPr>
          <w:rFonts w:ascii="Helvetica" w:hAnsi="Helvetica"/>
        </w:rPr>
      </w:pPr>
    </w:p>
    <w:p w:rsidR="00B0199F" w:rsidRDefault="00B0199F">
      <w:pPr>
        <w:tabs>
          <w:tab w:val="left" w:pos="1700"/>
        </w:tabs>
        <w:jc w:val="both"/>
        <w:rPr>
          <w:rFonts w:ascii="Helvetica" w:hAnsi="Helvetica"/>
        </w:rPr>
      </w:pPr>
    </w:p>
    <w:p w:rsidR="00B0199F" w:rsidRDefault="00B0199F">
      <w:pPr>
        <w:tabs>
          <w:tab w:val="left" w:pos="1700"/>
        </w:tabs>
        <w:jc w:val="both"/>
        <w:rPr>
          <w:rFonts w:ascii="Helvetica" w:hAnsi="Helvetica"/>
        </w:rPr>
      </w:pPr>
    </w:p>
    <w:p w:rsidR="00B0199F" w:rsidRDefault="00B0199F">
      <w:pPr>
        <w:tabs>
          <w:tab w:val="left" w:pos="1700"/>
        </w:tabs>
        <w:jc w:val="both"/>
        <w:rPr>
          <w:rFonts w:ascii="Helvetica" w:hAnsi="Helvetica"/>
        </w:rPr>
      </w:pPr>
    </w:p>
    <w:p w:rsidR="00B0199F" w:rsidRDefault="00B0199F">
      <w:pPr>
        <w:tabs>
          <w:tab w:val="left" w:pos="1700"/>
        </w:tabs>
        <w:jc w:val="both"/>
        <w:rPr>
          <w:rFonts w:ascii="Helvetica" w:hAnsi="Helvetica"/>
        </w:rPr>
      </w:pPr>
    </w:p>
    <w:p w:rsidR="00B0199F" w:rsidRDefault="00B0199F">
      <w:pPr>
        <w:tabs>
          <w:tab w:val="left" w:pos="1700"/>
        </w:tabs>
        <w:jc w:val="both"/>
        <w:rPr>
          <w:rFonts w:ascii="Helvetica" w:hAnsi="Helvetica"/>
        </w:rPr>
      </w:pPr>
    </w:p>
    <w:p w:rsidR="00B0199F" w:rsidRDefault="00B0199F">
      <w:pPr>
        <w:tabs>
          <w:tab w:val="left" w:pos="1700"/>
        </w:tabs>
        <w:jc w:val="both"/>
        <w:rPr>
          <w:rFonts w:ascii="Helvetica" w:hAnsi="Helvetica"/>
        </w:rPr>
      </w:pPr>
    </w:p>
    <w:p w:rsidR="00B0199F" w:rsidRDefault="00B0199F">
      <w:pPr>
        <w:tabs>
          <w:tab w:val="left" w:pos="1700"/>
        </w:tabs>
        <w:jc w:val="both"/>
        <w:rPr>
          <w:rFonts w:ascii="Helvetica" w:hAnsi="Helvetica"/>
        </w:rPr>
      </w:pPr>
    </w:p>
    <w:p w:rsidR="00B0199F" w:rsidRDefault="00B0199F">
      <w:pPr>
        <w:tabs>
          <w:tab w:val="left" w:pos="1700"/>
        </w:tabs>
        <w:jc w:val="both"/>
        <w:rPr>
          <w:rFonts w:ascii="Helvetica" w:hAnsi="Helvetica"/>
        </w:rPr>
      </w:pPr>
    </w:p>
    <w:p w:rsidR="00B0199F" w:rsidRDefault="00B0199F">
      <w:pPr>
        <w:tabs>
          <w:tab w:val="left" w:pos="1700"/>
        </w:tabs>
        <w:jc w:val="both"/>
        <w:rPr>
          <w:rFonts w:ascii="Helvetica" w:hAnsi="Helvetica"/>
        </w:rPr>
      </w:pPr>
    </w:p>
    <w:p w:rsidR="00B0199F" w:rsidRDefault="00B0199F">
      <w:pPr>
        <w:tabs>
          <w:tab w:val="left" w:pos="1700"/>
        </w:tabs>
        <w:jc w:val="both"/>
        <w:rPr>
          <w:rFonts w:ascii="Helvetica" w:hAnsi="Helvetica"/>
        </w:rPr>
      </w:pPr>
    </w:p>
    <w:p w:rsidR="00B0199F" w:rsidRDefault="00B0199F">
      <w:pPr>
        <w:tabs>
          <w:tab w:val="left" w:pos="1700"/>
        </w:tabs>
        <w:jc w:val="both"/>
        <w:rPr>
          <w:rFonts w:ascii="Helvetica" w:hAnsi="Helvetica"/>
        </w:rPr>
      </w:pPr>
    </w:p>
    <w:p w:rsidR="00B0199F" w:rsidRDefault="00B0199F">
      <w:pPr>
        <w:tabs>
          <w:tab w:val="left" w:pos="1700"/>
        </w:tabs>
        <w:jc w:val="both"/>
        <w:rPr>
          <w:rFonts w:ascii="Helvetica" w:hAnsi="Helvetica"/>
        </w:rPr>
      </w:pPr>
    </w:p>
    <w:p w:rsidR="00B0199F" w:rsidRDefault="00B0199F">
      <w:pPr>
        <w:tabs>
          <w:tab w:val="left" w:pos="1700"/>
        </w:tabs>
        <w:jc w:val="both"/>
        <w:rPr>
          <w:rFonts w:ascii="Helvetica" w:hAnsi="Helvetica"/>
        </w:rPr>
      </w:pPr>
    </w:p>
    <w:p w:rsidR="00B0199F" w:rsidRDefault="00B0199F">
      <w:pPr>
        <w:tabs>
          <w:tab w:val="left" w:pos="1700"/>
        </w:tabs>
        <w:jc w:val="both"/>
        <w:rPr>
          <w:rFonts w:ascii="Helvetica" w:hAnsi="Helvetica"/>
        </w:rPr>
      </w:pPr>
    </w:p>
    <w:p w:rsidR="00B0199F" w:rsidRDefault="00B0199F">
      <w:pPr>
        <w:tabs>
          <w:tab w:val="left" w:pos="1700"/>
        </w:tabs>
        <w:jc w:val="both"/>
        <w:rPr>
          <w:rFonts w:ascii="Helvetica" w:hAnsi="Helvetica"/>
        </w:rPr>
      </w:pPr>
    </w:p>
    <w:p w:rsidR="00B0199F" w:rsidRDefault="00B0199F">
      <w:pPr>
        <w:tabs>
          <w:tab w:val="left" w:pos="1700"/>
        </w:tabs>
        <w:jc w:val="both"/>
        <w:rPr>
          <w:rFonts w:ascii="Helvetica" w:hAnsi="Helvetica"/>
        </w:rPr>
      </w:pPr>
    </w:p>
    <w:p w:rsidR="00B0199F" w:rsidRDefault="00B0199F">
      <w:pPr>
        <w:tabs>
          <w:tab w:val="left" w:pos="1700"/>
        </w:tabs>
        <w:jc w:val="both"/>
        <w:rPr>
          <w:rFonts w:ascii="Helvetica" w:hAnsi="Helvetica"/>
        </w:rPr>
      </w:pPr>
    </w:p>
    <w:p w:rsidR="00B0199F" w:rsidRDefault="00B0199F">
      <w:pPr>
        <w:tabs>
          <w:tab w:val="left" w:pos="1700"/>
        </w:tabs>
        <w:jc w:val="both"/>
        <w:rPr>
          <w:rFonts w:ascii="Helvetica" w:hAnsi="Helvetica"/>
        </w:rPr>
      </w:pPr>
    </w:p>
    <w:p w:rsidR="00B0199F" w:rsidRDefault="00B0199F">
      <w:pPr>
        <w:tabs>
          <w:tab w:val="left" w:pos="1700"/>
        </w:tabs>
        <w:jc w:val="both"/>
        <w:rPr>
          <w:rFonts w:ascii="Helvetica" w:hAnsi="Helvetica"/>
        </w:rPr>
      </w:pPr>
    </w:p>
    <w:p w:rsidR="00B0199F" w:rsidRDefault="00B0199F">
      <w:pPr>
        <w:tabs>
          <w:tab w:val="left" w:pos="1700"/>
        </w:tabs>
        <w:jc w:val="both"/>
        <w:rPr>
          <w:rFonts w:ascii="Helvetica" w:hAnsi="Helvetica"/>
        </w:rPr>
      </w:pPr>
    </w:p>
    <w:p w:rsidR="00B0199F" w:rsidRDefault="00B0199F">
      <w:pPr>
        <w:pStyle w:val="Heading2"/>
        <w:pBdr>
          <w:top w:val="single" w:sz="4" w:space="3" w:color="auto"/>
          <w:bottom w:val="single" w:sz="4" w:space="3" w:color="auto"/>
        </w:pBdr>
        <w:tabs>
          <w:tab w:val="clear" w:pos="1700"/>
        </w:tabs>
        <w:ind w:left="142" w:right="-28"/>
        <w:rPr>
          <w:rFonts w:ascii="Helvetica" w:hAnsi="Helvetica"/>
        </w:rPr>
      </w:pPr>
      <w:r>
        <w:rPr>
          <w:rFonts w:ascii="Helvetica" w:hAnsi="Helvetica"/>
        </w:rPr>
        <w:t>DESCRIPTION DES TRAVAUX</w:t>
      </w:r>
    </w:p>
    <w:p w:rsidR="00B0199F" w:rsidRDefault="00B0199F">
      <w:pPr>
        <w:tabs>
          <w:tab w:val="left" w:pos="1700"/>
        </w:tabs>
        <w:jc w:val="both"/>
        <w:rPr>
          <w:rFonts w:ascii="Helvetica" w:hAnsi="Helvetica"/>
        </w:rPr>
      </w:pPr>
    </w:p>
    <w:p w:rsidR="00B0199F" w:rsidRDefault="00B0199F">
      <w:pPr>
        <w:tabs>
          <w:tab w:val="left" w:pos="1700"/>
        </w:tabs>
        <w:jc w:val="both"/>
        <w:rPr>
          <w:rFonts w:ascii="Helvetica" w:hAnsi="Helvetica"/>
          <w:b/>
        </w:rPr>
      </w:pPr>
      <w:r>
        <w:rPr>
          <w:rFonts w:ascii="Helvetica" w:hAnsi="Helvetica"/>
          <w:b/>
        </w:rPr>
        <w:t>1.9</w:t>
      </w:r>
      <w:r>
        <w:rPr>
          <w:rFonts w:ascii="Helvetica" w:hAnsi="Helvetica"/>
          <w:b/>
        </w:rPr>
        <w:tab/>
      </w:r>
      <w:r>
        <w:rPr>
          <w:rFonts w:ascii="Helvetica" w:hAnsi="Helvetica"/>
          <w:b/>
          <w:u w:val="single"/>
        </w:rPr>
        <w:t xml:space="preserve">DEMOLITIONS </w:t>
      </w:r>
    </w:p>
    <w:p w:rsidR="00B0199F" w:rsidRDefault="00B0199F">
      <w:pPr>
        <w:jc w:val="both"/>
        <w:rPr>
          <w:rFonts w:ascii="Helvetica" w:hAnsi="Helvetica"/>
        </w:rPr>
      </w:pPr>
    </w:p>
    <w:p w:rsidR="00B0199F" w:rsidRDefault="00B0199F">
      <w:pPr>
        <w:tabs>
          <w:tab w:val="left" w:pos="1700"/>
        </w:tabs>
        <w:jc w:val="both"/>
        <w:rPr>
          <w:rFonts w:ascii="Helvetica" w:hAnsi="Helvetica"/>
        </w:rPr>
      </w:pPr>
      <w:r>
        <w:rPr>
          <w:rFonts w:ascii="Helvetica" w:hAnsi="Helvetica"/>
        </w:rPr>
        <w:t>Les Démolitions comprennent :</w:t>
      </w:r>
    </w:p>
    <w:p w:rsidR="00B0199F" w:rsidRDefault="00B0199F">
      <w:pPr>
        <w:numPr>
          <w:ilvl w:val="0"/>
          <w:numId w:val="13"/>
        </w:numPr>
        <w:tabs>
          <w:tab w:val="left" w:pos="1700"/>
        </w:tabs>
        <w:jc w:val="both"/>
        <w:rPr>
          <w:rFonts w:ascii="Helvetica" w:hAnsi="Helvetica"/>
        </w:rPr>
      </w:pPr>
      <w:r>
        <w:rPr>
          <w:rFonts w:ascii="Helvetica" w:hAnsi="Helvetica"/>
        </w:rPr>
        <w:t>Démolition des cloisons et contre cloisons en matériaux divers et plafonds suivant plan.</w:t>
      </w:r>
    </w:p>
    <w:p w:rsidR="00B0199F" w:rsidRDefault="00B0199F" w:rsidP="00683964">
      <w:pPr>
        <w:numPr>
          <w:ilvl w:val="0"/>
          <w:numId w:val="13"/>
        </w:numPr>
        <w:tabs>
          <w:tab w:val="left" w:pos="1700"/>
        </w:tabs>
        <w:jc w:val="both"/>
        <w:rPr>
          <w:rFonts w:ascii="Helvetica" w:hAnsi="Helvetica"/>
        </w:rPr>
      </w:pPr>
      <w:r>
        <w:rPr>
          <w:rFonts w:ascii="Helvetica" w:hAnsi="Helvetica"/>
        </w:rPr>
        <w:t>Frangement de porte entre la salle du conseil et le dégagement, pour l’accès au bureau du maire, pour l’accès au bureau de la secrétaire de mairie, y compris linteaux et reprises des jambages.</w:t>
      </w:r>
    </w:p>
    <w:p w:rsidR="00B0199F" w:rsidRDefault="00B0199F" w:rsidP="00683964">
      <w:pPr>
        <w:numPr>
          <w:ilvl w:val="0"/>
          <w:numId w:val="13"/>
        </w:numPr>
        <w:tabs>
          <w:tab w:val="left" w:pos="1700"/>
        </w:tabs>
        <w:jc w:val="both"/>
        <w:rPr>
          <w:rFonts w:ascii="Helvetica" w:hAnsi="Helvetica"/>
        </w:rPr>
      </w:pPr>
      <w:r>
        <w:rPr>
          <w:rFonts w:ascii="Helvetica" w:hAnsi="Helvetica"/>
        </w:rPr>
        <w:t>Dépose des caches moineaux et de l’ossature.</w:t>
      </w:r>
    </w:p>
    <w:p w:rsidR="00B0199F" w:rsidRDefault="00B0199F" w:rsidP="00AA777F">
      <w:pPr>
        <w:numPr>
          <w:ilvl w:val="0"/>
          <w:numId w:val="13"/>
        </w:numPr>
        <w:tabs>
          <w:tab w:val="left" w:pos="1700"/>
        </w:tabs>
        <w:jc w:val="both"/>
        <w:rPr>
          <w:rFonts w:ascii="Helvetica" w:hAnsi="Helvetica"/>
        </w:rPr>
      </w:pPr>
      <w:r>
        <w:rPr>
          <w:rFonts w:ascii="Helvetica" w:hAnsi="Helvetica"/>
        </w:rPr>
        <w:t>Dépose de tous les réseaux courants forts et faibles situés dans la zone concernée.</w:t>
      </w:r>
    </w:p>
    <w:p w:rsidR="00B0199F" w:rsidRDefault="00B0199F" w:rsidP="00D028E2">
      <w:pPr>
        <w:tabs>
          <w:tab w:val="left" w:pos="1700"/>
        </w:tabs>
        <w:ind w:left="360"/>
        <w:jc w:val="both"/>
        <w:rPr>
          <w:rFonts w:ascii="Helvetica" w:hAnsi="Helvetica"/>
        </w:rPr>
      </w:pPr>
      <w:r>
        <w:rPr>
          <w:rFonts w:ascii="Helvetica" w:hAnsi="Helvetica"/>
        </w:rPr>
        <w:t>NOTA :  Le réseau plomberie n’est pas à reprendre et l’entreprise se chargera de gérer le calfeutrement des ouvertures, donnant sur les locaux occupés, pendant et après les démolitions.</w:t>
      </w:r>
    </w:p>
    <w:p w:rsidR="00B0199F" w:rsidRDefault="00B0199F" w:rsidP="00D028E2">
      <w:pPr>
        <w:tabs>
          <w:tab w:val="left" w:pos="1700"/>
        </w:tabs>
        <w:ind w:left="360"/>
        <w:jc w:val="both"/>
        <w:rPr>
          <w:rFonts w:ascii="Helvetica" w:hAnsi="Helvetica"/>
        </w:rPr>
      </w:pPr>
    </w:p>
    <w:p w:rsidR="00B0199F" w:rsidRPr="00050F6A" w:rsidRDefault="00B0199F">
      <w:pPr>
        <w:tabs>
          <w:tab w:val="left" w:pos="1700"/>
        </w:tabs>
        <w:jc w:val="both"/>
        <w:rPr>
          <w:rFonts w:ascii="Helvetica" w:hAnsi="Helvetica"/>
          <w:b/>
        </w:rPr>
      </w:pPr>
    </w:p>
    <w:p w:rsidR="00B0199F" w:rsidRDefault="00B0199F">
      <w:pPr>
        <w:tabs>
          <w:tab w:val="left" w:pos="1700"/>
        </w:tabs>
        <w:jc w:val="both"/>
        <w:rPr>
          <w:rFonts w:ascii="Helvetica" w:hAnsi="Helvetica"/>
          <w:b/>
          <w:u w:val="single"/>
        </w:rPr>
      </w:pPr>
      <w:r>
        <w:rPr>
          <w:rFonts w:ascii="Helvetica" w:hAnsi="Helvetica"/>
          <w:b/>
        </w:rPr>
        <w:t>1.10</w:t>
      </w:r>
      <w:r>
        <w:rPr>
          <w:rFonts w:ascii="Helvetica" w:hAnsi="Helvetica"/>
          <w:b/>
        </w:rPr>
        <w:tab/>
      </w:r>
      <w:r>
        <w:rPr>
          <w:rFonts w:ascii="Helvetica" w:hAnsi="Helvetica"/>
          <w:b/>
          <w:u w:val="single"/>
        </w:rPr>
        <w:t>SEUILS DES PORTES EXTERIEURES</w:t>
      </w:r>
    </w:p>
    <w:p w:rsidR="00B0199F" w:rsidRDefault="00B0199F">
      <w:pPr>
        <w:pStyle w:val="Corpsde"/>
        <w:rPr>
          <w:rFonts w:ascii="Helvetica" w:hAnsi="Helvetica"/>
        </w:rPr>
      </w:pPr>
    </w:p>
    <w:p w:rsidR="00B0199F" w:rsidRDefault="00B0199F">
      <w:pPr>
        <w:pStyle w:val="Corpsde"/>
        <w:rPr>
          <w:rFonts w:ascii="Helvetica" w:hAnsi="Helvetica"/>
        </w:rPr>
      </w:pPr>
      <w:r>
        <w:rPr>
          <w:rFonts w:ascii="Helvetica" w:hAnsi="Helvetica"/>
        </w:rPr>
        <w:t>Suivant plan du menuisier métallique.</w:t>
      </w:r>
    </w:p>
    <w:p w:rsidR="00B0199F" w:rsidRDefault="00B0199F">
      <w:pPr>
        <w:pStyle w:val="Corpsde"/>
        <w:rPr>
          <w:rFonts w:ascii="Helvetica" w:hAnsi="Helvetica"/>
        </w:rPr>
      </w:pPr>
    </w:p>
    <w:p w:rsidR="00B0199F" w:rsidRDefault="00B0199F">
      <w:pPr>
        <w:tabs>
          <w:tab w:val="left" w:pos="1700"/>
        </w:tabs>
        <w:jc w:val="both"/>
        <w:rPr>
          <w:rFonts w:ascii="Helvetica" w:hAnsi="Helvetica"/>
          <w:b/>
          <w:u w:val="single"/>
        </w:rPr>
      </w:pPr>
      <w:r>
        <w:rPr>
          <w:rFonts w:ascii="Helvetica" w:hAnsi="Helvetica"/>
          <w:b/>
        </w:rPr>
        <w:t>1.11</w:t>
      </w:r>
      <w:r>
        <w:rPr>
          <w:rFonts w:ascii="Helvetica" w:hAnsi="Helvetica"/>
          <w:b/>
        </w:rPr>
        <w:tab/>
      </w:r>
      <w:r>
        <w:rPr>
          <w:rFonts w:ascii="Helvetica" w:hAnsi="Helvetica"/>
          <w:b/>
          <w:u w:val="single"/>
        </w:rPr>
        <w:t>OUVRAGES DIVERS</w:t>
      </w:r>
    </w:p>
    <w:p w:rsidR="00B0199F" w:rsidRDefault="00B0199F">
      <w:pPr>
        <w:tabs>
          <w:tab w:val="left" w:pos="1700"/>
        </w:tabs>
        <w:jc w:val="both"/>
        <w:rPr>
          <w:rFonts w:ascii="Helvetica" w:hAnsi="Helvetica"/>
          <w:b/>
        </w:rPr>
      </w:pPr>
    </w:p>
    <w:p w:rsidR="00B0199F" w:rsidRDefault="00B0199F">
      <w:pPr>
        <w:tabs>
          <w:tab w:val="left" w:pos="1700"/>
        </w:tabs>
        <w:jc w:val="both"/>
        <w:rPr>
          <w:rFonts w:ascii="Helvetica" w:hAnsi="Helvetica"/>
          <w:b/>
        </w:rPr>
      </w:pPr>
      <w:r>
        <w:rPr>
          <w:rFonts w:ascii="Helvetica" w:hAnsi="Helvetica"/>
          <w:b/>
        </w:rPr>
        <w:t>1.11.1</w:t>
      </w:r>
      <w:r>
        <w:rPr>
          <w:rFonts w:ascii="Helvetica" w:hAnsi="Helvetica"/>
          <w:b/>
        </w:rPr>
        <w:tab/>
      </w:r>
      <w:r>
        <w:rPr>
          <w:rFonts w:ascii="Helvetica" w:hAnsi="Helvetica"/>
          <w:b/>
          <w:u w:val="single"/>
        </w:rPr>
        <w:t>Réservations pour passage des réseaux</w:t>
      </w:r>
    </w:p>
    <w:p w:rsidR="00B0199F" w:rsidRDefault="00B0199F">
      <w:pPr>
        <w:tabs>
          <w:tab w:val="left" w:pos="1700"/>
        </w:tabs>
        <w:jc w:val="both"/>
        <w:rPr>
          <w:rFonts w:ascii="Helvetica" w:hAnsi="Helvetica"/>
        </w:rPr>
      </w:pPr>
    </w:p>
    <w:p w:rsidR="00B0199F" w:rsidRPr="007524CB" w:rsidRDefault="00B0199F">
      <w:pPr>
        <w:pStyle w:val="Corpsde"/>
        <w:rPr>
          <w:rFonts w:ascii="Helvetica" w:hAnsi="Helvetica"/>
        </w:rPr>
      </w:pPr>
      <w:r w:rsidRPr="007524CB">
        <w:rPr>
          <w:rFonts w:ascii="Helvetica" w:hAnsi="Helvetica"/>
        </w:rPr>
        <w:t>Toutes les réservations, si nécessaire, seront exécutées dans le cadre du présent lot, .</w:t>
      </w:r>
    </w:p>
    <w:p w:rsidR="00B0199F" w:rsidRDefault="00B0199F">
      <w:pPr>
        <w:tabs>
          <w:tab w:val="left" w:pos="1700"/>
        </w:tabs>
        <w:jc w:val="both"/>
        <w:rPr>
          <w:rFonts w:ascii="Helvetica" w:hAnsi="Helvetica"/>
        </w:rPr>
      </w:pPr>
    </w:p>
    <w:p w:rsidR="00B0199F" w:rsidRDefault="00B0199F">
      <w:pPr>
        <w:tabs>
          <w:tab w:val="left" w:pos="1700"/>
        </w:tabs>
        <w:jc w:val="both"/>
        <w:rPr>
          <w:rFonts w:ascii="Helvetica" w:hAnsi="Helvetica"/>
          <w:b/>
          <w:u w:val="single"/>
        </w:rPr>
      </w:pPr>
      <w:r>
        <w:rPr>
          <w:rFonts w:ascii="Helvetica" w:hAnsi="Helvetica"/>
          <w:b/>
        </w:rPr>
        <w:t>1.11.2</w:t>
      </w:r>
      <w:r>
        <w:rPr>
          <w:rFonts w:ascii="Helvetica" w:hAnsi="Helvetica"/>
          <w:b/>
        </w:rPr>
        <w:tab/>
      </w:r>
      <w:r>
        <w:rPr>
          <w:rFonts w:ascii="Helvetica" w:hAnsi="Helvetica"/>
          <w:b/>
          <w:u w:val="single"/>
        </w:rPr>
        <w:t>Ventilations diverses</w:t>
      </w:r>
    </w:p>
    <w:p w:rsidR="00B0199F" w:rsidRDefault="00B0199F">
      <w:pPr>
        <w:tabs>
          <w:tab w:val="left" w:pos="1700"/>
        </w:tabs>
        <w:jc w:val="both"/>
        <w:rPr>
          <w:rFonts w:ascii="Helvetica" w:hAnsi="Helvetica"/>
          <w:b/>
          <w:u w:val="single"/>
        </w:rPr>
      </w:pPr>
    </w:p>
    <w:p w:rsidR="00B0199F" w:rsidRPr="00AA777F" w:rsidRDefault="00B0199F">
      <w:pPr>
        <w:tabs>
          <w:tab w:val="left" w:pos="1700"/>
        </w:tabs>
        <w:jc w:val="both"/>
        <w:rPr>
          <w:rFonts w:ascii="Helvetica" w:hAnsi="Helvetica"/>
          <w:caps/>
        </w:rPr>
      </w:pPr>
      <w:r w:rsidRPr="00AA777F">
        <w:rPr>
          <w:rFonts w:ascii="Helvetica" w:hAnsi="Helvetica"/>
        </w:rPr>
        <w:t>Pour mémoire. (VMC. au lot électricité)</w:t>
      </w:r>
    </w:p>
    <w:p w:rsidR="00B0199F" w:rsidRDefault="00B0199F">
      <w:pPr>
        <w:tabs>
          <w:tab w:val="left" w:pos="1700"/>
        </w:tabs>
        <w:jc w:val="both"/>
        <w:rPr>
          <w:rFonts w:ascii="Helvetica" w:hAnsi="Helvetica"/>
        </w:rPr>
      </w:pPr>
    </w:p>
    <w:p w:rsidR="00B0199F" w:rsidRDefault="00B0199F" w:rsidP="004F6B81">
      <w:pPr>
        <w:tabs>
          <w:tab w:val="left" w:pos="1700"/>
        </w:tabs>
        <w:jc w:val="both"/>
        <w:rPr>
          <w:rFonts w:ascii="Helvetica" w:hAnsi="Helvetica"/>
          <w:b/>
          <w:u w:val="single"/>
        </w:rPr>
      </w:pPr>
      <w:r>
        <w:rPr>
          <w:rFonts w:ascii="Helvetica" w:hAnsi="Helvetica"/>
          <w:b/>
        </w:rPr>
        <w:t>1.11.3</w:t>
      </w:r>
      <w:r>
        <w:rPr>
          <w:rFonts w:ascii="Helvetica" w:hAnsi="Helvetica"/>
          <w:b/>
        </w:rPr>
        <w:tab/>
      </w:r>
      <w:r>
        <w:rPr>
          <w:rFonts w:ascii="Helvetica" w:hAnsi="Helvetica"/>
          <w:b/>
          <w:u w:val="single"/>
        </w:rPr>
        <w:t>Bandes de redressement</w:t>
      </w:r>
    </w:p>
    <w:p w:rsidR="00B0199F" w:rsidRDefault="00B0199F" w:rsidP="004F6B81">
      <w:pPr>
        <w:pStyle w:val="Corpsde1"/>
        <w:rPr>
          <w:rFonts w:ascii="Helvetica" w:hAnsi="Helvetica"/>
        </w:rPr>
      </w:pPr>
    </w:p>
    <w:p w:rsidR="00B0199F" w:rsidRDefault="00B0199F" w:rsidP="00E45E3D">
      <w:pPr>
        <w:pStyle w:val="Corpsde1"/>
        <w:tabs>
          <w:tab w:val="left" w:pos="1700"/>
        </w:tabs>
        <w:spacing w:after="0"/>
        <w:ind w:left="360"/>
        <w:jc w:val="both"/>
        <w:rPr>
          <w:rFonts w:ascii="Helvetica" w:hAnsi="Helvetica"/>
        </w:rPr>
      </w:pPr>
      <w:r>
        <w:rPr>
          <w:rFonts w:ascii="Helvetica" w:hAnsi="Helvetica"/>
        </w:rPr>
        <w:t>Dans le cadre du présent chapitre, il sera réalisé les bandes de redressement pour applique des menuiseries extérieures, exécutées au mortier de ciment hydrofugé, dosé à 350 Kg/m3 sur 0,10 ml de largeur.</w:t>
      </w:r>
    </w:p>
    <w:p w:rsidR="00B0199F" w:rsidRDefault="00B0199F" w:rsidP="004F6B81">
      <w:pPr>
        <w:pStyle w:val="Corpsde1"/>
        <w:ind w:left="360"/>
        <w:rPr>
          <w:rFonts w:ascii="Helvetica" w:hAnsi="Helvetica"/>
        </w:rPr>
      </w:pPr>
      <w:r>
        <w:rPr>
          <w:rFonts w:ascii="Helvetica" w:hAnsi="Helvetica"/>
        </w:rPr>
        <w:t>Localisation : en périphérie de toutes les ouvertures  recevant des menuiseries extérieures, avec dépose des bandes de redressements existantes si nécessaire.</w:t>
      </w:r>
    </w:p>
    <w:p w:rsidR="00B0199F" w:rsidRDefault="00B0199F" w:rsidP="00256F7F">
      <w:pPr>
        <w:tabs>
          <w:tab w:val="left" w:pos="1700"/>
        </w:tabs>
        <w:jc w:val="both"/>
        <w:rPr>
          <w:rFonts w:ascii="Helvetica" w:hAnsi="Helvetica"/>
          <w:b/>
        </w:rPr>
      </w:pPr>
    </w:p>
    <w:p w:rsidR="00B0199F" w:rsidRDefault="00B0199F" w:rsidP="00015F67">
      <w:pPr>
        <w:widowControl w:val="0"/>
        <w:autoSpaceDE w:val="0"/>
        <w:autoSpaceDN w:val="0"/>
        <w:adjustRightInd w:val="0"/>
        <w:spacing w:after="240"/>
        <w:rPr>
          <w:rFonts w:ascii="Helvetica" w:hAnsi="Helvetica" w:cs="Helvetica"/>
          <w:b/>
          <w:bCs/>
          <w:noProof w:val="0"/>
          <w:u w:val="single"/>
        </w:rPr>
      </w:pPr>
      <w:r>
        <w:rPr>
          <w:rFonts w:ascii="Helvetica" w:hAnsi="Helvetica" w:cs="Helvetica"/>
          <w:b/>
          <w:bCs/>
          <w:noProof w:val="0"/>
        </w:rPr>
        <w:t>1.11.4</w:t>
      </w:r>
      <w:r>
        <w:rPr>
          <w:rFonts w:ascii="Helvetica" w:hAnsi="Helvetica" w:cs="Helvetica"/>
          <w:b/>
          <w:bCs/>
          <w:noProof w:val="0"/>
        </w:rPr>
        <w:tab/>
      </w:r>
      <w:r>
        <w:rPr>
          <w:rFonts w:ascii="Helvetica" w:hAnsi="Helvetica" w:cs="Helvetica"/>
          <w:b/>
          <w:bCs/>
          <w:noProof w:val="0"/>
        </w:rPr>
        <w:tab/>
        <w:t xml:space="preserve">   </w:t>
      </w:r>
      <w:r>
        <w:rPr>
          <w:rFonts w:ascii="Helvetica" w:hAnsi="Helvetica" w:cs="Helvetica"/>
          <w:b/>
          <w:bCs/>
          <w:noProof w:val="0"/>
          <w:u w:val="single"/>
        </w:rPr>
        <w:t>Créations d’ouvertures diverses</w:t>
      </w:r>
    </w:p>
    <w:p w:rsidR="00B0199F" w:rsidRPr="00E26163" w:rsidRDefault="00B0199F" w:rsidP="00015F67">
      <w:pPr>
        <w:widowControl w:val="0"/>
        <w:autoSpaceDE w:val="0"/>
        <w:autoSpaceDN w:val="0"/>
        <w:adjustRightInd w:val="0"/>
        <w:spacing w:after="240"/>
        <w:rPr>
          <w:rFonts w:ascii="Times" w:hAnsi="Times" w:cs="Times"/>
          <w:noProof w:val="0"/>
        </w:rPr>
      </w:pPr>
      <w:r w:rsidRPr="00E26163">
        <w:rPr>
          <w:rFonts w:ascii="Helvetica" w:hAnsi="Helvetica" w:cs="Helvetica"/>
          <w:bCs/>
          <w:noProof w:val="0"/>
        </w:rPr>
        <w:t xml:space="preserve">Suivant </w:t>
      </w:r>
      <w:r>
        <w:rPr>
          <w:rFonts w:ascii="Helvetica" w:hAnsi="Helvetica" w:cs="Helvetica"/>
          <w:bCs/>
          <w:noProof w:val="0"/>
        </w:rPr>
        <w:t>plans architecte :</w:t>
      </w:r>
    </w:p>
    <w:p w:rsidR="00B0199F" w:rsidRDefault="00B0199F" w:rsidP="00256F7F">
      <w:pPr>
        <w:tabs>
          <w:tab w:val="left" w:pos="1700"/>
        </w:tabs>
        <w:jc w:val="both"/>
        <w:rPr>
          <w:rFonts w:ascii="Helvetica" w:hAnsi="Helvetica" w:cs="Helvetica"/>
          <w:noProof w:val="0"/>
        </w:rPr>
      </w:pPr>
      <w:r>
        <w:rPr>
          <w:rFonts w:ascii="Helvetica" w:hAnsi="Helvetica" w:cs="Helvetica"/>
          <w:noProof w:val="0"/>
        </w:rPr>
        <w:t>Travaux comprenant la reprise</w:t>
      </w:r>
      <w:r w:rsidRPr="00FF7DC1">
        <w:rPr>
          <w:rFonts w:ascii="Helvetica" w:hAnsi="Helvetica" w:cs="Helvetica"/>
          <w:noProof w:val="0"/>
        </w:rPr>
        <w:t xml:space="preserve"> des ouvertures intérieures avec </w:t>
      </w:r>
      <w:r>
        <w:rPr>
          <w:rFonts w:ascii="Helvetica" w:hAnsi="Helvetica" w:cs="Helvetica"/>
          <w:noProof w:val="0"/>
        </w:rPr>
        <w:t>reprises linteaux par poutrelles en acier  ou linteaux béton suivant plan, y compris toutes sujétions pour étayage et reprises des tableaux.</w:t>
      </w:r>
    </w:p>
    <w:p w:rsidR="00B0199F" w:rsidRDefault="00B0199F" w:rsidP="00256F7F">
      <w:pPr>
        <w:tabs>
          <w:tab w:val="left" w:pos="1700"/>
        </w:tabs>
        <w:jc w:val="both"/>
        <w:rPr>
          <w:rFonts w:ascii="Helvetica" w:hAnsi="Helvetica" w:cs="Helvetica"/>
          <w:noProof w:val="0"/>
        </w:rPr>
      </w:pPr>
    </w:p>
    <w:p w:rsidR="00B0199F" w:rsidRDefault="00B0199F" w:rsidP="00256F7F">
      <w:pPr>
        <w:tabs>
          <w:tab w:val="left" w:pos="1700"/>
        </w:tabs>
        <w:jc w:val="both"/>
        <w:rPr>
          <w:rFonts w:ascii="Helvetica" w:hAnsi="Helvetica" w:cs="Helvetica"/>
          <w:noProof w:val="0"/>
        </w:rPr>
      </w:pPr>
      <w:r>
        <w:rPr>
          <w:rFonts w:ascii="Helvetica" w:hAnsi="Helvetica" w:cs="Helvetica"/>
          <w:noProof w:val="0"/>
        </w:rPr>
        <w:t>Localisation : voir article 1.9</w:t>
      </w:r>
    </w:p>
    <w:p w:rsidR="00B0199F" w:rsidRDefault="00B0199F" w:rsidP="00256F7F">
      <w:pPr>
        <w:tabs>
          <w:tab w:val="left" w:pos="1700"/>
        </w:tabs>
        <w:jc w:val="both"/>
        <w:rPr>
          <w:rFonts w:ascii="Helvetica" w:hAnsi="Helvetica"/>
          <w:b/>
        </w:rPr>
      </w:pPr>
    </w:p>
    <w:p w:rsidR="00B0199F" w:rsidRPr="007524CB" w:rsidRDefault="00B0199F" w:rsidP="00AA777F">
      <w:pPr>
        <w:tabs>
          <w:tab w:val="left" w:pos="1700"/>
        </w:tabs>
        <w:ind w:left="709" w:hanging="709"/>
        <w:jc w:val="both"/>
        <w:rPr>
          <w:rFonts w:ascii="Helvetica" w:hAnsi="Helvetica"/>
          <w:b/>
          <w:u w:val="single"/>
        </w:rPr>
      </w:pPr>
      <w:r w:rsidRPr="007524CB">
        <w:rPr>
          <w:rFonts w:ascii="Helvetica" w:hAnsi="Helvetica"/>
          <w:b/>
        </w:rPr>
        <w:t>1.12</w:t>
      </w:r>
      <w:r w:rsidRPr="007524CB">
        <w:rPr>
          <w:rFonts w:ascii="Helvetica" w:hAnsi="Helvetica"/>
          <w:b/>
        </w:rPr>
        <w:tab/>
      </w:r>
      <w:r w:rsidRPr="007524CB">
        <w:rPr>
          <w:rFonts w:ascii="Helvetica" w:hAnsi="Helvetica"/>
          <w:b/>
          <w:u w:val="single"/>
        </w:rPr>
        <w:t xml:space="preserve">RÉSERVATIONS POUR PASSAGES FOURREAUX </w:t>
      </w:r>
    </w:p>
    <w:p w:rsidR="00B0199F" w:rsidRPr="00D65F1A" w:rsidRDefault="00B0199F" w:rsidP="00AA777F">
      <w:pPr>
        <w:tabs>
          <w:tab w:val="left" w:pos="1700"/>
        </w:tabs>
        <w:ind w:left="709" w:hanging="709"/>
        <w:jc w:val="both"/>
        <w:rPr>
          <w:rFonts w:ascii="Helvetica" w:hAnsi="Helvetica"/>
          <w:b/>
          <w:color w:val="FF0000"/>
          <w:u w:val="single"/>
        </w:rPr>
      </w:pPr>
    </w:p>
    <w:p w:rsidR="00B0199F" w:rsidRPr="007524CB" w:rsidRDefault="00B0199F" w:rsidP="00CD244D">
      <w:pPr>
        <w:pStyle w:val="Corpsde"/>
        <w:rPr>
          <w:rFonts w:ascii="Helvetica" w:hAnsi="Helvetica"/>
        </w:rPr>
      </w:pPr>
      <w:r w:rsidRPr="007524CB">
        <w:rPr>
          <w:rFonts w:ascii="Helvetica" w:hAnsi="Helvetica"/>
        </w:rPr>
        <w:t xml:space="preserve">Toutes les réservations nécessaires pour les passages des fourreaux seront exécutées dans le cadre du présent lot. </w:t>
      </w:r>
    </w:p>
    <w:p w:rsidR="00B0199F" w:rsidRDefault="00B0199F" w:rsidP="007807D3">
      <w:pPr>
        <w:tabs>
          <w:tab w:val="left" w:pos="1700"/>
        </w:tabs>
        <w:jc w:val="both"/>
        <w:rPr>
          <w:rFonts w:ascii="Helvetica" w:hAnsi="Helvetica"/>
        </w:rPr>
      </w:pPr>
    </w:p>
    <w:p w:rsidR="00B0199F" w:rsidRDefault="00B0199F">
      <w:pPr>
        <w:tabs>
          <w:tab w:val="left" w:pos="1660"/>
        </w:tabs>
        <w:jc w:val="both"/>
        <w:rPr>
          <w:rFonts w:ascii="Helvetica" w:hAnsi="Helvetica"/>
        </w:rPr>
      </w:pPr>
    </w:p>
    <w:p w:rsidR="00B0199F" w:rsidRDefault="00B0199F">
      <w:pPr>
        <w:pStyle w:val="Corpsde"/>
        <w:rPr>
          <w:rFonts w:ascii="Helvetica" w:hAnsi="Helvetica"/>
        </w:rPr>
      </w:pPr>
    </w:p>
    <w:sectPr w:rsidR="00B0199F" w:rsidSect="00347DA9">
      <w:headerReference w:type="even" r:id="rId7"/>
      <w:headerReference w:type="default" r:id="rId8"/>
      <w:footerReference w:type="even" r:id="rId9"/>
      <w:footerReference w:type="default" r:id="rId10"/>
      <w:pgSz w:w="11880" w:h="16820"/>
      <w:pgMar w:top="763" w:right="1418" w:bottom="851" w:left="1418" w:header="567" w:footer="0" w:gutter="0"/>
      <w:pgNumType w:start="0"/>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0199F" w:rsidRDefault="00B0199F">
      <w:r>
        <w:separator/>
      </w:r>
    </w:p>
  </w:endnote>
  <w:endnote w:type="continuationSeparator" w:id="1">
    <w:p w:rsidR="00B0199F" w:rsidRDefault="00B0199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Geneva">
    <w:panose1 w:val="020B0503030404040204"/>
    <w:charset w:val="00"/>
    <w:family w:val="auto"/>
    <w:pitch w:val="variable"/>
    <w:sig w:usb0="03000000" w:usb1="00000000" w:usb2="00000000" w:usb3="00000000" w:csb0="00000001" w:csb1="00000000"/>
  </w:font>
  <w:font w:name="New York">
    <w:altName w:val="Times New Roman"/>
    <w:panose1 w:val="00000000000000000000"/>
    <w:charset w:val="4D"/>
    <w:family w:val="roman"/>
    <w:notTrueType/>
    <w:pitch w:val="variable"/>
    <w:sig w:usb0="03000003" w:usb1="00000000" w:usb2="00000000" w:usb3="00000000" w:csb0="00000001" w:csb1="00000000"/>
  </w:font>
  <w:font w:name="Helvetica">
    <w:panose1 w:val="00000000000000000000"/>
    <w:charset w:val="00"/>
    <w:family w:val="auto"/>
    <w:pitch w:val="variable"/>
    <w:sig w:usb0="03000000" w:usb1="00000000" w:usb2="00000000" w:usb3="00000000" w:csb0="00000001" w:csb1="00000000"/>
  </w:font>
  <w:font w:name="Calibri">
    <w:panose1 w:val="020F0502020204030204"/>
    <w:charset w:val="4D"/>
    <w:family w:val="roman"/>
    <w:notTrueType/>
    <w:pitch w:val="default"/>
    <w:sig w:usb0="03000003" w:usb1="00000000" w:usb2="00000000" w:usb3="00000000" w:csb0="00000001" w:csb1="00000000"/>
  </w:font>
  <w:font w:name="Cambria">
    <w:panose1 w:val="02040503050406030204"/>
    <w:charset w:val="4D"/>
    <w:family w:val="roman"/>
    <w:notTrueType/>
    <w:pitch w:val="default"/>
    <w:sig w:usb0="03000003" w:usb1="00000000" w:usb2="00000000" w:usb3="00000000" w:csb0="00000001" w:csb1="00000000"/>
  </w:font>
  <w:font w:name="Lucida Grande">
    <w:panose1 w:val="05000000000000000000"/>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0199F" w:rsidRDefault="00B0199F">
    <w:pPr>
      <w:pStyle w:val="Piedd"/>
      <w:widowControl w:val="0"/>
      <w:pBdr>
        <w:top w:val="single" w:sz="6" w:space="0" w:color="auto"/>
      </w:pBdr>
      <w:rPr>
        <w:b/>
        <w:sz w:val="18"/>
      </w:rPr>
    </w:pPr>
  </w:p>
  <w:p w:rsidR="00B0199F" w:rsidRDefault="00B0199F">
    <w:pPr>
      <w:pStyle w:val="Piedd"/>
      <w:widowControl w:val="0"/>
      <w:rPr>
        <w:b/>
        <w:sz w:val="18"/>
      </w:rPr>
    </w:pPr>
    <w:r>
      <w:rPr>
        <w:b/>
        <w:sz w:val="18"/>
      </w:rPr>
      <w:t>ARCHITECTE : RUELLAND Paul</w: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0199F" w:rsidRPr="00347DA9" w:rsidRDefault="00B0199F">
    <w:pPr>
      <w:pStyle w:val="Piedd"/>
      <w:widowControl w:val="0"/>
      <w:pBdr>
        <w:top w:val="single" w:sz="6" w:space="0" w:color="auto"/>
      </w:pBdr>
      <w:rPr>
        <w:rFonts w:ascii="Helvetica" w:hAnsi="Helvetica"/>
        <w:b/>
        <w:sz w:val="16"/>
      </w:rPr>
    </w:pPr>
    <w:r w:rsidRPr="00347DA9">
      <w:rPr>
        <w:rFonts w:ascii="Helvetica" w:hAnsi="Helvetica"/>
        <w:b/>
        <w:sz w:val="16"/>
      </w:rPr>
      <w:t>ARCHITECTE : Paul RUELLAND</w:t>
    </w:r>
  </w:p>
  <w:p w:rsidR="00B0199F" w:rsidRPr="00347DA9" w:rsidRDefault="00B0199F">
    <w:pPr>
      <w:pStyle w:val="Piedd"/>
      <w:widowControl w:val="0"/>
      <w:rPr>
        <w:rFonts w:ascii="Helvetica" w:hAnsi="Helvetica"/>
        <w:b/>
        <w:sz w:val="16"/>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0199F" w:rsidRDefault="00B0199F">
      <w:r>
        <w:separator/>
      </w:r>
    </w:p>
  </w:footnote>
  <w:footnote w:type="continuationSeparator" w:id="1">
    <w:p w:rsidR="00B0199F" w:rsidRDefault="00B0199F">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0199F" w:rsidRDefault="00B0199F">
    <w:pPr>
      <w:pStyle w:val="En-tt"/>
      <w:widowControl w:val="0"/>
      <w:jc w:val="both"/>
      <w:rPr>
        <w:b/>
        <w:sz w:val="18"/>
      </w:rPr>
    </w:pPr>
    <w:r>
      <w:rPr>
        <w:b/>
        <w:sz w:val="18"/>
      </w:rPr>
      <w:t>Extension de la Maison de Retraite de CLEDEN CAP SIZUN</w:t>
    </w:r>
    <w:r>
      <w:rPr>
        <w:b/>
        <w:sz w:val="18"/>
      </w:rPr>
      <w:tab/>
      <w:t>1.</w:t>
    </w:r>
    <w:r>
      <w:rPr>
        <w:b/>
        <w:sz w:val="18"/>
      </w:rPr>
      <w:pgNum/>
    </w:r>
  </w:p>
  <w:p w:rsidR="00B0199F" w:rsidRDefault="00B0199F">
    <w:pPr>
      <w:pStyle w:val="En-tt"/>
      <w:widowControl w:val="0"/>
      <w:pBdr>
        <w:bottom w:val="single" w:sz="6" w:space="0" w:color="auto"/>
      </w:pBdr>
      <w:tabs>
        <w:tab w:val="left" w:pos="7760"/>
      </w:tabs>
      <w:jc w:val="both"/>
      <w:rPr>
        <w:b/>
      </w:rP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0199F" w:rsidRPr="009E262A" w:rsidRDefault="00B0199F">
    <w:pPr>
      <w:pStyle w:val="En-tt3"/>
      <w:widowControl w:val="0"/>
      <w:tabs>
        <w:tab w:val="right" w:pos="8580"/>
      </w:tabs>
      <w:jc w:val="both"/>
      <w:rPr>
        <w:b/>
        <w:sz w:val="16"/>
      </w:rPr>
    </w:pPr>
    <w:r w:rsidRPr="009E262A">
      <w:rPr>
        <w:rFonts w:ascii="Helvetica" w:hAnsi="Helvetica"/>
        <w:b/>
        <w:sz w:val="16"/>
      </w:rPr>
      <w:t>Commune de LANGOLEN</w:t>
    </w:r>
  </w:p>
  <w:p w:rsidR="00B0199F" w:rsidRDefault="00B0199F">
    <w:pPr>
      <w:pStyle w:val="En-tt"/>
      <w:widowControl w:val="0"/>
      <w:jc w:val="both"/>
      <w:rPr>
        <w:rFonts w:ascii="Helvetica" w:hAnsi="Helvetica"/>
        <w:b/>
        <w:sz w:val="18"/>
      </w:rPr>
    </w:pPr>
    <w:r w:rsidRPr="009E262A">
      <w:rPr>
        <w:rFonts w:ascii="Helvetica" w:hAnsi="Helvetica"/>
        <w:b/>
        <w:sz w:val="16"/>
      </w:rPr>
      <w:t>Rénovatin des bureaux de la Mairie</w:t>
    </w:r>
    <w:r w:rsidRPr="009E262A">
      <w:rPr>
        <w:rFonts w:ascii="Helvetica" w:hAnsi="Helvetica"/>
        <w:b/>
        <w:sz w:val="16"/>
      </w:rPr>
      <w:tab/>
    </w:r>
    <w:r>
      <w:rPr>
        <w:rFonts w:ascii="Helvetica" w:hAnsi="Helvetica"/>
        <w:b/>
        <w:sz w:val="18"/>
      </w:rPr>
      <w:tab/>
    </w:r>
    <w:r>
      <w:rPr>
        <w:rFonts w:ascii="Helvetica" w:hAnsi="Helvetica"/>
        <w:b/>
        <w:sz w:val="18"/>
      </w:rPr>
      <w:tab/>
    </w:r>
    <w:r>
      <w:rPr>
        <w:rStyle w:val="Numrodep"/>
        <w:rFonts w:ascii="Helvetica" w:hAnsi="Helvetica"/>
        <w:b/>
        <w:sz w:val="18"/>
      </w:rPr>
      <w:t>1.</w:t>
    </w:r>
    <w:r>
      <w:rPr>
        <w:rStyle w:val="Numrodep"/>
        <w:rFonts w:ascii="Helvetica" w:hAnsi="Helvetica"/>
        <w:b/>
        <w:sz w:val="18"/>
      </w:rPr>
      <w:fldChar w:fldCharType="begin"/>
    </w:r>
    <w:r>
      <w:rPr>
        <w:rStyle w:val="Numrodep"/>
        <w:rFonts w:ascii="Helvetica" w:hAnsi="Helvetica"/>
        <w:b/>
        <w:sz w:val="18"/>
      </w:rPr>
      <w:instrText xml:space="preserve"> PAGE </w:instrText>
    </w:r>
    <w:r>
      <w:rPr>
        <w:rStyle w:val="Numrodep"/>
        <w:rFonts w:ascii="Helvetica" w:hAnsi="Helvetica"/>
        <w:b/>
        <w:sz w:val="18"/>
      </w:rPr>
      <w:fldChar w:fldCharType="separate"/>
    </w:r>
    <w:r>
      <w:rPr>
        <w:rStyle w:val="Numrodep"/>
        <w:rFonts w:ascii="Helvetica" w:hAnsi="Helvetica"/>
        <w:b/>
        <w:sz w:val="18"/>
      </w:rPr>
      <w:t>4</w:t>
    </w:r>
    <w:r>
      <w:rPr>
        <w:rStyle w:val="Numrodep"/>
        <w:rFonts w:ascii="Helvetica" w:hAnsi="Helvetica"/>
        <w:b/>
        <w:sz w:val="18"/>
      </w:rPr>
      <w:fldChar w:fldCharType="end"/>
    </w:r>
    <w:r>
      <w:rPr>
        <w:rFonts w:ascii="Helvetica" w:hAnsi="Helvetica"/>
        <w:b/>
        <w:sz w:val="18"/>
      </w:rPr>
      <w:t xml:space="preserve"> </w:t>
    </w:r>
  </w:p>
  <w:p w:rsidR="00B0199F" w:rsidRDefault="00B0199F">
    <w:pPr>
      <w:pStyle w:val="En-tt"/>
      <w:widowControl w:val="0"/>
      <w:pBdr>
        <w:bottom w:val="single" w:sz="6" w:space="0" w:color="auto"/>
      </w:pBdr>
      <w:tabs>
        <w:tab w:val="left" w:pos="7760"/>
      </w:tabs>
      <w:jc w:val="both"/>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FE"/>
    <w:multiLevelType w:val="singleLevel"/>
    <w:tmpl w:val="BDA0412A"/>
    <w:lvl w:ilvl="0">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C2C71D1"/>
    <w:multiLevelType w:val="hybridMultilevel"/>
    <w:tmpl w:val="47C26B32"/>
    <w:lvl w:ilvl="0" w:tplc="65BC155A">
      <w:start w:val="1"/>
      <w:numFmt w:val="bullet"/>
      <w:lvlText w:val=""/>
      <w:lvlJc w:val="left"/>
      <w:pPr>
        <w:tabs>
          <w:tab w:val="num" w:pos="360"/>
        </w:tabs>
        <w:ind w:left="360" w:hanging="360"/>
      </w:pPr>
      <w:rPr>
        <w:rFonts w:ascii="Symbol" w:hAnsi="Symbol" w:hint="default"/>
        <w:sz w:val="20"/>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1FED71B4"/>
    <w:multiLevelType w:val="hybridMultilevel"/>
    <w:tmpl w:val="8A4AC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12360E"/>
    <w:multiLevelType w:val="hybridMultilevel"/>
    <w:tmpl w:val="CD48E8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8644911"/>
    <w:multiLevelType w:val="hybridMultilevel"/>
    <w:tmpl w:val="A81E09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DDB70D1"/>
    <w:multiLevelType w:val="multilevel"/>
    <w:tmpl w:val="9E386030"/>
    <w:lvl w:ilvl="0">
      <w:start w:val="2"/>
      <w:numFmt w:val="decimal"/>
      <w:lvlText w:val="%1"/>
      <w:lvlJc w:val="left"/>
      <w:pPr>
        <w:tabs>
          <w:tab w:val="num" w:pos="1700"/>
        </w:tabs>
        <w:ind w:left="1700" w:hanging="1700"/>
      </w:pPr>
      <w:rPr>
        <w:rFonts w:hint="default"/>
        <w:u w:val="none"/>
      </w:rPr>
    </w:lvl>
    <w:lvl w:ilvl="1">
      <w:start w:val="18"/>
      <w:numFmt w:val="decimal"/>
      <w:lvlText w:val="%1.%2"/>
      <w:lvlJc w:val="left"/>
      <w:pPr>
        <w:tabs>
          <w:tab w:val="num" w:pos="1700"/>
        </w:tabs>
        <w:ind w:left="1700" w:hanging="1700"/>
      </w:pPr>
      <w:rPr>
        <w:rFonts w:hint="default"/>
        <w:u w:val="none"/>
      </w:rPr>
    </w:lvl>
    <w:lvl w:ilvl="2">
      <w:start w:val="2"/>
      <w:numFmt w:val="decimal"/>
      <w:lvlText w:val="%1.%2.%3"/>
      <w:lvlJc w:val="left"/>
      <w:pPr>
        <w:tabs>
          <w:tab w:val="num" w:pos="1700"/>
        </w:tabs>
        <w:ind w:left="1700" w:hanging="1700"/>
      </w:pPr>
      <w:rPr>
        <w:rFonts w:hint="default"/>
        <w:u w:val="none"/>
      </w:rPr>
    </w:lvl>
    <w:lvl w:ilvl="3">
      <w:start w:val="1"/>
      <w:numFmt w:val="decimal"/>
      <w:lvlText w:val="%1.%2.%3.%4"/>
      <w:lvlJc w:val="left"/>
      <w:pPr>
        <w:tabs>
          <w:tab w:val="num" w:pos="1700"/>
        </w:tabs>
        <w:ind w:left="1700" w:hanging="1700"/>
      </w:pPr>
      <w:rPr>
        <w:rFonts w:hint="default"/>
        <w:u w:val="none"/>
      </w:rPr>
    </w:lvl>
    <w:lvl w:ilvl="4">
      <w:start w:val="1"/>
      <w:numFmt w:val="decimal"/>
      <w:lvlText w:val="%1.%2.%3.%4.%5"/>
      <w:lvlJc w:val="left"/>
      <w:pPr>
        <w:tabs>
          <w:tab w:val="num" w:pos="1700"/>
        </w:tabs>
        <w:ind w:left="1700" w:hanging="1700"/>
      </w:pPr>
      <w:rPr>
        <w:rFonts w:hint="default"/>
        <w:u w:val="none"/>
      </w:rPr>
    </w:lvl>
    <w:lvl w:ilvl="5">
      <w:start w:val="1"/>
      <w:numFmt w:val="decimal"/>
      <w:lvlText w:val="%1.%2.%3.%4.%5.%6"/>
      <w:lvlJc w:val="left"/>
      <w:pPr>
        <w:tabs>
          <w:tab w:val="num" w:pos="1700"/>
        </w:tabs>
        <w:ind w:left="1700" w:hanging="1700"/>
      </w:pPr>
      <w:rPr>
        <w:rFonts w:hint="default"/>
        <w:u w:val="none"/>
      </w:rPr>
    </w:lvl>
    <w:lvl w:ilvl="6">
      <w:start w:val="1"/>
      <w:numFmt w:val="decimal"/>
      <w:lvlText w:val="%1.%2.%3.%4.%5.%6.%7"/>
      <w:lvlJc w:val="left"/>
      <w:pPr>
        <w:tabs>
          <w:tab w:val="num" w:pos="1700"/>
        </w:tabs>
        <w:ind w:left="1700" w:hanging="1700"/>
      </w:pPr>
      <w:rPr>
        <w:rFonts w:hint="default"/>
        <w:u w:val="none"/>
      </w:rPr>
    </w:lvl>
    <w:lvl w:ilvl="7">
      <w:start w:val="1"/>
      <w:numFmt w:val="decimal"/>
      <w:lvlText w:val="%1.%2.%3.%4.%5.%6.%7.%8"/>
      <w:lvlJc w:val="left"/>
      <w:pPr>
        <w:tabs>
          <w:tab w:val="num" w:pos="1700"/>
        </w:tabs>
        <w:ind w:left="1700" w:hanging="17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nsid w:val="30683629"/>
    <w:multiLevelType w:val="hybridMultilevel"/>
    <w:tmpl w:val="124C3F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3504A32"/>
    <w:multiLevelType w:val="multilevel"/>
    <w:tmpl w:val="5ADC2AEA"/>
    <w:lvl w:ilvl="0">
      <w:start w:val="2"/>
      <w:numFmt w:val="decimal"/>
      <w:lvlText w:val="%1"/>
      <w:lvlJc w:val="left"/>
      <w:pPr>
        <w:tabs>
          <w:tab w:val="num" w:pos="1700"/>
        </w:tabs>
        <w:ind w:left="1700" w:hanging="1700"/>
      </w:pPr>
      <w:rPr>
        <w:rFonts w:hint="default"/>
        <w:u w:val="none"/>
      </w:rPr>
    </w:lvl>
    <w:lvl w:ilvl="1">
      <w:start w:val="14"/>
      <w:numFmt w:val="decimal"/>
      <w:lvlText w:val="%1.%2"/>
      <w:lvlJc w:val="left"/>
      <w:pPr>
        <w:tabs>
          <w:tab w:val="num" w:pos="1700"/>
        </w:tabs>
        <w:ind w:left="1700" w:hanging="1700"/>
      </w:pPr>
      <w:rPr>
        <w:rFonts w:hint="default"/>
        <w:u w:val="none"/>
      </w:rPr>
    </w:lvl>
    <w:lvl w:ilvl="2">
      <w:start w:val="1"/>
      <w:numFmt w:val="decimal"/>
      <w:lvlText w:val="%1.%2.%3"/>
      <w:lvlJc w:val="left"/>
      <w:pPr>
        <w:tabs>
          <w:tab w:val="num" w:pos="1700"/>
        </w:tabs>
        <w:ind w:left="1700" w:hanging="1700"/>
      </w:pPr>
      <w:rPr>
        <w:rFonts w:hint="default"/>
        <w:u w:val="none"/>
      </w:rPr>
    </w:lvl>
    <w:lvl w:ilvl="3">
      <w:start w:val="1"/>
      <w:numFmt w:val="decimal"/>
      <w:lvlText w:val="%1.%2.%3.%4"/>
      <w:lvlJc w:val="left"/>
      <w:pPr>
        <w:tabs>
          <w:tab w:val="num" w:pos="1700"/>
        </w:tabs>
        <w:ind w:left="1700" w:hanging="1700"/>
      </w:pPr>
      <w:rPr>
        <w:rFonts w:hint="default"/>
        <w:u w:val="none"/>
      </w:rPr>
    </w:lvl>
    <w:lvl w:ilvl="4">
      <w:start w:val="1"/>
      <w:numFmt w:val="decimal"/>
      <w:lvlText w:val="%1.%2.%3.%4.%5"/>
      <w:lvlJc w:val="left"/>
      <w:pPr>
        <w:tabs>
          <w:tab w:val="num" w:pos="1700"/>
        </w:tabs>
        <w:ind w:left="1700" w:hanging="1700"/>
      </w:pPr>
      <w:rPr>
        <w:rFonts w:hint="default"/>
        <w:u w:val="none"/>
      </w:rPr>
    </w:lvl>
    <w:lvl w:ilvl="5">
      <w:start w:val="1"/>
      <w:numFmt w:val="decimal"/>
      <w:lvlText w:val="%1.%2.%3.%4.%5.%6"/>
      <w:lvlJc w:val="left"/>
      <w:pPr>
        <w:tabs>
          <w:tab w:val="num" w:pos="1700"/>
        </w:tabs>
        <w:ind w:left="1700" w:hanging="170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9">
    <w:nsid w:val="39150877"/>
    <w:multiLevelType w:val="hybridMultilevel"/>
    <w:tmpl w:val="B79EBF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C9430E4"/>
    <w:multiLevelType w:val="hybridMultilevel"/>
    <w:tmpl w:val="9B00C422"/>
    <w:lvl w:ilvl="0" w:tplc="040C0001">
      <w:start w:val="1"/>
      <w:numFmt w:val="bullet"/>
      <w:lvlText w:val=""/>
      <w:lvlJc w:val="left"/>
      <w:pPr>
        <w:tabs>
          <w:tab w:val="num" w:pos="1077"/>
        </w:tabs>
        <w:ind w:left="1077" w:hanging="360"/>
      </w:pPr>
      <w:rPr>
        <w:rFonts w:ascii="Symbol" w:hAnsi="Symbol" w:hint="default"/>
      </w:rPr>
    </w:lvl>
    <w:lvl w:ilvl="1" w:tplc="040C0003" w:tentative="1">
      <w:start w:val="1"/>
      <w:numFmt w:val="bullet"/>
      <w:lvlText w:val="o"/>
      <w:lvlJc w:val="left"/>
      <w:pPr>
        <w:tabs>
          <w:tab w:val="num" w:pos="1797"/>
        </w:tabs>
        <w:ind w:left="1797" w:hanging="360"/>
      </w:pPr>
      <w:rPr>
        <w:rFonts w:ascii="Courier New" w:hAnsi="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11">
    <w:nsid w:val="4C326E80"/>
    <w:multiLevelType w:val="hybridMultilevel"/>
    <w:tmpl w:val="ECF0730A"/>
    <w:lvl w:ilvl="0" w:tplc="040C0001">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2">
    <w:nsid w:val="55137E11"/>
    <w:multiLevelType w:val="multilevel"/>
    <w:tmpl w:val="5720F95C"/>
    <w:lvl w:ilvl="0">
      <w:start w:val="2"/>
      <w:numFmt w:val="decimal"/>
      <w:lvlText w:val="%1"/>
      <w:lvlJc w:val="left"/>
      <w:pPr>
        <w:tabs>
          <w:tab w:val="num" w:pos="1700"/>
        </w:tabs>
        <w:ind w:left="1700" w:hanging="1700"/>
      </w:pPr>
      <w:rPr>
        <w:rFonts w:hint="default"/>
        <w:u w:val="none"/>
      </w:rPr>
    </w:lvl>
    <w:lvl w:ilvl="1">
      <w:start w:val="13"/>
      <w:numFmt w:val="decimal"/>
      <w:lvlText w:val="%1.%2"/>
      <w:lvlJc w:val="left"/>
      <w:pPr>
        <w:tabs>
          <w:tab w:val="num" w:pos="1700"/>
        </w:tabs>
        <w:ind w:left="1700" w:hanging="1700"/>
      </w:pPr>
      <w:rPr>
        <w:rFonts w:hint="default"/>
        <w:u w:val="none"/>
      </w:rPr>
    </w:lvl>
    <w:lvl w:ilvl="2">
      <w:start w:val="1"/>
      <w:numFmt w:val="decimal"/>
      <w:lvlText w:val="%1.%2.%3"/>
      <w:lvlJc w:val="left"/>
      <w:pPr>
        <w:tabs>
          <w:tab w:val="num" w:pos="1700"/>
        </w:tabs>
        <w:ind w:left="1700" w:hanging="1700"/>
      </w:pPr>
      <w:rPr>
        <w:rFonts w:hint="default"/>
        <w:u w:val="none"/>
      </w:rPr>
    </w:lvl>
    <w:lvl w:ilvl="3">
      <w:start w:val="1"/>
      <w:numFmt w:val="decimal"/>
      <w:lvlText w:val="%1.%2.%3.%4"/>
      <w:lvlJc w:val="left"/>
      <w:pPr>
        <w:tabs>
          <w:tab w:val="num" w:pos="1700"/>
        </w:tabs>
        <w:ind w:left="1700" w:hanging="1700"/>
      </w:pPr>
      <w:rPr>
        <w:rFonts w:hint="default"/>
        <w:u w:val="none"/>
      </w:rPr>
    </w:lvl>
    <w:lvl w:ilvl="4">
      <w:start w:val="1"/>
      <w:numFmt w:val="decimal"/>
      <w:lvlText w:val="%1.%2.%3.%4.%5"/>
      <w:lvlJc w:val="left"/>
      <w:pPr>
        <w:tabs>
          <w:tab w:val="num" w:pos="1700"/>
        </w:tabs>
        <w:ind w:left="1700" w:hanging="1700"/>
      </w:pPr>
      <w:rPr>
        <w:rFonts w:hint="default"/>
        <w:u w:val="none"/>
      </w:rPr>
    </w:lvl>
    <w:lvl w:ilvl="5">
      <w:start w:val="1"/>
      <w:numFmt w:val="decimal"/>
      <w:lvlText w:val="%1.%2.%3.%4.%5.%6"/>
      <w:lvlJc w:val="left"/>
      <w:pPr>
        <w:tabs>
          <w:tab w:val="num" w:pos="1700"/>
        </w:tabs>
        <w:ind w:left="1700" w:hanging="1700"/>
      </w:pPr>
      <w:rPr>
        <w:rFonts w:hint="default"/>
        <w:u w:val="none"/>
      </w:rPr>
    </w:lvl>
    <w:lvl w:ilvl="6">
      <w:start w:val="1"/>
      <w:numFmt w:val="decimal"/>
      <w:lvlText w:val="%1.%2.%3.%4.%5.%6.%7"/>
      <w:lvlJc w:val="left"/>
      <w:pPr>
        <w:tabs>
          <w:tab w:val="num" w:pos="1700"/>
        </w:tabs>
        <w:ind w:left="1700" w:hanging="1700"/>
      </w:pPr>
      <w:rPr>
        <w:rFonts w:hint="default"/>
        <w:u w:val="none"/>
      </w:rPr>
    </w:lvl>
    <w:lvl w:ilvl="7">
      <w:start w:val="1"/>
      <w:numFmt w:val="decimal"/>
      <w:lvlText w:val="%1.%2.%3.%4.%5.%6.%7.%8"/>
      <w:lvlJc w:val="left"/>
      <w:pPr>
        <w:tabs>
          <w:tab w:val="num" w:pos="1700"/>
        </w:tabs>
        <w:ind w:left="1700" w:hanging="17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nsid w:val="5F0B60DE"/>
    <w:multiLevelType w:val="multilevel"/>
    <w:tmpl w:val="ED40760C"/>
    <w:lvl w:ilvl="0">
      <w:start w:val="2"/>
      <w:numFmt w:val="decimal"/>
      <w:lvlText w:val="%1"/>
      <w:lvlJc w:val="left"/>
      <w:pPr>
        <w:tabs>
          <w:tab w:val="num" w:pos="1700"/>
        </w:tabs>
        <w:ind w:left="1700" w:hanging="1700"/>
      </w:pPr>
      <w:rPr>
        <w:rFonts w:hint="default"/>
        <w:u w:val="none"/>
      </w:rPr>
    </w:lvl>
    <w:lvl w:ilvl="1">
      <w:start w:val="13"/>
      <w:numFmt w:val="decimal"/>
      <w:lvlText w:val="%1.%2"/>
      <w:lvlJc w:val="left"/>
      <w:pPr>
        <w:tabs>
          <w:tab w:val="num" w:pos="1700"/>
        </w:tabs>
        <w:ind w:left="1700" w:hanging="1700"/>
      </w:pPr>
      <w:rPr>
        <w:rFonts w:hint="default"/>
        <w:u w:val="none"/>
      </w:rPr>
    </w:lvl>
    <w:lvl w:ilvl="2">
      <w:start w:val="1"/>
      <w:numFmt w:val="decimal"/>
      <w:lvlText w:val="%1.%2.%3"/>
      <w:lvlJc w:val="left"/>
      <w:pPr>
        <w:tabs>
          <w:tab w:val="num" w:pos="1700"/>
        </w:tabs>
        <w:ind w:left="1700" w:hanging="1700"/>
      </w:pPr>
      <w:rPr>
        <w:rFonts w:hint="default"/>
        <w:u w:val="none"/>
      </w:rPr>
    </w:lvl>
    <w:lvl w:ilvl="3">
      <w:start w:val="1"/>
      <w:numFmt w:val="decimal"/>
      <w:lvlText w:val="%1.%2.%3.%4"/>
      <w:lvlJc w:val="left"/>
      <w:pPr>
        <w:tabs>
          <w:tab w:val="num" w:pos="1700"/>
        </w:tabs>
        <w:ind w:left="1700" w:hanging="1700"/>
      </w:pPr>
      <w:rPr>
        <w:rFonts w:hint="default"/>
        <w:u w:val="none"/>
      </w:rPr>
    </w:lvl>
    <w:lvl w:ilvl="4">
      <w:start w:val="1"/>
      <w:numFmt w:val="decimal"/>
      <w:lvlText w:val="%1.%2.%3.%4.%5"/>
      <w:lvlJc w:val="left"/>
      <w:pPr>
        <w:tabs>
          <w:tab w:val="num" w:pos="1700"/>
        </w:tabs>
        <w:ind w:left="1700" w:hanging="170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14">
    <w:nsid w:val="656939EB"/>
    <w:multiLevelType w:val="hybridMultilevel"/>
    <w:tmpl w:val="437414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66200BF"/>
    <w:multiLevelType w:val="hybridMultilevel"/>
    <w:tmpl w:val="A5423D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8BA79F5"/>
    <w:multiLevelType w:val="hybridMultilevel"/>
    <w:tmpl w:val="DC6840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91B00BF"/>
    <w:multiLevelType w:val="multilevel"/>
    <w:tmpl w:val="AC585DEC"/>
    <w:lvl w:ilvl="0">
      <w:start w:val="2"/>
      <w:numFmt w:val="decimal"/>
      <w:lvlText w:val="%1"/>
      <w:lvlJc w:val="left"/>
      <w:pPr>
        <w:tabs>
          <w:tab w:val="num" w:pos="1700"/>
        </w:tabs>
        <w:ind w:left="1700" w:hanging="1700"/>
      </w:pPr>
      <w:rPr>
        <w:rFonts w:hint="default"/>
        <w:u w:val="none"/>
      </w:rPr>
    </w:lvl>
    <w:lvl w:ilvl="1">
      <w:start w:val="18"/>
      <w:numFmt w:val="decimal"/>
      <w:lvlText w:val="%1.%2"/>
      <w:lvlJc w:val="left"/>
      <w:pPr>
        <w:tabs>
          <w:tab w:val="num" w:pos="1700"/>
        </w:tabs>
        <w:ind w:left="1700" w:hanging="1700"/>
      </w:pPr>
      <w:rPr>
        <w:rFonts w:hint="default"/>
        <w:u w:val="none"/>
      </w:rPr>
    </w:lvl>
    <w:lvl w:ilvl="2">
      <w:start w:val="2"/>
      <w:numFmt w:val="decimal"/>
      <w:lvlText w:val="%1.%2.%3"/>
      <w:lvlJc w:val="left"/>
      <w:pPr>
        <w:tabs>
          <w:tab w:val="num" w:pos="1700"/>
        </w:tabs>
        <w:ind w:left="1700" w:hanging="1700"/>
      </w:pPr>
      <w:rPr>
        <w:rFonts w:hint="default"/>
        <w:u w:val="none"/>
      </w:rPr>
    </w:lvl>
    <w:lvl w:ilvl="3">
      <w:start w:val="1"/>
      <w:numFmt w:val="decimal"/>
      <w:lvlText w:val="%1.%2.%3.%4"/>
      <w:lvlJc w:val="left"/>
      <w:pPr>
        <w:tabs>
          <w:tab w:val="num" w:pos="1700"/>
        </w:tabs>
        <w:ind w:left="1700" w:hanging="1700"/>
      </w:pPr>
      <w:rPr>
        <w:rFonts w:hint="default"/>
        <w:u w:val="none"/>
      </w:rPr>
    </w:lvl>
    <w:lvl w:ilvl="4">
      <w:start w:val="1"/>
      <w:numFmt w:val="decimal"/>
      <w:lvlText w:val="%1.%2.%3.%4.%5"/>
      <w:lvlJc w:val="left"/>
      <w:pPr>
        <w:tabs>
          <w:tab w:val="num" w:pos="1700"/>
        </w:tabs>
        <w:ind w:left="1700" w:hanging="1700"/>
      </w:pPr>
      <w:rPr>
        <w:rFonts w:hint="default"/>
        <w:u w:val="none"/>
      </w:rPr>
    </w:lvl>
    <w:lvl w:ilvl="5">
      <w:start w:val="1"/>
      <w:numFmt w:val="decimal"/>
      <w:lvlText w:val="%1.%2.%3.%4.%5.%6"/>
      <w:lvlJc w:val="left"/>
      <w:pPr>
        <w:tabs>
          <w:tab w:val="num" w:pos="1700"/>
        </w:tabs>
        <w:ind w:left="1700" w:hanging="1700"/>
      </w:pPr>
      <w:rPr>
        <w:rFonts w:hint="default"/>
        <w:u w:val="none"/>
      </w:rPr>
    </w:lvl>
    <w:lvl w:ilvl="6">
      <w:start w:val="1"/>
      <w:numFmt w:val="decimal"/>
      <w:lvlText w:val="%1.%2.%3.%4.%5.%6.%7"/>
      <w:lvlJc w:val="left"/>
      <w:pPr>
        <w:tabs>
          <w:tab w:val="num" w:pos="1700"/>
        </w:tabs>
        <w:ind w:left="1700" w:hanging="1700"/>
      </w:pPr>
      <w:rPr>
        <w:rFonts w:hint="default"/>
        <w:u w:val="none"/>
      </w:rPr>
    </w:lvl>
    <w:lvl w:ilvl="7">
      <w:start w:val="1"/>
      <w:numFmt w:val="decimal"/>
      <w:lvlText w:val="%1.%2.%3.%4.%5.%6.%7.%8"/>
      <w:lvlJc w:val="left"/>
      <w:pPr>
        <w:tabs>
          <w:tab w:val="num" w:pos="1700"/>
        </w:tabs>
        <w:ind w:left="1700" w:hanging="17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8">
    <w:nsid w:val="6DB0487E"/>
    <w:multiLevelType w:val="hybridMultilevel"/>
    <w:tmpl w:val="8C089C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E2A1E06"/>
    <w:multiLevelType w:val="hybridMultilevel"/>
    <w:tmpl w:val="11C8997E"/>
    <w:lvl w:ilvl="0" w:tplc="040C0001">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0">
    <w:nsid w:val="776F2263"/>
    <w:multiLevelType w:val="hybridMultilevel"/>
    <w:tmpl w:val="B4C443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9435389"/>
    <w:multiLevelType w:val="hybridMultilevel"/>
    <w:tmpl w:val="E76CB1A0"/>
    <w:lvl w:ilvl="0" w:tplc="EFE64596">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A183B51"/>
    <w:multiLevelType w:val="hybridMultilevel"/>
    <w:tmpl w:val="C450D470"/>
    <w:lvl w:ilvl="0" w:tplc="A422D58A">
      <w:start w:val="1"/>
      <w:numFmt w:val="bullet"/>
      <w:lvlText w:val=""/>
      <w:lvlJc w:val="left"/>
      <w:pPr>
        <w:tabs>
          <w:tab w:val="num" w:pos="1429"/>
        </w:tabs>
        <w:ind w:left="1429" w:hanging="360"/>
      </w:pPr>
      <w:rPr>
        <w:rFonts w:ascii="Symbol" w:hAnsi="Symbol" w:hint="default"/>
        <w:sz w:val="18"/>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3">
    <w:nsid w:val="7DB730BF"/>
    <w:multiLevelType w:val="multilevel"/>
    <w:tmpl w:val="7DAA4D52"/>
    <w:lvl w:ilvl="0">
      <w:start w:val="2"/>
      <w:numFmt w:val="decimal"/>
      <w:lvlText w:val="%1"/>
      <w:lvlJc w:val="left"/>
      <w:pPr>
        <w:tabs>
          <w:tab w:val="num" w:pos="1700"/>
        </w:tabs>
        <w:ind w:left="1700" w:hanging="1700"/>
      </w:pPr>
      <w:rPr>
        <w:rFonts w:hint="default"/>
        <w:u w:val="none"/>
      </w:rPr>
    </w:lvl>
    <w:lvl w:ilvl="1">
      <w:start w:val="14"/>
      <w:numFmt w:val="decimal"/>
      <w:lvlText w:val="%1.%2"/>
      <w:lvlJc w:val="left"/>
      <w:pPr>
        <w:tabs>
          <w:tab w:val="num" w:pos="1700"/>
        </w:tabs>
        <w:ind w:left="1700" w:hanging="1700"/>
      </w:pPr>
      <w:rPr>
        <w:rFonts w:hint="default"/>
        <w:u w:val="none"/>
      </w:rPr>
    </w:lvl>
    <w:lvl w:ilvl="2">
      <w:start w:val="1"/>
      <w:numFmt w:val="decimal"/>
      <w:lvlText w:val="%1.%2.%3"/>
      <w:lvlJc w:val="left"/>
      <w:pPr>
        <w:tabs>
          <w:tab w:val="num" w:pos="1700"/>
        </w:tabs>
        <w:ind w:left="1700" w:hanging="1700"/>
      </w:pPr>
      <w:rPr>
        <w:rFonts w:hint="default"/>
        <w:u w:val="none"/>
      </w:rPr>
    </w:lvl>
    <w:lvl w:ilvl="3">
      <w:start w:val="1"/>
      <w:numFmt w:val="decimal"/>
      <w:lvlText w:val="%1.%2.%3.%4"/>
      <w:lvlJc w:val="left"/>
      <w:pPr>
        <w:tabs>
          <w:tab w:val="num" w:pos="1700"/>
        </w:tabs>
        <w:ind w:left="1700" w:hanging="1700"/>
      </w:pPr>
      <w:rPr>
        <w:rFonts w:hint="default"/>
        <w:u w:val="none"/>
      </w:rPr>
    </w:lvl>
    <w:lvl w:ilvl="4">
      <w:start w:val="1"/>
      <w:numFmt w:val="decimal"/>
      <w:lvlText w:val="%1.%2.%3.%4.%5"/>
      <w:lvlJc w:val="left"/>
      <w:pPr>
        <w:tabs>
          <w:tab w:val="num" w:pos="1700"/>
        </w:tabs>
        <w:ind w:left="1700" w:hanging="1700"/>
      </w:pPr>
      <w:rPr>
        <w:rFonts w:hint="default"/>
        <w:u w:val="none"/>
      </w:rPr>
    </w:lvl>
    <w:lvl w:ilvl="5">
      <w:start w:val="1"/>
      <w:numFmt w:val="decimal"/>
      <w:lvlText w:val="%1.%2.%3.%4.%5.%6"/>
      <w:lvlJc w:val="left"/>
      <w:pPr>
        <w:tabs>
          <w:tab w:val="num" w:pos="1700"/>
        </w:tabs>
        <w:ind w:left="1700" w:hanging="1700"/>
      </w:pPr>
      <w:rPr>
        <w:rFonts w:hint="default"/>
        <w:u w:val="none"/>
      </w:rPr>
    </w:lvl>
    <w:lvl w:ilvl="6">
      <w:start w:val="1"/>
      <w:numFmt w:val="decimal"/>
      <w:lvlText w:val="%1.%2.%3.%4.%5.%6.%7"/>
      <w:lvlJc w:val="left"/>
      <w:pPr>
        <w:tabs>
          <w:tab w:val="num" w:pos="1700"/>
        </w:tabs>
        <w:ind w:left="1700" w:hanging="1700"/>
      </w:pPr>
      <w:rPr>
        <w:rFonts w:hint="default"/>
        <w:u w:val="none"/>
      </w:rPr>
    </w:lvl>
    <w:lvl w:ilvl="7">
      <w:start w:val="1"/>
      <w:numFmt w:val="decimal"/>
      <w:lvlText w:val="%1.%2.%3.%4.%5.%6.%7.%8"/>
      <w:lvlJc w:val="left"/>
      <w:pPr>
        <w:tabs>
          <w:tab w:val="num" w:pos="1700"/>
        </w:tabs>
        <w:ind w:left="1700" w:hanging="17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4">
    <w:nsid w:val="7F8F6197"/>
    <w:multiLevelType w:val="hybridMultilevel"/>
    <w:tmpl w:val="4D38C3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Geneva" w:hAnsi="Geneva" w:hint="default"/>
        </w:rPr>
      </w:lvl>
    </w:lvlOverride>
  </w:num>
  <w:num w:numId="2">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3">
    <w:abstractNumId w:val="5"/>
  </w:num>
  <w:num w:numId="4">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5">
    <w:abstractNumId w:val="20"/>
  </w:num>
  <w:num w:numId="6">
    <w:abstractNumId w:val="11"/>
  </w:num>
  <w:num w:numId="7">
    <w:abstractNumId w:val="19"/>
  </w:num>
  <w:num w:numId="8">
    <w:abstractNumId w:val="9"/>
  </w:num>
  <w:num w:numId="9">
    <w:abstractNumId w:val="8"/>
  </w:num>
  <w:num w:numId="10">
    <w:abstractNumId w:val="24"/>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3"/>
  </w:num>
  <w:num w:numId="13">
    <w:abstractNumId w:val="14"/>
  </w:num>
  <w:num w:numId="14">
    <w:abstractNumId w:val="15"/>
  </w:num>
  <w:num w:numId="15">
    <w:abstractNumId w:val="7"/>
  </w:num>
  <w:num w:numId="16">
    <w:abstractNumId w:val="18"/>
  </w:num>
  <w:num w:numId="17">
    <w:abstractNumId w:val="16"/>
  </w:num>
  <w:num w:numId="18">
    <w:abstractNumId w:val="21"/>
  </w:num>
  <w:num w:numId="19">
    <w:abstractNumId w:val="2"/>
  </w:num>
  <w:num w:numId="20">
    <w:abstractNumId w:val="6"/>
  </w:num>
  <w:num w:numId="21">
    <w:abstractNumId w:val="12"/>
  </w:num>
  <w:num w:numId="22">
    <w:abstractNumId w:val="17"/>
  </w:num>
  <w:num w:numId="23">
    <w:abstractNumId w:val="10"/>
  </w:num>
  <w:num w:numId="24">
    <w:abstractNumId w:val="4"/>
  </w:num>
  <w:num w:numId="25">
    <w:abstractNumId w:val="23"/>
  </w:num>
  <w:num w:numId="26">
    <w:abstractNumId w:val="1"/>
  </w:num>
  <w:num w:numId="27">
    <w:abstractNumId w:val="3"/>
  </w:num>
  <w:num w:numId="28">
    <w:abstractNumId w:val="22"/>
  </w:num>
  <w:num w:numId="2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doNotTrackMoves/>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footnote w:id="0"/>
    <w:footnote w:id="1"/>
  </w:footnotePr>
  <w:endnotePr>
    <w:endnote w:id="0"/>
    <w:endnote w:id="1"/>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333524"/>
    <w:rsid w:val="000017AF"/>
    <w:rsid w:val="00004878"/>
    <w:rsid w:val="000133DA"/>
    <w:rsid w:val="00015F67"/>
    <w:rsid w:val="000321E0"/>
    <w:rsid w:val="000454C9"/>
    <w:rsid w:val="00047D73"/>
    <w:rsid w:val="0005019E"/>
    <w:rsid w:val="00050A6C"/>
    <w:rsid w:val="00050F6A"/>
    <w:rsid w:val="00060346"/>
    <w:rsid w:val="0006502A"/>
    <w:rsid w:val="0007622E"/>
    <w:rsid w:val="000774F8"/>
    <w:rsid w:val="00085857"/>
    <w:rsid w:val="000867AB"/>
    <w:rsid w:val="000A1DB6"/>
    <w:rsid w:val="000B5E04"/>
    <w:rsid w:val="000C7C89"/>
    <w:rsid w:val="000F2880"/>
    <w:rsid w:val="000F426B"/>
    <w:rsid w:val="00111E60"/>
    <w:rsid w:val="001160BB"/>
    <w:rsid w:val="0012286C"/>
    <w:rsid w:val="001233C0"/>
    <w:rsid w:val="00133AEC"/>
    <w:rsid w:val="00135D04"/>
    <w:rsid w:val="00160E9C"/>
    <w:rsid w:val="0016130F"/>
    <w:rsid w:val="00164D1F"/>
    <w:rsid w:val="001662C1"/>
    <w:rsid w:val="001706CF"/>
    <w:rsid w:val="001735C2"/>
    <w:rsid w:val="001760D7"/>
    <w:rsid w:val="00194F77"/>
    <w:rsid w:val="001D7566"/>
    <w:rsid w:val="001E0021"/>
    <w:rsid w:val="001E4CA5"/>
    <w:rsid w:val="001F75B4"/>
    <w:rsid w:val="00205305"/>
    <w:rsid w:val="002063B3"/>
    <w:rsid w:val="00216E09"/>
    <w:rsid w:val="0022299E"/>
    <w:rsid w:val="0024528B"/>
    <w:rsid w:val="00251031"/>
    <w:rsid w:val="00256F7F"/>
    <w:rsid w:val="00272C3A"/>
    <w:rsid w:val="00275C21"/>
    <w:rsid w:val="002827A6"/>
    <w:rsid w:val="00283BF3"/>
    <w:rsid w:val="00287D4D"/>
    <w:rsid w:val="00290E78"/>
    <w:rsid w:val="00295F91"/>
    <w:rsid w:val="002B4770"/>
    <w:rsid w:val="002C7A0C"/>
    <w:rsid w:val="002D6943"/>
    <w:rsid w:val="002E5A15"/>
    <w:rsid w:val="002E6E31"/>
    <w:rsid w:val="002F06BD"/>
    <w:rsid w:val="002F3FE4"/>
    <w:rsid w:val="00302CE0"/>
    <w:rsid w:val="0030702D"/>
    <w:rsid w:val="003118DA"/>
    <w:rsid w:val="00322662"/>
    <w:rsid w:val="00324E07"/>
    <w:rsid w:val="0032611B"/>
    <w:rsid w:val="00327764"/>
    <w:rsid w:val="00333524"/>
    <w:rsid w:val="00337336"/>
    <w:rsid w:val="00343961"/>
    <w:rsid w:val="003469B6"/>
    <w:rsid w:val="00347DA9"/>
    <w:rsid w:val="00355908"/>
    <w:rsid w:val="00357C0F"/>
    <w:rsid w:val="003754A1"/>
    <w:rsid w:val="00375807"/>
    <w:rsid w:val="003801E6"/>
    <w:rsid w:val="003866A6"/>
    <w:rsid w:val="003A4005"/>
    <w:rsid w:val="003C4C82"/>
    <w:rsid w:val="003E66E5"/>
    <w:rsid w:val="003F6276"/>
    <w:rsid w:val="00403017"/>
    <w:rsid w:val="00406619"/>
    <w:rsid w:val="00413117"/>
    <w:rsid w:val="00415255"/>
    <w:rsid w:val="00415AA6"/>
    <w:rsid w:val="0042375B"/>
    <w:rsid w:val="00426B9E"/>
    <w:rsid w:val="0043212E"/>
    <w:rsid w:val="0044144F"/>
    <w:rsid w:val="004420B3"/>
    <w:rsid w:val="004437B5"/>
    <w:rsid w:val="00447A29"/>
    <w:rsid w:val="00447A2F"/>
    <w:rsid w:val="004556A4"/>
    <w:rsid w:val="004662CB"/>
    <w:rsid w:val="00466CF8"/>
    <w:rsid w:val="00472D1A"/>
    <w:rsid w:val="00473384"/>
    <w:rsid w:val="004766D4"/>
    <w:rsid w:val="004800AC"/>
    <w:rsid w:val="00481C82"/>
    <w:rsid w:val="00497E2E"/>
    <w:rsid w:val="004A203F"/>
    <w:rsid w:val="004C0632"/>
    <w:rsid w:val="004C0F34"/>
    <w:rsid w:val="004C4DB3"/>
    <w:rsid w:val="004D5D22"/>
    <w:rsid w:val="004D7679"/>
    <w:rsid w:val="004F56A4"/>
    <w:rsid w:val="004F6B81"/>
    <w:rsid w:val="00505FCC"/>
    <w:rsid w:val="005235F0"/>
    <w:rsid w:val="00551347"/>
    <w:rsid w:val="00552C4D"/>
    <w:rsid w:val="00561182"/>
    <w:rsid w:val="00577DFB"/>
    <w:rsid w:val="0058286D"/>
    <w:rsid w:val="005947F0"/>
    <w:rsid w:val="005B38C2"/>
    <w:rsid w:val="005D24C5"/>
    <w:rsid w:val="005E1699"/>
    <w:rsid w:val="005F0715"/>
    <w:rsid w:val="005F5B4A"/>
    <w:rsid w:val="00603BA9"/>
    <w:rsid w:val="0060764C"/>
    <w:rsid w:val="006101DB"/>
    <w:rsid w:val="00627745"/>
    <w:rsid w:val="00630129"/>
    <w:rsid w:val="00633CE0"/>
    <w:rsid w:val="006359D7"/>
    <w:rsid w:val="0064087D"/>
    <w:rsid w:val="00641D2D"/>
    <w:rsid w:val="00664CF6"/>
    <w:rsid w:val="006724CA"/>
    <w:rsid w:val="00672E29"/>
    <w:rsid w:val="00674529"/>
    <w:rsid w:val="00683964"/>
    <w:rsid w:val="006863FC"/>
    <w:rsid w:val="0068775C"/>
    <w:rsid w:val="00697902"/>
    <w:rsid w:val="00697D61"/>
    <w:rsid w:val="006A3046"/>
    <w:rsid w:val="006B2769"/>
    <w:rsid w:val="006B73B2"/>
    <w:rsid w:val="006C3B83"/>
    <w:rsid w:val="006D2AB8"/>
    <w:rsid w:val="006D6018"/>
    <w:rsid w:val="006E1300"/>
    <w:rsid w:val="006E52D9"/>
    <w:rsid w:val="00700772"/>
    <w:rsid w:val="00701987"/>
    <w:rsid w:val="007068DC"/>
    <w:rsid w:val="00707837"/>
    <w:rsid w:val="00710FC4"/>
    <w:rsid w:val="0072042D"/>
    <w:rsid w:val="00733C79"/>
    <w:rsid w:val="00736F98"/>
    <w:rsid w:val="007524CB"/>
    <w:rsid w:val="00754DEF"/>
    <w:rsid w:val="00762AAA"/>
    <w:rsid w:val="007807D3"/>
    <w:rsid w:val="007C7C61"/>
    <w:rsid w:val="007F498D"/>
    <w:rsid w:val="00815B64"/>
    <w:rsid w:val="008441D8"/>
    <w:rsid w:val="00844D14"/>
    <w:rsid w:val="00847C3F"/>
    <w:rsid w:val="00852E59"/>
    <w:rsid w:val="00860011"/>
    <w:rsid w:val="00880372"/>
    <w:rsid w:val="008869FF"/>
    <w:rsid w:val="00891E65"/>
    <w:rsid w:val="008A1754"/>
    <w:rsid w:val="008B30A7"/>
    <w:rsid w:val="008B7983"/>
    <w:rsid w:val="008B7A93"/>
    <w:rsid w:val="008C2D2C"/>
    <w:rsid w:val="008D528B"/>
    <w:rsid w:val="008D6D41"/>
    <w:rsid w:val="00923806"/>
    <w:rsid w:val="009255FA"/>
    <w:rsid w:val="0093047E"/>
    <w:rsid w:val="00951338"/>
    <w:rsid w:val="00963C00"/>
    <w:rsid w:val="00971E98"/>
    <w:rsid w:val="00981857"/>
    <w:rsid w:val="009A07F9"/>
    <w:rsid w:val="009A44F6"/>
    <w:rsid w:val="009B0A3D"/>
    <w:rsid w:val="009C11EE"/>
    <w:rsid w:val="009E262A"/>
    <w:rsid w:val="009E2816"/>
    <w:rsid w:val="009F0179"/>
    <w:rsid w:val="009F119D"/>
    <w:rsid w:val="00A06237"/>
    <w:rsid w:val="00A10F8E"/>
    <w:rsid w:val="00A14C15"/>
    <w:rsid w:val="00A27B82"/>
    <w:rsid w:val="00A308AF"/>
    <w:rsid w:val="00A516D9"/>
    <w:rsid w:val="00A6058A"/>
    <w:rsid w:val="00AA777F"/>
    <w:rsid w:val="00AB7FF4"/>
    <w:rsid w:val="00AD3238"/>
    <w:rsid w:val="00AD7C10"/>
    <w:rsid w:val="00AE04B7"/>
    <w:rsid w:val="00AE2E5E"/>
    <w:rsid w:val="00AE44BB"/>
    <w:rsid w:val="00AF4793"/>
    <w:rsid w:val="00B0199F"/>
    <w:rsid w:val="00B25910"/>
    <w:rsid w:val="00B50031"/>
    <w:rsid w:val="00B56D6F"/>
    <w:rsid w:val="00B5781B"/>
    <w:rsid w:val="00B6133F"/>
    <w:rsid w:val="00B63AB7"/>
    <w:rsid w:val="00B730D6"/>
    <w:rsid w:val="00B80782"/>
    <w:rsid w:val="00B80D8F"/>
    <w:rsid w:val="00BB14FB"/>
    <w:rsid w:val="00BB6E8B"/>
    <w:rsid w:val="00BC2EC1"/>
    <w:rsid w:val="00BD0812"/>
    <w:rsid w:val="00BD54E3"/>
    <w:rsid w:val="00BE115F"/>
    <w:rsid w:val="00BE2D1B"/>
    <w:rsid w:val="00BE70F2"/>
    <w:rsid w:val="00BF0F6C"/>
    <w:rsid w:val="00BF560C"/>
    <w:rsid w:val="00C01ACB"/>
    <w:rsid w:val="00C06377"/>
    <w:rsid w:val="00C5155C"/>
    <w:rsid w:val="00C53C2D"/>
    <w:rsid w:val="00C5679D"/>
    <w:rsid w:val="00C641AF"/>
    <w:rsid w:val="00C75836"/>
    <w:rsid w:val="00C85645"/>
    <w:rsid w:val="00CA7C6E"/>
    <w:rsid w:val="00CD244D"/>
    <w:rsid w:val="00CD6B97"/>
    <w:rsid w:val="00CE18C8"/>
    <w:rsid w:val="00CE7F12"/>
    <w:rsid w:val="00CF078C"/>
    <w:rsid w:val="00CF115B"/>
    <w:rsid w:val="00CF5BB5"/>
    <w:rsid w:val="00CF7EDF"/>
    <w:rsid w:val="00D028E2"/>
    <w:rsid w:val="00D03F19"/>
    <w:rsid w:val="00D10D56"/>
    <w:rsid w:val="00D247C8"/>
    <w:rsid w:val="00D248F6"/>
    <w:rsid w:val="00D26910"/>
    <w:rsid w:val="00D32A6E"/>
    <w:rsid w:val="00D4410F"/>
    <w:rsid w:val="00D54B3E"/>
    <w:rsid w:val="00D56A88"/>
    <w:rsid w:val="00D60CE3"/>
    <w:rsid w:val="00D65F1A"/>
    <w:rsid w:val="00D670AA"/>
    <w:rsid w:val="00D735F0"/>
    <w:rsid w:val="00D73844"/>
    <w:rsid w:val="00D811CC"/>
    <w:rsid w:val="00D84256"/>
    <w:rsid w:val="00D94355"/>
    <w:rsid w:val="00DA103E"/>
    <w:rsid w:val="00DA1ED3"/>
    <w:rsid w:val="00DA6229"/>
    <w:rsid w:val="00DB323A"/>
    <w:rsid w:val="00DE03A9"/>
    <w:rsid w:val="00DE55CF"/>
    <w:rsid w:val="00DF70EF"/>
    <w:rsid w:val="00E047E4"/>
    <w:rsid w:val="00E130CB"/>
    <w:rsid w:val="00E146C3"/>
    <w:rsid w:val="00E2171C"/>
    <w:rsid w:val="00E2252C"/>
    <w:rsid w:val="00E26163"/>
    <w:rsid w:val="00E40569"/>
    <w:rsid w:val="00E45E3D"/>
    <w:rsid w:val="00E50182"/>
    <w:rsid w:val="00E5515A"/>
    <w:rsid w:val="00E668CA"/>
    <w:rsid w:val="00E66F84"/>
    <w:rsid w:val="00E70AFD"/>
    <w:rsid w:val="00E832B9"/>
    <w:rsid w:val="00E836C4"/>
    <w:rsid w:val="00E913EF"/>
    <w:rsid w:val="00E94AAD"/>
    <w:rsid w:val="00E96463"/>
    <w:rsid w:val="00EA2A7F"/>
    <w:rsid w:val="00EA7322"/>
    <w:rsid w:val="00EB12AB"/>
    <w:rsid w:val="00EB3A44"/>
    <w:rsid w:val="00EB5564"/>
    <w:rsid w:val="00EC0B6E"/>
    <w:rsid w:val="00EC6665"/>
    <w:rsid w:val="00ED58ED"/>
    <w:rsid w:val="00F04461"/>
    <w:rsid w:val="00F04EB9"/>
    <w:rsid w:val="00F062C2"/>
    <w:rsid w:val="00F129A4"/>
    <w:rsid w:val="00F14872"/>
    <w:rsid w:val="00F309EC"/>
    <w:rsid w:val="00F36828"/>
    <w:rsid w:val="00F5096C"/>
    <w:rsid w:val="00F61E28"/>
    <w:rsid w:val="00F778A1"/>
    <w:rsid w:val="00F77BB7"/>
    <w:rsid w:val="00F92306"/>
    <w:rsid w:val="00F92B4E"/>
    <w:rsid w:val="00FA1646"/>
    <w:rsid w:val="00FA3996"/>
    <w:rsid w:val="00FA4A92"/>
    <w:rsid w:val="00FB3A3C"/>
    <w:rsid w:val="00FC4868"/>
    <w:rsid w:val="00FC7720"/>
    <w:rsid w:val="00FD7A34"/>
    <w:rsid w:val="00FF7DC1"/>
  </w:rsids>
  <m:mathPr>
    <m:mathFont m:val="Times New Roman"/>
    <m:brkBin m:val="before"/>
    <m:brkBinSub m:val="--"/>
    <m:smallFrac m:val="off"/>
    <m:dispDef m:val="off"/>
    <m:lMargin m:val="0"/>
    <m:rMargin m:val="0"/>
    <m:wrapRight/>
    <m:intLim m:val="subSup"/>
    <m:naryLim m:val="subSup"/>
  </m:mathPr>
  <w:uiCompat97To2003/>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6A6"/>
    <w:rPr>
      <w:rFonts w:ascii="Geneva" w:hAnsi="Geneva"/>
      <w:noProof/>
      <w:lang w:eastAsia="fr-FR"/>
    </w:rPr>
  </w:style>
  <w:style w:type="paragraph" w:styleId="Heading1">
    <w:name w:val="heading 1"/>
    <w:basedOn w:val="Normal"/>
    <w:next w:val="Normal"/>
    <w:link w:val="Heading1Char"/>
    <w:uiPriority w:val="99"/>
    <w:qFormat/>
    <w:rsid w:val="003866A6"/>
    <w:pPr>
      <w:keepNext/>
      <w:pBdr>
        <w:top w:val="single" w:sz="4" w:space="1" w:color="auto"/>
        <w:left w:val="single" w:sz="4" w:space="4" w:color="auto"/>
        <w:bottom w:val="single" w:sz="4" w:space="1" w:color="auto"/>
        <w:right w:val="single" w:sz="4" w:space="4" w:color="auto"/>
      </w:pBdr>
      <w:tabs>
        <w:tab w:val="left" w:pos="1700"/>
      </w:tabs>
      <w:ind w:left="1701" w:right="1701"/>
      <w:jc w:val="center"/>
      <w:outlineLvl w:val="0"/>
    </w:pPr>
    <w:rPr>
      <w:b/>
    </w:rPr>
  </w:style>
  <w:style w:type="paragraph" w:styleId="Heading2">
    <w:name w:val="heading 2"/>
    <w:basedOn w:val="Normal"/>
    <w:next w:val="Normal"/>
    <w:link w:val="Heading2Char"/>
    <w:uiPriority w:val="99"/>
    <w:qFormat/>
    <w:rsid w:val="003866A6"/>
    <w:pPr>
      <w:keepNext/>
      <w:pBdr>
        <w:top w:val="single" w:sz="4" w:space="1" w:color="auto"/>
        <w:left w:val="single" w:sz="4" w:space="4" w:color="auto"/>
        <w:bottom w:val="single" w:sz="4" w:space="1" w:color="auto"/>
        <w:right w:val="single" w:sz="4" w:space="4" w:color="auto"/>
      </w:pBdr>
      <w:tabs>
        <w:tab w:val="left" w:pos="360"/>
        <w:tab w:val="left" w:pos="1700"/>
        <w:tab w:val="left" w:pos="5120"/>
      </w:tabs>
      <w:ind w:left="2835" w:right="2835"/>
      <w:jc w:val="center"/>
      <w:outlineLvl w:val="1"/>
    </w:pPr>
    <w:rPr>
      <w:b/>
    </w:rPr>
  </w:style>
  <w:style w:type="paragraph" w:styleId="Heading3">
    <w:name w:val="heading 3"/>
    <w:basedOn w:val="Normal"/>
    <w:next w:val="Normal"/>
    <w:link w:val="Heading3Char"/>
    <w:uiPriority w:val="99"/>
    <w:qFormat/>
    <w:rsid w:val="003866A6"/>
    <w:pPr>
      <w:keepNext/>
      <w:pBdr>
        <w:top w:val="single" w:sz="4" w:space="3" w:color="auto" w:shadow="1"/>
        <w:left w:val="single" w:sz="4" w:space="4" w:color="auto" w:shadow="1"/>
        <w:bottom w:val="single" w:sz="4" w:space="3" w:color="auto" w:shadow="1"/>
        <w:right w:val="single" w:sz="4" w:space="4" w:color="auto" w:shadow="1"/>
      </w:pBdr>
      <w:tabs>
        <w:tab w:val="left" w:pos="1660"/>
      </w:tabs>
      <w:jc w:val="center"/>
      <w:outlineLvl w:val="2"/>
    </w:pPr>
    <w:rPr>
      <w:rFonts w:ascii="Helvetica" w:hAnsi="Helvetica"/>
      <w:b/>
    </w:rPr>
  </w:style>
  <w:style w:type="paragraph" w:styleId="Heading6">
    <w:name w:val="heading 6"/>
    <w:basedOn w:val="Normal"/>
    <w:next w:val="Normal"/>
    <w:link w:val="Heading6Char"/>
    <w:uiPriority w:val="99"/>
    <w:qFormat/>
    <w:rsid w:val="00347DA9"/>
    <w:pPr>
      <w:spacing w:before="240" w:after="60"/>
      <w:outlineLvl w:val="5"/>
    </w:pPr>
    <w:rPr>
      <w:rFonts w:ascii="Times New Roman" w:hAnsi="Times New Roman"/>
      <w:b/>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F92B4E"/>
    <w:rPr>
      <w:rFonts w:ascii="Calibri" w:hAnsi="Calibri" w:cs="Times New Roman"/>
      <w:b/>
      <w:bCs/>
      <w:noProof/>
      <w:kern w:val="32"/>
      <w:sz w:val="32"/>
      <w:lang w:eastAsia="fr-FR"/>
    </w:rPr>
  </w:style>
  <w:style w:type="character" w:customStyle="1" w:styleId="Heading2Char">
    <w:name w:val="Heading 2 Char"/>
    <w:basedOn w:val="DefaultParagraphFont"/>
    <w:link w:val="Heading2"/>
    <w:uiPriority w:val="99"/>
    <w:semiHidden/>
    <w:rsid w:val="00F92B4E"/>
    <w:rPr>
      <w:rFonts w:ascii="Calibri" w:hAnsi="Calibri" w:cs="Times New Roman"/>
      <w:b/>
      <w:bCs/>
      <w:i/>
      <w:iCs/>
      <w:noProof/>
      <w:sz w:val="28"/>
      <w:lang w:eastAsia="fr-FR"/>
    </w:rPr>
  </w:style>
  <w:style w:type="character" w:customStyle="1" w:styleId="Heading3Char">
    <w:name w:val="Heading 3 Char"/>
    <w:basedOn w:val="DefaultParagraphFont"/>
    <w:link w:val="Heading3"/>
    <w:uiPriority w:val="99"/>
    <w:semiHidden/>
    <w:rsid w:val="00F92B4E"/>
    <w:rPr>
      <w:rFonts w:ascii="Calibri" w:hAnsi="Calibri" w:cs="Times New Roman"/>
      <w:b/>
      <w:bCs/>
      <w:noProof/>
      <w:sz w:val="26"/>
      <w:lang w:eastAsia="fr-FR"/>
    </w:rPr>
  </w:style>
  <w:style w:type="character" w:customStyle="1" w:styleId="Heading6Char">
    <w:name w:val="Heading 6 Char"/>
    <w:basedOn w:val="DefaultParagraphFont"/>
    <w:link w:val="Heading6"/>
    <w:uiPriority w:val="99"/>
    <w:semiHidden/>
    <w:rsid w:val="00F92B4E"/>
    <w:rPr>
      <w:rFonts w:ascii="Cambria" w:hAnsi="Cambria" w:cs="Times New Roman"/>
      <w:b/>
      <w:bCs/>
      <w:noProof/>
      <w:sz w:val="22"/>
      <w:lang w:eastAsia="fr-FR"/>
    </w:rPr>
  </w:style>
  <w:style w:type="table" w:customStyle="1" w:styleId="TableauNorm">
    <w:name w:val="Tableau Norm"/>
    <w:uiPriority w:val="99"/>
    <w:semiHidden/>
    <w:tblPr>
      <w:tblInd w:w="0" w:type="dxa"/>
      <w:tblCellMar>
        <w:top w:w="0" w:type="dxa"/>
        <w:left w:w="108" w:type="dxa"/>
        <w:bottom w:w="0" w:type="dxa"/>
        <w:right w:w="108" w:type="dxa"/>
      </w:tblCellMar>
    </w:tblPr>
  </w:style>
  <w:style w:type="table" w:customStyle="1" w:styleId="TableauNorm34">
    <w:name w:val="Tableau Norm34"/>
    <w:uiPriority w:val="99"/>
    <w:semiHidden/>
    <w:rsid w:val="00406619"/>
    <w:tblPr>
      <w:tblInd w:w="0" w:type="dxa"/>
      <w:tblCellMar>
        <w:top w:w="0" w:type="dxa"/>
        <w:left w:w="108" w:type="dxa"/>
        <w:bottom w:w="0" w:type="dxa"/>
        <w:right w:w="108" w:type="dxa"/>
      </w:tblCellMar>
    </w:tblPr>
  </w:style>
  <w:style w:type="table" w:customStyle="1" w:styleId="TableauNorm33">
    <w:name w:val="Tableau Norm33"/>
    <w:uiPriority w:val="99"/>
    <w:semiHidden/>
    <w:rsid w:val="004A203F"/>
    <w:tblPr>
      <w:tblInd w:w="0" w:type="dxa"/>
      <w:tblCellMar>
        <w:top w:w="0" w:type="dxa"/>
        <w:left w:w="108" w:type="dxa"/>
        <w:bottom w:w="0" w:type="dxa"/>
        <w:right w:w="108" w:type="dxa"/>
      </w:tblCellMar>
    </w:tblPr>
  </w:style>
  <w:style w:type="table" w:customStyle="1" w:styleId="TableauNorm32">
    <w:name w:val="Tableau Norm32"/>
    <w:uiPriority w:val="99"/>
    <w:semiHidden/>
    <w:rsid w:val="00B63AB7"/>
    <w:tblPr>
      <w:tblInd w:w="0" w:type="dxa"/>
      <w:tblCellMar>
        <w:top w:w="0" w:type="dxa"/>
        <w:left w:w="108" w:type="dxa"/>
        <w:bottom w:w="0" w:type="dxa"/>
        <w:right w:w="108" w:type="dxa"/>
      </w:tblCellMar>
    </w:tblPr>
  </w:style>
  <w:style w:type="table" w:customStyle="1" w:styleId="TableauNorm31">
    <w:name w:val="Tableau Norm31"/>
    <w:uiPriority w:val="99"/>
    <w:semiHidden/>
    <w:rsid w:val="000133DA"/>
    <w:tblPr>
      <w:tblInd w:w="0" w:type="dxa"/>
      <w:tblCellMar>
        <w:top w:w="0" w:type="dxa"/>
        <w:left w:w="108" w:type="dxa"/>
        <w:bottom w:w="0" w:type="dxa"/>
        <w:right w:w="108" w:type="dxa"/>
      </w:tblCellMar>
    </w:tblPr>
  </w:style>
  <w:style w:type="table" w:customStyle="1" w:styleId="TableauNorm30">
    <w:name w:val="Tableau Norm30"/>
    <w:uiPriority w:val="99"/>
    <w:semiHidden/>
    <w:rsid w:val="00BF560C"/>
    <w:tblPr>
      <w:tblInd w:w="0" w:type="dxa"/>
      <w:tblCellMar>
        <w:top w:w="0" w:type="dxa"/>
        <w:left w:w="108" w:type="dxa"/>
        <w:bottom w:w="0" w:type="dxa"/>
        <w:right w:w="108" w:type="dxa"/>
      </w:tblCellMar>
    </w:tblPr>
  </w:style>
  <w:style w:type="table" w:customStyle="1" w:styleId="TableauNorm29">
    <w:name w:val="Tableau Norm29"/>
    <w:uiPriority w:val="99"/>
    <w:semiHidden/>
    <w:rsid w:val="00DF70EF"/>
    <w:tblPr>
      <w:tblInd w:w="0" w:type="dxa"/>
      <w:tblCellMar>
        <w:top w:w="0" w:type="dxa"/>
        <w:left w:w="108" w:type="dxa"/>
        <w:bottom w:w="0" w:type="dxa"/>
        <w:right w:w="108" w:type="dxa"/>
      </w:tblCellMar>
    </w:tblPr>
  </w:style>
  <w:style w:type="table" w:customStyle="1" w:styleId="TableauNorm28">
    <w:name w:val="Tableau Norm28"/>
    <w:uiPriority w:val="99"/>
    <w:semiHidden/>
    <w:rsid w:val="00C06377"/>
    <w:tblPr>
      <w:tblInd w:w="0" w:type="dxa"/>
      <w:tblCellMar>
        <w:top w:w="0" w:type="dxa"/>
        <w:left w:w="108" w:type="dxa"/>
        <w:bottom w:w="0" w:type="dxa"/>
        <w:right w:w="108" w:type="dxa"/>
      </w:tblCellMar>
    </w:tblPr>
  </w:style>
  <w:style w:type="table" w:customStyle="1" w:styleId="TableauNorm27">
    <w:name w:val="Tableau Norm27"/>
    <w:uiPriority w:val="99"/>
    <w:semiHidden/>
    <w:rsid w:val="001760D7"/>
    <w:tblPr>
      <w:tblInd w:w="0" w:type="dxa"/>
      <w:tblCellMar>
        <w:top w:w="0" w:type="dxa"/>
        <w:left w:w="108" w:type="dxa"/>
        <w:bottom w:w="0" w:type="dxa"/>
        <w:right w:w="108" w:type="dxa"/>
      </w:tblCellMar>
    </w:tblPr>
  </w:style>
  <w:style w:type="table" w:customStyle="1" w:styleId="TableauNorm26">
    <w:name w:val="Tableau Norm26"/>
    <w:uiPriority w:val="99"/>
    <w:semiHidden/>
    <w:rsid w:val="004800AC"/>
    <w:tblPr>
      <w:tblInd w:w="0" w:type="dxa"/>
      <w:tblCellMar>
        <w:top w:w="0" w:type="dxa"/>
        <w:left w:w="108" w:type="dxa"/>
        <w:bottom w:w="0" w:type="dxa"/>
        <w:right w:w="108" w:type="dxa"/>
      </w:tblCellMar>
    </w:tblPr>
  </w:style>
  <w:style w:type="table" w:customStyle="1" w:styleId="TableauNorm25">
    <w:name w:val="Tableau Norm25"/>
    <w:uiPriority w:val="99"/>
    <w:semiHidden/>
    <w:rsid w:val="005B38C2"/>
    <w:tblPr>
      <w:tblInd w:w="0" w:type="dxa"/>
      <w:tblCellMar>
        <w:top w:w="0" w:type="dxa"/>
        <w:left w:w="108" w:type="dxa"/>
        <w:bottom w:w="0" w:type="dxa"/>
        <w:right w:w="108" w:type="dxa"/>
      </w:tblCellMar>
    </w:tblPr>
  </w:style>
  <w:style w:type="table" w:customStyle="1" w:styleId="TableauNorm24">
    <w:name w:val="Tableau Norm24"/>
    <w:uiPriority w:val="99"/>
    <w:semiHidden/>
    <w:rsid w:val="008C2D2C"/>
    <w:tblPr>
      <w:tblInd w:w="0" w:type="dxa"/>
      <w:tblCellMar>
        <w:top w:w="0" w:type="dxa"/>
        <w:left w:w="108" w:type="dxa"/>
        <w:bottom w:w="0" w:type="dxa"/>
        <w:right w:w="108" w:type="dxa"/>
      </w:tblCellMar>
    </w:tblPr>
  </w:style>
  <w:style w:type="table" w:customStyle="1" w:styleId="TableauNorm23">
    <w:name w:val="Tableau Norm23"/>
    <w:uiPriority w:val="99"/>
    <w:semiHidden/>
    <w:rsid w:val="00497E2E"/>
    <w:tblPr>
      <w:tblInd w:w="0" w:type="dxa"/>
      <w:tblCellMar>
        <w:top w:w="0" w:type="dxa"/>
        <w:left w:w="108" w:type="dxa"/>
        <w:bottom w:w="0" w:type="dxa"/>
        <w:right w:w="108" w:type="dxa"/>
      </w:tblCellMar>
    </w:tblPr>
  </w:style>
  <w:style w:type="table" w:customStyle="1" w:styleId="TableauNorm22">
    <w:name w:val="Tableau Norm22"/>
    <w:uiPriority w:val="99"/>
    <w:semiHidden/>
    <w:rsid w:val="00E40569"/>
    <w:tblPr>
      <w:tblInd w:w="0" w:type="dxa"/>
      <w:tblCellMar>
        <w:top w:w="0" w:type="dxa"/>
        <w:left w:w="108" w:type="dxa"/>
        <w:bottom w:w="0" w:type="dxa"/>
        <w:right w:w="108" w:type="dxa"/>
      </w:tblCellMar>
    </w:tblPr>
  </w:style>
  <w:style w:type="table" w:customStyle="1" w:styleId="TableauNorm21">
    <w:name w:val="Tableau Norm21"/>
    <w:uiPriority w:val="99"/>
    <w:semiHidden/>
    <w:rsid w:val="00BE2D1B"/>
    <w:tblPr>
      <w:tblInd w:w="0" w:type="dxa"/>
      <w:tblCellMar>
        <w:top w:w="0" w:type="dxa"/>
        <w:left w:w="108" w:type="dxa"/>
        <w:bottom w:w="0" w:type="dxa"/>
        <w:right w:w="108" w:type="dxa"/>
      </w:tblCellMar>
    </w:tblPr>
  </w:style>
  <w:style w:type="table" w:customStyle="1" w:styleId="TableauNorm20">
    <w:name w:val="Tableau Norm20"/>
    <w:uiPriority w:val="99"/>
    <w:semiHidden/>
    <w:rsid w:val="001E4CA5"/>
    <w:tblPr>
      <w:tblInd w:w="0" w:type="dxa"/>
      <w:tblCellMar>
        <w:top w:w="0" w:type="dxa"/>
        <w:left w:w="108" w:type="dxa"/>
        <w:bottom w:w="0" w:type="dxa"/>
        <w:right w:w="108" w:type="dxa"/>
      </w:tblCellMar>
    </w:tblPr>
  </w:style>
  <w:style w:type="table" w:customStyle="1" w:styleId="TableauNorm19">
    <w:name w:val="Tableau Norm19"/>
    <w:uiPriority w:val="99"/>
    <w:semiHidden/>
    <w:rsid w:val="00290E78"/>
    <w:tblPr>
      <w:tblInd w:w="0" w:type="dxa"/>
      <w:tblCellMar>
        <w:top w:w="0" w:type="dxa"/>
        <w:left w:w="108" w:type="dxa"/>
        <w:bottom w:w="0" w:type="dxa"/>
        <w:right w:w="108" w:type="dxa"/>
      </w:tblCellMar>
    </w:tblPr>
  </w:style>
  <w:style w:type="table" w:customStyle="1" w:styleId="TableauNorm18">
    <w:name w:val="Tableau Norm18"/>
    <w:uiPriority w:val="99"/>
    <w:semiHidden/>
    <w:rsid w:val="00160E9C"/>
    <w:tblPr>
      <w:tblInd w:w="0" w:type="dxa"/>
      <w:tblCellMar>
        <w:top w:w="0" w:type="dxa"/>
        <w:left w:w="108" w:type="dxa"/>
        <w:bottom w:w="0" w:type="dxa"/>
        <w:right w:w="108" w:type="dxa"/>
      </w:tblCellMar>
    </w:tblPr>
  </w:style>
  <w:style w:type="table" w:customStyle="1" w:styleId="TableauNorm17">
    <w:name w:val="Tableau Norm17"/>
    <w:uiPriority w:val="99"/>
    <w:semiHidden/>
    <w:rsid w:val="002C7A0C"/>
    <w:tblPr>
      <w:tblInd w:w="0" w:type="dxa"/>
      <w:tblCellMar>
        <w:top w:w="0" w:type="dxa"/>
        <w:left w:w="108" w:type="dxa"/>
        <w:bottom w:w="0" w:type="dxa"/>
        <w:right w:w="108" w:type="dxa"/>
      </w:tblCellMar>
    </w:tblPr>
  </w:style>
  <w:style w:type="table" w:customStyle="1" w:styleId="TableauNorm16">
    <w:name w:val="Tableau Norm16"/>
    <w:uiPriority w:val="99"/>
    <w:semiHidden/>
    <w:rsid w:val="00E146C3"/>
    <w:tblPr>
      <w:tblInd w:w="0" w:type="dxa"/>
      <w:tblCellMar>
        <w:top w:w="0" w:type="dxa"/>
        <w:left w:w="108" w:type="dxa"/>
        <w:bottom w:w="0" w:type="dxa"/>
        <w:right w:w="108" w:type="dxa"/>
      </w:tblCellMar>
    </w:tblPr>
  </w:style>
  <w:style w:type="table" w:customStyle="1" w:styleId="TableauNorm15">
    <w:name w:val="Tableau Norm15"/>
    <w:uiPriority w:val="99"/>
    <w:semiHidden/>
    <w:rsid w:val="006A3046"/>
    <w:tblPr>
      <w:tblInd w:w="0" w:type="dxa"/>
      <w:tblCellMar>
        <w:top w:w="0" w:type="dxa"/>
        <w:left w:w="108" w:type="dxa"/>
        <w:bottom w:w="0" w:type="dxa"/>
        <w:right w:w="108" w:type="dxa"/>
      </w:tblCellMar>
    </w:tblPr>
  </w:style>
  <w:style w:type="table" w:customStyle="1" w:styleId="TableauNorm14">
    <w:name w:val="Tableau Norm14"/>
    <w:uiPriority w:val="99"/>
    <w:semiHidden/>
    <w:rsid w:val="00EA2A7F"/>
    <w:tblPr>
      <w:tblInd w:w="0" w:type="dxa"/>
      <w:tblCellMar>
        <w:top w:w="0" w:type="dxa"/>
        <w:left w:w="108" w:type="dxa"/>
        <w:bottom w:w="0" w:type="dxa"/>
        <w:right w:w="108" w:type="dxa"/>
      </w:tblCellMar>
    </w:tblPr>
  </w:style>
  <w:style w:type="table" w:customStyle="1" w:styleId="TableauNorm13">
    <w:name w:val="Tableau Norm13"/>
    <w:uiPriority w:val="99"/>
    <w:semiHidden/>
    <w:rsid w:val="009255FA"/>
    <w:tblPr>
      <w:tblInd w:w="0" w:type="dxa"/>
      <w:tblCellMar>
        <w:top w:w="0" w:type="dxa"/>
        <w:left w:w="108" w:type="dxa"/>
        <w:bottom w:w="0" w:type="dxa"/>
        <w:right w:w="108" w:type="dxa"/>
      </w:tblCellMar>
    </w:tblPr>
  </w:style>
  <w:style w:type="table" w:customStyle="1" w:styleId="TableauNorm12">
    <w:name w:val="Tableau Norm12"/>
    <w:uiPriority w:val="99"/>
    <w:semiHidden/>
    <w:rsid w:val="00DE03A9"/>
    <w:tblPr>
      <w:tblInd w:w="0" w:type="dxa"/>
      <w:tblCellMar>
        <w:top w:w="0" w:type="dxa"/>
        <w:left w:w="108" w:type="dxa"/>
        <w:bottom w:w="0" w:type="dxa"/>
        <w:right w:w="108" w:type="dxa"/>
      </w:tblCellMar>
    </w:tblPr>
  </w:style>
  <w:style w:type="table" w:customStyle="1" w:styleId="TableauNorm11">
    <w:name w:val="Tableau Norm11"/>
    <w:uiPriority w:val="99"/>
    <w:semiHidden/>
    <w:rsid w:val="00981857"/>
    <w:tblPr>
      <w:tblInd w:w="0" w:type="dxa"/>
      <w:tblCellMar>
        <w:top w:w="0" w:type="dxa"/>
        <w:left w:w="108" w:type="dxa"/>
        <w:bottom w:w="0" w:type="dxa"/>
        <w:right w:w="108" w:type="dxa"/>
      </w:tblCellMar>
    </w:tblPr>
  </w:style>
  <w:style w:type="table" w:customStyle="1" w:styleId="TableauNorm10">
    <w:name w:val="Tableau Norm10"/>
    <w:uiPriority w:val="99"/>
    <w:semiHidden/>
    <w:rsid w:val="00D247C8"/>
    <w:tblPr>
      <w:tblInd w:w="0" w:type="dxa"/>
      <w:tblCellMar>
        <w:top w:w="0" w:type="dxa"/>
        <w:left w:w="108" w:type="dxa"/>
        <w:bottom w:w="0" w:type="dxa"/>
        <w:right w:w="108" w:type="dxa"/>
      </w:tblCellMar>
    </w:tblPr>
  </w:style>
  <w:style w:type="table" w:customStyle="1" w:styleId="TableauNorm9">
    <w:name w:val="Tableau Norm9"/>
    <w:uiPriority w:val="99"/>
    <w:semiHidden/>
    <w:rsid w:val="00375807"/>
    <w:tblPr>
      <w:tblInd w:w="0" w:type="dxa"/>
      <w:tblCellMar>
        <w:top w:w="0" w:type="dxa"/>
        <w:left w:w="108" w:type="dxa"/>
        <w:bottom w:w="0" w:type="dxa"/>
        <w:right w:w="108" w:type="dxa"/>
      </w:tblCellMar>
    </w:tblPr>
  </w:style>
  <w:style w:type="table" w:customStyle="1" w:styleId="TableauNorm8">
    <w:name w:val="Tableau Norm8"/>
    <w:uiPriority w:val="99"/>
    <w:semiHidden/>
    <w:rsid w:val="000B5E04"/>
    <w:tblPr>
      <w:tblInd w:w="0" w:type="dxa"/>
      <w:tblCellMar>
        <w:top w:w="0" w:type="dxa"/>
        <w:left w:w="108" w:type="dxa"/>
        <w:bottom w:w="0" w:type="dxa"/>
        <w:right w:w="108" w:type="dxa"/>
      </w:tblCellMar>
    </w:tblPr>
  </w:style>
  <w:style w:type="table" w:customStyle="1" w:styleId="TableauNorm7">
    <w:name w:val="Tableau Norm7"/>
    <w:uiPriority w:val="99"/>
    <w:semiHidden/>
    <w:rsid w:val="00D811CC"/>
    <w:tblPr>
      <w:tblInd w:w="0" w:type="dxa"/>
      <w:tblCellMar>
        <w:top w:w="0" w:type="dxa"/>
        <w:left w:w="108" w:type="dxa"/>
        <w:bottom w:w="0" w:type="dxa"/>
        <w:right w:w="108" w:type="dxa"/>
      </w:tblCellMar>
    </w:tblPr>
  </w:style>
  <w:style w:type="table" w:customStyle="1" w:styleId="TableauNorm6">
    <w:name w:val="Tableau Norm6"/>
    <w:uiPriority w:val="99"/>
    <w:semiHidden/>
    <w:rsid w:val="00552C4D"/>
    <w:tblPr>
      <w:tblInd w:w="0" w:type="dxa"/>
      <w:tblCellMar>
        <w:top w:w="0" w:type="dxa"/>
        <w:left w:w="108" w:type="dxa"/>
        <w:bottom w:w="0" w:type="dxa"/>
        <w:right w:w="108" w:type="dxa"/>
      </w:tblCellMar>
    </w:tblPr>
  </w:style>
  <w:style w:type="table" w:customStyle="1" w:styleId="TableauNorm5">
    <w:name w:val="Tableau Norm5"/>
    <w:uiPriority w:val="99"/>
    <w:semiHidden/>
    <w:rsid w:val="00505FCC"/>
    <w:tblPr>
      <w:tblInd w:w="0" w:type="dxa"/>
      <w:tblCellMar>
        <w:top w:w="0" w:type="dxa"/>
        <w:left w:w="108" w:type="dxa"/>
        <w:bottom w:w="0" w:type="dxa"/>
        <w:right w:w="108" w:type="dxa"/>
      </w:tblCellMar>
    </w:tblPr>
  </w:style>
  <w:style w:type="table" w:customStyle="1" w:styleId="TableauNorm4">
    <w:name w:val="Tableau Norm4"/>
    <w:uiPriority w:val="99"/>
    <w:semiHidden/>
    <w:rsid w:val="0005019E"/>
    <w:tblPr>
      <w:tblInd w:w="0" w:type="dxa"/>
      <w:tblCellMar>
        <w:top w:w="0" w:type="dxa"/>
        <w:left w:w="108" w:type="dxa"/>
        <w:bottom w:w="0" w:type="dxa"/>
        <w:right w:w="108" w:type="dxa"/>
      </w:tblCellMar>
    </w:tblPr>
  </w:style>
  <w:style w:type="table" w:customStyle="1" w:styleId="TableauNorm3">
    <w:name w:val="Tableau Norm3"/>
    <w:uiPriority w:val="99"/>
    <w:semiHidden/>
    <w:rsid w:val="00BD54E3"/>
    <w:tblPr>
      <w:tblInd w:w="0" w:type="dxa"/>
      <w:tblCellMar>
        <w:top w:w="0" w:type="dxa"/>
        <w:left w:w="108" w:type="dxa"/>
        <w:bottom w:w="0" w:type="dxa"/>
        <w:right w:w="108" w:type="dxa"/>
      </w:tblCellMar>
    </w:tblPr>
  </w:style>
  <w:style w:type="table" w:customStyle="1" w:styleId="TableauNorm2">
    <w:name w:val="Tableau Norm2"/>
    <w:uiPriority w:val="99"/>
    <w:semiHidden/>
    <w:rsid w:val="00F92B4E"/>
    <w:tblPr>
      <w:tblInd w:w="0" w:type="dxa"/>
      <w:tblCellMar>
        <w:top w:w="0" w:type="dxa"/>
        <w:left w:w="108" w:type="dxa"/>
        <w:bottom w:w="0" w:type="dxa"/>
        <w:right w:w="108" w:type="dxa"/>
      </w:tblCellMar>
    </w:tblPr>
  </w:style>
  <w:style w:type="table" w:customStyle="1" w:styleId="TableauNorm1">
    <w:name w:val="Tableau Norm1"/>
    <w:uiPriority w:val="99"/>
    <w:semiHidden/>
    <w:rsid w:val="00E2171C"/>
    <w:tblPr>
      <w:tblInd w:w="0" w:type="dxa"/>
      <w:tblCellMar>
        <w:top w:w="0" w:type="dxa"/>
        <w:left w:w="108" w:type="dxa"/>
        <w:bottom w:w="0" w:type="dxa"/>
        <w:right w:w="108" w:type="dxa"/>
      </w:tblCellMar>
    </w:tblPr>
  </w:style>
  <w:style w:type="paragraph" w:customStyle="1" w:styleId="Piedd">
    <w:name w:val="Pied d"/>
    <w:basedOn w:val="Normal"/>
    <w:uiPriority w:val="99"/>
    <w:rsid w:val="003866A6"/>
    <w:pPr>
      <w:tabs>
        <w:tab w:val="center" w:pos="4819"/>
        <w:tab w:val="right" w:pos="9071"/>
      </w:tabs>
    </w:pPr>
  </w:style>
  <w:style w:type="paragraph" w:customStyle="1" w:styleId="En-tt">
    <w:name w:val="En-t_t"/>
    <w:basedOn w:val="Normal"/>
    <w:uiPriority w:val="99"/>
    <w:rsid w:val="003866A6"/>
    <w:pPr>
      <w:tabs>
        <w:tab w:val="center" w:pos="4819"/>
        <w:tab w:val="right" w:pos="9071"/>
      </w:tabs>
    </w:pPr>
  </w:style>
  <w:style w:type="paragraph" w:customStyle="1" w:styleId="Corpsde">
    <w:name w:val="Corps de"/>
    <w:basedOn w:val="Normal"/>
    <w:uiPriority w:val="99"/>
    <w:rsid w:val="003866A6"/>
    <w:pPr>
      <w:tabs>
        <w:tab w:val="left" w:pos="1700"/>
      </w:tabs>
      <w:jc w:val="both"/>
    </w:pPr>
  </w:style>
  <w:style w:type="paragraph" w:styleId="BodyTextIndent">
    <w:name w:val="Body Text Indent"/>
    <w:basedOn w:val="Normal"/>
    <w:link w:val="BodyTextIndentChar"/>
    <w:uiPriority w:val="99"/>
    <w:rsid w:val="003866A6"/>
    <w:pPr>
      <w:tabs>
        <w:tab w:val="left" w:pos="360"/>
        <w:tab w:val="left" w:pos="1700"/>
        <w:tab w:val="left" w:pos="5120"/>
      </w:tabs>
      <w:ind w:left="714" w:hanging="357"/>
      <w:jc w:val="both"/>
    </w:pPr>
  </w:style>
  <w:style w:type="character" w:customStyle="1" w:styleId="BodyTextIndentChar">
    <w:name w:val="Body Text Indent Char"/>
    <w:basedOn w:val="DefaultParagraphFont"/>
    <w:link w:val="BodyTextIndent"/>
    <w:uiPriority w:val="99"/>
    <w:rsid w:val="00F92B4E"/>
    <w:rPr>
      <w:rFonts w:ascii="Geneva" w:hAnsi="Geneva" w:cs="Times New Roman"/>
      <w:noProof/>
      <w:lang w:eastAsia="fr-FR"/>
    </w:rPr>
  </w:style>
  <w:style w:type="character" w:customStyle="1" w:styleId="Numrodep">
    <w:name w:val="Num_ro de p"/>
    <w:basedOn w:val="DefaultParagraphFont"/>
    <w:uiPriority w:val="99"/>
    <w:rsid w:val="003866A6"/>
    <w:rPr>
      <w:rFonts w:cs="Times New Roman"/>
    </w:rPr>
  </w:style>
  <w:style w:type="paragraph" w:customStyle="1" w:styleId="Retraitcorpsdet">
    <w:name w:val="Retrait corps de t"/>
    <w:basedOn w:val="Normal"/>
    <w:uiPriority w:val="99"/>
    <w:rsid w:val="003866A6"/>
    <w:pPr>
      <w:tabs>
        <w:tab w:val="left" w:pos="1152"/>
        <w:tab w:val="left" w:pos="1660"/>
        <w:tab w:val="center" w:pos="4752"/>
      </w:tabs>
      <w:ind w:hanging="4"/>
      <w:jc w:val="both"/>
    </w:pPr>
    <w:rPr>
      <w:rFonts w:ascii="Helvetica" w:hAnsi="Helvetica"/>
    </w:rPr>
  </w:style>
  <w:style w:type="paragraph" w:customStyle="1" w:styleId="En-tt1">
    <w:name w:val="En-t_t1"/>
    <w:basedOn w:val="Normal"/>
    <w:uiPriority w:val="99"/>
    <w:rsid w:val="00347DA9"/>
    <w:pPr>
      <w:tabs>
        <w:tab w:val="center" w:pos="4536"/>
        <w:tab w:val="right" w:pos="9072"/>
      </w:tabs>
    </w:pPr>
  </w:style>
  <w:style w:type="character" w:customStyle="1" w:styleId="HeaderChar">
    <w:name w:val="Header Char"/>
    <w:basedOn w:val="DefaultParagraphFont"/>
    <w:uiPriority w:val="99"/>
    <w:semiHidden/>
    <w:rsid w:val="00F92B4E"/>
    <w:rPr>
      <w:rFonts w:ascii="Geneva" w:hAnsi="Geneva" w:cs="Times New Roman"/>
      <w:noProof/>
      <w:lang w:eastAsia="fr-FR"/>
    </w:rPr>
  </w:style>
  <w:style w:type="paragraph" w:customStyle="1" w:styleId="Piedd1">
    <w:name w:val="Pied d1"/>
    <w:basedOn w:val="Normal"/>
    <w:uiPriority w:val="99"/>
    <w:semiHidden/>
    <w:rsid w:val="00347DA9"/>
    <w:pPr>
      <w:tabs>
        <w:tab w:val="center" w:pos="4536"/>
        <w:tab w:val="right" w:pos="9072"/>
      </w:tabs>
    </w:pPr>
  </w:style>
  <w:style w:type="character" w:customStyle="1" w:styleId="FooterChar">
    <w:name w:val="Footer Char"/>
    <w:basedOn w:val="DefaultParagraphFont"/>
    <w:uiPriority w:val="99"/>
    <w:semiHidden/>
    <w:rsid w:val="00F92B4E"/>
    <w:rPr>
      <w:rFonts w:ascii="Geneva" w:hAnsi="Geneva" w:cs="Times New Roman"/>
      <w:noProof/>
      <w:lang w:eastAsia="fr-FR"/>
    </w:rPr>
  </w:style>
  <w:style w:type="paragraph" w:customStyle="1" w:styleId="Corpsde1">
    <w:name w:val="Corps de1"/>
    <w:basedOn w:val="Normal"/>
    <w:uiPriority w:val="99"/>
    <w:semiHidden/>
    <w:rsid w:val="00D73844"/>
    <w:pPr>
      <w:spacing w:after="120"/>
    </w:pPr>
  </w:style>
  <w:style w:type="character" w:customStyle="1" w:styleId="BodyTextChar">
    <w:name w:val="Body Text Char"/>
    <w:basedOn w:val="DefaultParagraphFont"/>
    <w:uiPriority w:val="99"/>
    <w:semiHidden/>
    <w:rsid w:val="00D73844"/>
    <w:rPr>
      <w:rFonts w:ascii="Geneva" w:hAnsi="Geneva" w:cs="Times New Roman"/>
      <w:noProof/>
      <w:lang w:eastAsia="fr-FR"/>
    </w:rPr>
  </w:style>
  <w:style w:type="paragraph" w:customStyle="1" w:styleId="En-tt2">
    <w:name w:val="En-t_t2"/>
    <w:basedOn w:val="Normal"/>
    <w:uiPriority w:val="99"/>
    <w:rsid w:val="00AD3238"/>
    <w:pPr>
      <w:tabs>
        <w:tab w:val="center" w:pos="4536"/>
        <w:tab w:val="right" w:pos="9072"/>
      </w:tabs>
    </w:pPr>
  </w:style>
  <w:style w:type="character" w:customStyle="1" w:styleId="HeaderChar1">
    <w:name w:val="Header Char1"/>
    <w:basedOn w:val="DefaultParagraphFont"/>
    <w:uiPriority w:val="99"/>
    <w:semiHidden/>
    <w:rsid w:val="00505FCC"/>
    <w:rPr>
      <w:rFonts w:ascii="Geneva" w:hAnsi="Geneva" w:cs="Times New Roman"/>
      <w:noProof/>
      <w:lang w:eastAsia="fr-FR"/>
    </w:rPr>
  </w:style>
  <w:style w:type="paragraph" w:customStyle="1" w:styleId="Piedd2">
    <w:name w:val="Pied d2"/>
    <w:basedOn w:val="Normal"/>
    <w:uiPriority w:val="99"/>
    <w:semiHidden/>
    <w:rsid w:val="00AD3238"/>
    <w:pPr>
      <w:tabs>
        <w:tab w:val="center" w:pos="4536"/>
        <w:tab w:val="right" w:pos="9072"/>
      </w:tabs>
    </w:pPr>
  </w:style>
  <w:style w:type="character" w:customStyle="1" w:styleId="FooterChar1">
    <w:name w:val="Footer Char1"/>
    <w:basedOn w:val="DefaultParagraphFont"/>
    <w:uiPriority w:val="99"/>
    <w:semiHidden/>
    <w:rsid w:val="00505FCC"/>
    <w:rPr>
      <w:rFonts w:ascii="Geneva" w:hAnsi="Geneva" w:cs="Times New Roman"/>
      <w:noProof/>
      <w:lang w:eastAsia="fr-FR"/>
    </w:rPr>
  </w:style>
  <w:style w:type="paragraph" w:customStyle="1" w:styleId="Explorateur">
    <w:name w:val="Explorateur"/>
    <w:basedOn w:val="Normal"/>
    <w:uiPriority w:val="99"/>
    <w:semiHidden/>
    <w:rsid w:val="00AA777F"/>
    <w:pPr>
      <w:shd w:val="clear" w:color="auto" w:fill="C6D5EC"/>
    </w:pPr>
    <w:rPr>
      <w:rFonts w:ascii="Lucida Grande" w:hAnsi="Lucida Grande"/>
      <w:sz w:val="24"/>
      <w:szCs w:val="24"/>
    </w:rPr>
  </w:style>
  <w:style w:type="character" w:customStyle="1" w:styleId="DocumentMapChar">
    <w:name w:val="Document Map Char"/>
    <w:basedOn w:val="DefaultParagraphFont"/>
    <w:uiPriority w:val="99"/>
    <w:semiHidden/>
    <w:rsid w:val="00160E9C"/>
    <w:rPr>
      <w:rFonts w:ascii="Lucida Grande" w:hAnsi="Lucida Grande" w:cs="Times New Roman"/>
      <w:noProof/>
      <w:sz w:val="24"/>
      <w:lang w:eastAsia="fr-FR"/>
    </w:rPr>
  </w:style>
  <w:style w:type="paragraph" w:customStyle="1" w:styleId="Retraitcorpsdetexte1">
    <w:name w:val="Retrait corps de texte1"/>
    <w:basedOn w:val="Normal"/>
    <w:uiPriority w:val="99"/>
    <w:rsid w:val="007524CB"/>
    <w:pPr>
      <w:ind w:left="714" w:hanging="357"/>
      <w:jc w:val="both"/>
    </w:pPr>
    <w:rPr>
      <w:rFonts w:ascii="Helvetica" w:hAnsi="Helvetica"/>
    </w:rPr>
  </w:style>
  <w:style w:type="paragraph" w:customStyle="1" w:styleId="En-tt3">
    <w:name w:val="En-t_t3"/>
    <w:basedOn w:val="Normal"/>
    <w:uiPriority w:val="99"/>
    <w:rsid w:val="00891E65"/>
    <w:pPr>
      <w:tabs>
        <w:tab w:val="center" w:pos="4536"/>
        <w:tab w:val="right" w:pos="9072"/>
      </w:tabs>
    </w:pPr>
  </w:style>
  <w:style w:type="character" w:customStyle="1" w:styleId="HeaderChar2">
    <w:name w:val="Header Char2"/>
    <w:basedOn w:val="DefaultParagraphFont"/>
    <w:uiPriority w:val="99"/>
    <w:semiHidden/>
    <w:rsid w:val="004800AC"/>
    <w:rPr>
      <w:rFonts w:ascii="Geneva" w:hAnsi="Geneva" w:cs="Times New Roman"/>
      <w:noProof/>
      <w:lang w:eastAsia="fr-FR"/>
    </w:rPr>
  </w:style>
  <w:style w:type="paragraph" w:customStyle="1" w:styleId="Piedd3">
    <w:name w:val="Pied d3"/>
    <w:basedOn w:val="Normal"/>
    <w:uiPriority w:val="99"/>
    <w:semiHidden/>
    <w:rsid w:val="00891E65"/>
    <w:pPr>
      <w:tabs>
        <w:tab w:val="center" w:pos="4536"/>
        <w:tab w:val="right" w:pos="9072"/>
      </w:tabs>
    </w:pPr>
  </w:style>
  <w:style w:type="character" w:customStyle="1" w:styleId="FooterChar2">
    <w:name w:val="Footer Char2"/>
    <w:basedOn w:val="DefaultParagraphFont"/>
    <w:uiPriority w:val="99"/>
    <w:semiHidden/>
    <w:rsid w:val="004800AC"/>
    <w:rPr>
      <w:rFonts w:ascii="Geneva" w:hAnsi="Geneva" w:cs="Times New Roman"/>
      <w:noProof/>
      <w:lang w:eastAsia="fr-FR"/>
    </w:rPr>
  </w:style>
  <w:style w:type="paragraph" w:customStyle="1" w:styleId="En-tt4">
    <w:name w:val="En-t_t4"/>
    <w:basedOn w:val="Normal"/>
    <w:uiPriority w:val="99"/>
    <w:rsid w:val="004662CB"/>
    <w:pPr>
      <w:tabs>
        <w:tab w:val="center" w:pos="4536"/>
        <w:tab w:val="right" w:pos="9072"/>
      </w:tabs>
    </w:pPr>
  </w:style>
  <w:style w:type="character" w:customStyle="1" w:styleId="HeaderChar3">
    <w:name w:val="Header Char3"/>
    <w:basedOn w:val="DefaultParagraphFont"/>
    <w:uiPriority w:val="99"/>
    <w:semiHidden/>
    <w:rsid w:val="00406619"/>
    <w:rPr>
      <w:rFonts w:ascii="Geneva" w:hAnsi="Geneva" w:cs="Times New Roman"/>
      <w:noProof/>
      <w:lang w:eastAsia="fr-FR"/>
    </w:rPr>
  </w:style>
  <w:style w:type="paragraph" w:customStyle="1" w:styleId="Piedd4">
    <w:name w:val="Pied d4"/>
    <w:basedOn w:val="Normal"/>
    <w:uiPriority w:val="99"/>
    <w:semiHidden/>
    <w:rsid w:val="004662CB"/>
    <w:pPr>
      <w:tabs>
        <w:tab w:val="center" w:pos="4536"/>
        <w:tab w:val="right" w:pos="9072"/>
      </w:tabs>
    </w:pPr>
  </w:style>
  <w:style w:type="character" w:customStyle="1" w:styleId="FooterChar3">
    <w:name w:val="Footer Char3"/>
    <w:basedOn w:val="DefaultParagraphFont"/>
    <w:uiPriority w:val="99"/>
    <w:semiHidden/>
    <w:rsid w:val="00406619"/>
    <w:rPr>
      <w:rFonts w:ascii="Geneva" w:hAnsi="Geneva" w:cs="Times New Roman"/>
      <w:noProof/>
      <w:lang w:eastAsia="fr-FR"/>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4" Type="http://schemas.openxmlformats.org/officeDocument/2006/relationships/webSettings" Target="webSettings.xml"/><Relationship Id="rId10" Type="http://schemas.openxmlformats.org/officeDocument/2006/relationships/footer" Target="footer2.xml"/><Relationship Id="rId5" Type="http://schemas.openxmlformats.org/officeDocument/2006/relationships/footnotes" Target="footnotes.xml"/><Relationship Id="rId7" Type="http://schemas.openxmlformats.org/officeDocument/2006/relationships/header" Target="header1.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1895</TotalTime>
  <Pages>5</Pages>
  <Words>1154</Words>
  <Characters>6578</Characters>
  <Application>Microsoft Macintosh Word</Application>
  <DocSecurity>0</DocSecurity>
  <Lines>0</Lines>
  <Paragraphs>0</Paragraphs>
  <ScaleCrop>false</ScaleCrop>
  <Company>QUIMPER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GENERALITES</dc:title>
  <dc:subject/>
  <dc:creator>RUELLAND</dc:creator>
  <cp:keywords/>
  <cp:lastModifiedBy>Paul RUELLAND</cp:lastModifiedBy>
  <cp:revision>92</cp:revision>
  <dcterms:created xsi:type="dcterms:W3CDTF">2014-10-07T13:22:00Z</dcterms:created>
  <dcterms:modified xsi:type="dcterms:W3CDTF">2014-10-07T13:23:00Z</dcterms:modified>
</cp:coreProperties>
</file>